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D5BF565" wp14:paraId="57C1B37A" wp14:textId="72D65F6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D5BF565" w:rsidR="0BEE0B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11, 2025</w:t>
      </w:r>
    </w:p>
    <w:p xmlns:wp14="http://schemas.microsoft.com/office/word/2010/wordml" w:rsidP="6D5BF565" wp14:paraId="2B8EF468" wp14:textId="62E435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5BF565" wp14:paraId="6685984D" wp14:textId="086E0A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5BF565" w:rsidR="0BEE0B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11, 2025</w:t>
      </w:r>
    </w:p>
    <w:p xmlns:wp14="http://schemas.microsoft.com/office/word/2010/wordml" w:rsidP="6D5BF565" wp14:paraId="78EE9BC5" wp14:textId="0471B2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5BF565" wp14:paraId="77609938" wp14:textId="6BFAFD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5BF565" w:rsidR="0BEE0B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D5BF565" wp14:paraId="5D1D5AF2" wp14:textId="2A95AFD6">
      <w:pPr>
        <w:spacing w:before="0" w:beforeAutospacing="off" w:after="0" w:afterAutospacing="off"/>
      </w:pP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रावण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जीत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पा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लेंगे</w:t>
      </w:r>
    </w:p>
    <w:p xmlns:wp14="http://schemas.microsoft.com/office/word/2010/wordml" w:rsidP="6D5BF565" wp14:paraId="12E599FD" wp14:textId="2D55D41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D5BF565" wp14:paraId="6432D504" wp14:textId="484B19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5BF565" w:rsidR="0BEE0B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6D5BF565" wp14:paraId="6529F42B" wp14:textId="27ECE654">
      <w:pPr>
        <w:spacing w:before="0" w:beforeAutospacing="off" w:after="0" w:afterAutospacing="off"/>
      </w:pP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rāvaṇ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jīt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pā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lenge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 </w:t>
      </w:r>
    </w:p>
    <w:p xmlns:wp14="http://schemas.microsoft.com/office/word/2010/wordml" w:rsidP="6D5BF565" wp14:paraId="5372C75B" wp14:textId="30FB725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D5BF565" wp14:paraId="65ABEE10" wp14:textId="4D6D10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5BF565" w:rsidR="0BEE0B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p14:paraId="47CB0BC2" wp14:textId="51D098F7"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You will be able to defeat this Rāvaṇa.</w:t>
      </w:r>
    </w:p>
    <w:p xmlns:wp14="http://schemas.microsoft.com/office/word/2010/wordml" wp14:paraId="000A00D3" wp14:textId="0CA81CC2"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or</w:t>
      </w:r>
    </w:p>
    <w:p xmlns:wp14="http://schemas.microsoft.com/office/word/2010/wordml" w:rsidP="6D5BF565" wp14:paraId="65EC1E5E" wp14:textId="1C9CECDE">
      <w:pPr>
        <w:spacing w:before="0" w:beforeAutospacing="off" w:after="0" w:afterAutospacing="off"/>
      </w:pP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You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will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succeed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in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conquering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this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Rāvaṇa</w:t>
      </w:r>
      <w:r w:rsidRPr="6D5BF565" w:rsidR="0BEE0B2E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D5BF565" wp14:paraId="3D435E0E" wp14:textId="6B1CE4B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D5BF565" wp14:paraId="0403CDF4" wp14:textId="28F0D9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5BF565" w:rsidR="0BEE0B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900"/>
        <w:gridCol w:w="1965"/>
        <w:gridCol w:w="6270"/>
      </w:tblGrid>
      <w:tr w:rsidR="6D5BF565" w:rsidTr="6D5BF565" w14:paraId="6209FBBA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0E1F9CCC" w14:textId="19629DA2">
            <w:pPr>
              <w:bidi w:val="0"/>
              <w:spacing w:before="0" w:beforeAutospacing="off" w:after="0" w:afterAutospacing="off"/>
              <w:jc w:val="center"/>
            </w:pPr>
            <w:r w:rsidRPr="6D5BF565" w:rsidR="6D5BF565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7F3A1D52" w14:textId="6BF1E339">
            <w:pPr>
              <w:bidi w:val="0"/>
              <w:spacing w:before="0" w:beforeAutospacing="off" w:after="0" w:afterAutospacing="off"/>
              <w:jc w:val="center"/>
            </w:pPr>
            <w:r w:rsidRPr="6D5BF565" w:rsidR="6D5BF565">
              <w:rPr>
                <w:b w:val="1"/>
                <w:bCs w:val="1"/>
              </w:rPr>
              <w:t>Transliteration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396413F2" w14:textId="7A2AAE67">
            <w:pPr>
              <w:bidi w:val="0"/>
              <w:spacing w:before="0" w:beforeAutospacing="off" w:after="0" w:afterAutospacing="off"/>
              <w:jc w:val="center"/>
            </w:pPr>
            <w:r w:rsidRPr="6D5BF565" w:rsidR="6D5BF565">
              <w:rPr>
                <w:b w:val="1"/>
                <w:bCs w:val="1"/>
              </w:rPr>
              <w:t>Meaning</w:t>
            </w:r>
          </w:p>
        </w:tc>
      </w:tr>
      <w:tr w:rsidR="6D5BF565" w:rsidTr="6D5BF565" w14:paraId="2AE3B589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22881387" w14:textId="55959824">
            <w:pPr>
              <w:bidi w:val="0"/>
              <w:spacing w:before="0" w:beforeAutospacing="off" w:after="0" w:afterAutospacing="off"/>
            </w:pPr>
            <w:r w:rsidR="6D5BF565">
              <w:rPr/>
              <w:t>तुम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2EF51088" w14:textId="3A649ECB">
            <w:pPr>
              <w:bidi w:val="0"/>
              <w:spacing w:before="0" w:beforeAutospacing="off" w:after="0" w:afterAutospacing="off"/>
            </w:pPr>
            <w:r w:rsidR="6D5BF565">
              <w:rPr/>
              <w:t>tum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5355E729" w14:textId="43DA7B6B">
            <w:pPr>
              <w:bidi w:val="0"/>
              <w:spacing w:before="0" w:beforeAutospacing="off" w:after="0" w:afterAutospacing="off"/>
            </w:pPr>
            <w:r w:rsidR="6D5BF565">
              <w:rPr/>
              <w:t>you (familiar)</w:t>
            </w:r>
          </w:p>
        </w:tc>
      </w:tr>
      <w:tr w:rsidR="6D5BF565" w:rsidTr="6D5BF565" w14:paraId="232C17D8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5E2FA780" w14:textId="6B5A714B">
            <w:pPr>
              <w:bidi w:val="0"/>
              <w:spacing w:before="0" w:beforeAutospacing="off" w:after="0" w:afterAutospacing="off"/>
            </w:pPr>
            <w:r w:rsidR="6D5BF565">
              <w:rPr/>
              <w:t>इस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5C6C0B9E" w14:textId="6AE5E0C4">
            <w:pPr>
              <w:bidi w:val="0"/>
              <w:spacing w:before="0" w:beforeAutospacing="off" w:after="0" w:afterAutospacing="off"/>
            </w:pPr>
            <w:r w:rsidR="6D5BF565">
              <w:rPr/>
              <w:t>is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7F854F22" w14:textId="42718AC0">
            <w:pPr>
              <w:bidi w:val="0"/>
              <w:spacing w:before="0" w:beforeAutospacing="off" w:after="0" w:afterAutospacing="off"/>
            </w:pPr>
            <w:r w:rsidR="6D5BF565">
              <w:rPr/>
              <w:t>this (near the speaker)</w:t>
            </w:r>
          </w:p>
        </w:tc>
      </w:tr>
      <w:tr w:rsidR="6D5BF565" w:rsidTr="6D5BF565" w14:paraId="3647B87F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2118D869" w14:textId="377DE476">
            <w:pPr>
              <w:bidi w:val="0"/>
              <w:spacing w:before="0" w:beforeAutospacing="off" w:after="0" w:afterAutospacing="off"/>
            </w:pPr>
            <w:r w:rsidR="6D5BF565">
              <w:rPr/>
              <w:t>रावण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1B273FB9" w14:textId="29AE24B5">
            <w:pPr>
              <w:bidi w:val="0"/>
              <w:spacing w:before="0" w:beforeAutospacing="off" w:after="0" w:afterAutospacing="off"/>
            </w:pPr>
            <w:r w:rsidR="6D5BF565">
              <w:rPr/>
              <w:t>rāvaṇ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698D717D" w14:textId="32917132">
            <w:pPr>
              <w:bidi w:val="0"/>
              <w:spacing w:before="0" w:beforeAutospacing="off" w:after="0" w:afterAutospacing="off"/>
            </w:pPr>
            <w:r w:rsidR="6D5BF565">
              <w:rPr/>
              <w:t>Rāvaṇa (mythical demon king)</w:t>
            </w:r>
          </w:p>
        </w:tc>
      </w:tr>
      <w:tr w:rsidR="6D5BF565" w:rsidTr="6D5BF565" w14:paraId="2BDCD57E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68A36242" w14:textId="24ABCEF2">
            <w:pPr>
              <w:bidi w:val="0"/>
              <w:spacing w:before="0" w:beforeAutospacing="off" w:after="0" w:afterAutospacing="off"/>
            </w:pPr>
            <w:r w:rsidR="6D5BF565">
              <w:rPr/>
              <w:t>पर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0CC841C3" w14:textId="159BC285">
            <w:pPr>
              <w:bidi w:val="0"/>
              <w:spacing w:before="0" w:beforeAutospacing="off" w:after="0" w:afterAutospacing="off"/>
            </w:pPr>
            <w:r w:rsidR="6D5BF565">
              <w:rPr/>
              <w:t>par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781487D5" w14:textId="07D5F321">
            <w:pPr>
              <w:bidi w:val="0"/>
              <w:spacing w:before="0" w:beforeAutospacing="off" w:after="0" w:afterAutospacing="off"/>
            </w:pPr>
            <w:r w:rsidR="6D5BF565">
              <w:rPr/>
              <w:t>on, against, about</w:t>
            </w:r>
          </w:p>
        </w:tc>
      </w:tr>
      <w:tr w:rsidR="6D5BF565" w:rsidTr="6D5BF565" w14:paraId="5E52E687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136E7428" w14:textId="6CEF3018">
            <w:pPr>
              <w:bidi w:val="0"/>
              <w:spacing w:before="0" w:beforeAutospacing="off" w:after="0" w:afterAutospacing="off"/>
            </w:pPr>
            <w:r w:rsidR="6D5BF565">
              <w:rPr/>
              <w:t>जीत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0D89C838" w14:textId="264CE38B">
            <w:pPr>
              <w:bidi w:val="0"/>
              <w:spacing w:before="0" w:beforeAutospacing="off" w:after="0" w:afterAutospacing="off"/>
            </w:pPr>
            <w:r w:rsidR="6D5BF565">
              <w:rPr/>
              <w:t>jīt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766C13A0" w14:textId="39AF7EC9">
            <w:pPr>
              <w:bidi w:val="0"/>
              <w:spacing w:before="0" w:beforeAutospacing="off" w:after="0" w:afterAutospacing="off"/>
            </w:pPr>
            <w:r w:rsidR="6D5BF565">
              <w:rPr/>
              <w:t>victory</w:t>
            </w:r>
          </w:p>
        </w:tc>
      </w:tr>
      <w:tr w:rsidR="6D5BF565" w:rsidTr="6D5BF565" w14:paraId="52F42A4F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6CC21F22" w14:textId="687A2003">
            <w:pPr>
              <w:bidi w:val="0"/>
              <w:spacing w:before="0" w:beforeAutospacing="off" w:after="0" w:afterAutospacing="off"/>
            </w:pPr>
            <w:r w:rsidR="6D5BF565">
              <w:rPr/>
              <w:t>पाना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05B3CB7D" w14:textId="46463F82">
            <w:pPr>
              <w:bidi w:val="0"/>
              <w:spacing w:before="0" w:beforeAutospacing="off" w:after="0" w:afterAutospacing="off"/>
            </w:pPr>
            <w:r w:rsidR="6D5BF565">
              <w:rPr/>
              <w:t>pānā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2FA8798B" w14:textId="61B9B9A7">
            <w:pPr>
              <w:bidi w:val="0"/>
              <w:spacing w:before="0" w:beforeAutospacing="off" w:after="0" w:afterAutospacing="off"/>
            </w:pPr>
            <w:r w:rsidR="6D5BF565">
              <w:rPr/>
              <w:t>to get, to obtain, to be able to</w:t>
            </w:r>
          </w:p>
        </w:tc>
      </w:tr>
      <w:tr w:rsidR="6D5BF565" w:rsidTr="6D5BF565" w14:paraId="2BEF6A4F">
        <w:trPr>
          <w:trHeight w:val="300"/>
        </w:trPr>
        <w:tc>
          <w:tcPr>
            <w:tcW w:w="900" w:type="dxa"/>
            <w:tcMar/>
            <w:vAlign w:val="center"/>
          </w:tcPr>
          <w:p w:rsidR="6D5BF565" w:rsidP="6D5BF565" w:rsidRDefault="6D5BF565" w14:paraId="0CC273AD" w14:textId="6B2E02F4">
            <w:pPr>
              <w:bidi w:val="0"/>
              <w:spacing w:before="0" w:beforeAutospacing="off" w:after="0" w:afterAutospacing="off"/>
            </w:pPr>
            <w:r w:rsidR="6D5BF565">
              <w:rPr/>
              <w:t>लेना</w:t>
            </w:r>
          </w:p>
        </w:tc>
        <w:tc>
          <w:tcPr>
            <w:tcW w:w="1965" w:type="dxa"/>
            <w:tcMar/>
            <w:vAlign w:val="center"/>
          </w:tcPr>
          <w:p w:rsidR="6D5BF565" w:rsidP="6D5BF565" w:rsidRDefault="6D5BF565" w14:paraId="3526E1F2" w14:textId="175E83B3">
            <w:pPr>
              <w:bidi w:val="0"/>
              <w:spacing w:before="0" w:beforeAutospacing="off" w:after="0" w:afterAutospacing="off"/>
            </w:pPr>
            <w:r w:rsidR="6D5BF565">
              <w:rPr/>
              <w:t>lenā</w:t>
            </w:r>
          </w:p>
        </w:tc>
        <w:tc>
          <w:tcPr>
            <w:tcW w:w="6270" w:type="dxa"/>
            <w:tcMar/>
            <w:vAlign w:val="center"/>
          </w:tcPr>
          <w:p w:rsidR="6D5BF565" w:rsidP="6D5BF565" w:rsidRDefault="6D5BF565" w14:paraId="62B710E0" w14:textId="0F37974F">
            <w:pPr>
              <w:bidi w:val="0"/>
              <w:spacing w:before="0" w:beforeAutospacing="off" w:after="0" w:afterAutospacing="off"/>
            </w:pPr>
            <w:r w:rsidR="6D5BF565">
              <w:rPr/>
              <w:t>to take (often used as an auxiliary to indicate completion/success)</w:t>
            </w:r>
          </w:p>
        </w:tc>
      </w:tr>
    </w:tbl>
    <w:p xmlns:wp14="http://schemas.microsoft.com/office/word/2010/wordml" w:rsidP="6D5BF565" wp14:paraId="66A7E037" wp14:textId="536CCFA1">
      <w:pPr>
        <w:pStyle w:val="Normal"/>
        <w:bidi w:val="0"/>
        <w:spacing w:before="360" w:beforeAutospacing="off" w:after="120" w:afterAutospacing="off"/>
      </w:pPr>
    </w:p>
    <w:p xmlns:wp14="http://schemas.microsoft.com/office/word/2010/wordml" w:rsidP="6D5BF565" wp14:paraId="049F8802" wp14:textId="2868DA8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5BF565" w:rsidR="0BEE0B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6D5BF565" w:rsidR="0BEE0B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D5BF565" wp14:paraId="0EDC3707" wp14:textId="72481E77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Overall Structure</w:t>
      </w:r>
    </w:p>
    <w:p xmlns:wp14="http://schemas.microsoft.com/office/word/2010/wordml" w:rsidP="6D5BF565" wp14:paraId="1EFC9456" wp14:textId="20F12120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Subject: 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तुम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(you)</w:t>
      </w:r>
    </w:p>
    <w:p xmlns:wp14="http://schemas.microsoft.com/office/word/2010/wordml" w:rsidP="6D5BF565" wp14:paraId="2DE30636" wp14:textId="0888B57F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Object/Target: 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इस रावण पर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(against this Rāvaṇa)</w:t>
      </w:r>
    </w:p>
    <w:p xmlns:wp14="http://schemas.microsoft.com/office/word/2010/wordml" w:rsidP="6D5BF565" wp14:paraId="75223EB0" wp14:textId="17E16E83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 phrase: 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जीत पा लेंगे</w:t>
      </w:r>
    </w:p>
    <w:p xmlns:wp14="http://schemas.microsoft.com/office/word/2010/wordml" w:rsidP="6D5BF565" wp14:paraId="19719501" wp14:textId="1A49E263">
      <w:pPr>
        <w:pStyle w:val="ListParagraph"/>
        <w:numPr>
          <w:ilvl w:val="2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जीत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victory (noun)</w:t>
      </w:r>
    </w:p>
    <w:p xmlns:wp14="http://schemas.microsoft.com/office/word/2010/wordml" w:rsidP="6D5BF565" wp14:paraId="2F9D3432" wp14:textId="037DC115">
      <w:pPr>
        <w:pStyle w:val="ListParagraph"/>
        <w:numPr>
          <w:ilvl w:val="2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पा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from 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pānā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obtain, to manage to</w:t>
      </w:r>
    </w:p>
    <w:p xmlns:wp14="http://schemas.microsoft.com/office/word/2010/wordml" w:rsidP="6D5BF565" wp14:paraId="7A36C45D" wp14:textId="1022FF91">
      <w:pPr>
        <w:pStyle w:val="ListParagraph"/>
        <w:numPr>
          <w:ilvl w:val="2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लेंगे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future of 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lenā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>, used as an auxiliary to indicate accomplishment.</w:t>
      </w:r>
    </w:p>
    <w:p xmlns:wp14="http://schemas.microsoft.com/office/word/2010/wordml" w:rsidP="6D5BF565" wp14:paraId="139E7991" wp14:textId="1F7FE29D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of पा लेना</w:t>
      </w:r>
    </w:p>
    <w:p xmlns:wp14="http://schemas.microsoft.com/office/word/2010/wordml" w:rsidP="6D5BF565" wp14:paraId="3EE2BB4E" wp14:textId="4580B57A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pattern </w:t>
      </w: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[action verb] + पा लेना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manage to do something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succeed in doing something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D5BF565" wp14:paraId="733C8A21" wp14:textId="53F6E213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6D5BF565" wp14:paraId="14A8A30F" wp14:textId="04CDA944">
      <w:pPr>
        <w:pStyle w:val="ListParagraph"/>
        <w:numPr>
          <w:ilvl w:val="2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तुम किताब पढ़ पा लोगे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You will be able to read the book.</w:t>
      </w:r>
    </w:p>
    <w:p xmlns:wp14="http://schemas.microsoft.com/office/word/2010/wordml" w:rsidP="6D5BF565" wp14:paraId="05DD79F9" wp14:textId="028C0514">
      <w:pPr>
        <w:pStyle w:val="ListParagraph"/>
        <w:numPr>
          <w:ilvl w:val="2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वो हमें ढूँढ पाएगा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 will manage to find us.</w:t>
      </w:r>
    </w:p>
    <w:p xmlns:wp14="http://schemas.microsoft.com/office/word/2010/wordml" w:rsidP="6D5BF565" wp14:paraId="71606D47" wp14:textId="532CC866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Tense &amp; Agreement</w:t>
      </w:r>
    </w:p>
    <w:p xmlns:wp14="http://schemas.microsoft.com/office/word/2010/wordml" w:rsidP="6D5BF565" wp14:paraId="77E7CB33" wp14:textId="31A80422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लेंगे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 tense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>, masculine plural (or singular honorific).</w:t>
      </w:r>
    </w:p>
    <w:p xmlns:wp14="http://schemas.microsoft.com/office/word/2010/wordml" w:rsidP="6D5BF565" wp14:paraId="0C416B00" wp14:textId="6CC4FD71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this is still an informal form, but if the subject were feminine, it would be </w:t>
      </w:r>
      <w:r w:rsidRPr="6D5BF565" w:rsidR="1141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लेंगी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D5BF565" w:rsidR="1141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lengeegī</w:t>
      </w:r>
      <w:r w:rsidRPr="6D5BF565" w:rsidR="1141806C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D5BF565" wp14:paraId="07582E24" wp14:textId="457DF3F1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6D5BF565" wp14:paraId="37BBC3EE" wp14:textId="7AA80470">
      <w:pPr>
        <w:pStyle w:val="Heading2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5BF565" w:rsidR="0BEE0B2E">
        <w:rPr>
          <w:noProof w:val="0"/>
          <w:lang w:val="fr-FR"/>
        </w:rPr>
        <w:t xml:space="preserve"> </w:t>
      </w:r>
      <w:r w:rsidRPr="6D5BF565" w:rsidR="49EA8B61">
        <w:rPr>
          <w:noProof w:val="0"/>
          <w:lang w:val="fr-FR"/>
        </w:rPr>
        <w:t xml:space="preserve">🪔 </w:t>
      </w:r>
      <w:r w:rsidRPr="6D5BF565" w:rsidR="49EA8B61">
        <w:rPr>
          <w:noProof w:val="0"/>
          <w:lang w:val="fr-FR"/>
        </w:rPr>
        <w:t>Cultural note</w:t>
      </w:r>
    </w:p>
    <w:p xmlns:wp14="http://schemas.microsoft.com/office/word/2010/wordml" wp14:paraId="1B37858B" wp14:textId="43538A2B"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modern,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everyday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speech, </w:t>
      </w:r>
      <w:r w:rsidRPr="6D5BF565" w:rsidR="49EA8B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रावण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be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metaphorical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referring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a big challenge, a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personal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villain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,” or a major obstacle in life, not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just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demon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king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from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Hindu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>mythology</w:t>
      </w:r>
      <w:r w:rsidRPr="6D5BF565" w:rsidR="49EA8B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6D5BF565" wp14:paraId="6BF61844" wp14:textId="0513AA25">
      <w:pPr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D5BF565" wp14:paraId="59170FFF" wp14:textId="4CFDD090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5BF565" w:rsidR="0BEE0B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6D5BF565" w:rsidR="0BEE0B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6D5BF565" w:rsidR="0BEE0B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p14:paraId="3BFEFB25" wp14:textId="6252B96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64ef0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594b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ef60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549B7E"/>
    <w:rsid w:val="001F865D"/>
    <w:rsid w:val="0462C87F"/>
    <w:rsid w:val="0BEE0B2E"/>
    <w:rsid w:val="1141806C"/>
    <w:rsid w:val="36549B7E"/>
    <w:rsid w:val="4510903D"/>
    <w:rsid w:val="4510903D"/>
    <w:rsid w:val="452F450A"/>
    <w:rsid w:val="471AAE71"/>
    <w:rsid w:val="49EA8B61"/>
    <w:rsid w:val="518F2BD0"/>
    <w:rsid w:val="5CCB341F"/>
    <w:rsid w:val="6D5BF565"/>
    <w:rsid w:val="6DF3FFB5"/>
    <w:rsid w:val="7322CAEA"/>
    <w:rsid w:val="7322C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3190B"/>
  <w15:chartTrackingRefBased/>
  <w15:docId w15:val="{550F7F60-3FE1-4D6E-AB50-B6EB368E6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D5BF5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D5BF5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D5BF56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f4fd8e3946743f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2025-09-13T19:50:19.2537526Z</dcterms:created>
  <dcterms:modified xsi:type="dcterms:W3CDTF">2025-09-13T20:02:22.5175964Z</dcterms:modified>
  <dc:creator>Jacques VUILLAUME</dc:creator>
  <lastModifiedBy>Jacques VUILLAUME</lastModifiedBy>
</coreProperties>
</file>