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EBBF650" wp14:paraId="1369E267" wp14:textId="15DB625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August 14, 2025</w:t>
      </w:r>
    </w:p>
    <w:p xmlns:wp14="http://schemas.microsoft.com/office/word/2010/wordml" w:rsidP="5EBBF650" wp14:paraId="63950D30" wp14:textId="5D1E73A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65723A4F" wp14:textId="7AFD2F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August 14, 2025</w:t>
      </w:r>
    </w:p>
    <w:p xmlns:wp14="http://schemas.microsoft.com/office/word/2010/wordml" w:rsidP="5EBBF650" wp14:paraId="17C1A2F9" wp14:textId="6E0E27F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67484488" wp14:textId="3A6B63E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BBF650" w:rsidR="6FC9BE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EBBF650" wp14:paraId="4778ABBF" wp14:textId="507BF292">
      <w:pPr>
        <w:spacing w:before="0" w:beforeAutospacing="off" w:after="0" w:afterAutospacing="off"/>
      </w:pP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मुख्य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करो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विकर्म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विनाश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हों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 </w:t>
      </w:r>
    </w:p>
    <w:p xmlns:wp14="http://schemas.microsoft.com/office/word/2010/wordml" w:rsidP="5EBBF650" wp14:paraId="2D4A0271" wp14:textId="258ACC6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EBBF650" wp14:paraId="40672DA7" wp14:textId="749318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BBF650" w:rsidR="6FC9BE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5EBBF650" wp14:paraId="705C2274" wp14:textId="58F8CF0F">
      <w:pPr>
        <w:spacing w:before="0" w:beforeAutospacing="off" w:after="0" w:afterAutospacing="off"/>
      </w:pPr>
      <w:r w:rsidRPr="5EBBF650" w:rsidR="6FC9BE7D">
        <w:rPr>
          <w:rFonts w:ascii="Arial" w:hAnsi="Arial" w:eastAsia="Arial" w:cs="Arial"/>
          <w:noProof w:val="0"/>
          <w:sz w:val="24"/>
          <w:szCs w:val="24"/>
          <w:lang w:val="fr-FR"/>
        </w:rPr>
        <w:t>mukhya bāt hai bāp ko yād karo to vikarm vināś hoṃ</w:t>
      </w:r>
    </w:p>
    <w:p xmlns:wp14="http://schemas.microsoft.com/office/word/2010/wordml" w:rsidP="5EBBF650" wp14:paraId="7D0CFACD" wp14:textId="32C4F5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5EBBF650" wp14:paraId="56499A76" wp14:textId="2B9EFB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BBF650" w:rsidR="6FC9BE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EBBF650" wp14:paraId="3E23820A" wp14:textId="47E6FBB0">
      <w:pPr>
        <w:spacing w:before="0" w:beforeAutospacing="off" w:after="0" w:afterAutospacing="off"/>
      </w:pPr>
      <w:r w:rsidRPr="5EBBF650" w:rsidR="6FC9BE7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main point is: if you remember the 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5EBBF650" w:rsidR="6FC9BE7D">
        <w:rPr>
          <w:rFonts w:ascii="Arial" w:hAnsi="Arial" w:eastAsia="Arial" w:cs="Arial"/>
          <w:noProof w:val="0"/>
          <w:sz w:val="24"/>
          <w:szCs w:val="24"/>
          <w:lang w:val="en-US"/>
        </w:rPr>
        <w:t>, your negative actions will be destroyed.</w:t>
      </w:r>
    </w:p>
    <w:p xmlns:wp14="http://schemas.microsoft.com/office/word/2010/wordml" w:rsidP="5EBBF650" wp14:paraId="5C11C686" wp14:textId="50B763F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EBBF650" wp14:paraId="2299BDAE" wp14:textId="21D2CA0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899"/>
        <w:gridCol w:w="2100"/>
        <w:gridCol w:w="6150"/>
      </w:tblGrid>
      <w:tr w:rsidR="5EBBF650" w:rsidTr="5EBBF650" w14:paraId="1D5DFE22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1A24B863" w14:textId="1F1D635A">
            <w:pPr>
              <w:spacing w:before="0" w:beforeAutospacing="off" w:after="0" w:afterAutospacing="off"/>
              <w:jc w:val="center"/>
            </w:pPr>
            <w:r w:rsidRPr="5EBBF650" w:rsidR="5EBBF650">
              <w:rPr>
                <w:b w:val="1"/>
                <w:bCs w:val="1"/>
              </w:rPr>
              <w:t>Hindi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6CB569BF" w14:textId="7F3E80E4">
            <w:pPr>
              <w:spacing w:before="0" w:beforeAutospacing="off" w:after="0" w:afterAutospacing="off"/>
              <w:jc w:val="center"/>
            </w:pPr>
            <w:r w:rsidRPr="5EBBF650" w:rsidR="5EBBF650">
              <w:rPr>
                <w:b w:val="1"/>
                <w:bCs w:val="1"/>
              </w:rPr>
              <w:t>Transliteration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1AAE8050" w14:textId="3FA3AFD9">
            <w:pPr>
              <w:spacing w:before="0" w:beforeAutospacing="off" w:after="0" w:afterAutospacing="off"/>
              <w:jc w:val="center"/>
            </w:pPr>
            <w:r w:rsidRPr="5EBBF650" w:rsidR="5EBBF650">
              <w:rPr>
                <w:b w:val="1"/>
                <w:bCs w:val="1"/>
              </w:rPr>
              <w:t>Literal meaning</w:t>
            </w:r>
          </w:p>
        </w:tc>
      </w:tr>
      <w:tr w:rsidR="5EBBF650" w:rsidTr="5EBBF650" w14:paraId="2DD03677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4151B6A1" w14:textId="74D30667">
            <w:pPr>
              <w:spacing w:before="0" w:beforeAutospacing="off" w:after="0" w:afterAutospacing="off"/>
            </w:pPr>
            <w:r w:rsidR="5EBBF650">
              <w:rPr/>
              <w:t>मुख्य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4C5DCD7B" w14:textId="2CEDCFD4">
            <w:pPr>
              <w:spacing w:before="0" w:beforeAutospacing="off" w:after="0" w:afterAutospacing="off"/>
            </w:pPr>
            <w:r w:rsidR="5EBBF650">
              <w:rPr/>
              <w:t>mukhya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4003C5CB" w14:textId="114232C3">
            <w:pPr>
              <w:spacing w:before="0" w:beforeAutospacing="off" w:after="0" w:afterAutospacing="off"/>
            </w:pPr>
            <w:r w:rsidR="5EBBF650">
              <w:rPr/>
              <w:t>main, principal</w:t>
            </w:r>
          </w:p>
        </w:tc>
      </w:tr>
      <w:tr w:rsidR="5EBBF650" w:rsidTr="5EBBF650" w14:paraId="4AB5B6F4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71E37A49" w14:textId="6DAD31F3">
            <w:pPr>
              <w:spacing w:before="0" w:beforeAutospacing="off" w:after="0" w:afterAutospacing="off"/>
            </w:pPr>
            <w:r w:rsidR="5EBBF650">
              <w:rPr/>
              <w:t>बात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58F103D8" w14:textId="386DA769">
            <w:pPr>
              <w:spacing w:before="0" w:beforeAutospacing="off" w:after="0" w:afterAutospacing="off"/>
            </w:pPr>
            <w:r w:rsidR="5EBBF650">
              <w:rPr/>
              <w:t>bāt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53F69069" w14:textId="3BA2A595">
            <w:pPr>
              <w:spacing w:before="0" w:beforeAutospacing="off" w:after="0" w:afterAutospacing="off"/>
            </w:pPr>
            <w:r w:rsidR="5EBBF650">
              <w:rPr/>
              <w:t>matter, point, thing</w:t>
            </w:r>
          </w:p>
        </w:tc>
      </w:tr>
      <w:tr w:rsidR="5EBBF650" w:rsidTr="5EBBF650" w14:paraId="3A3BB7BB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28A7ACE8" w14:textId="29A05E3B">
            <w:pPr>
              <w:spacing w:before="0" w:beforeAutospacing="off" w:after="0" w:afterAutospacing="off"/>
            </w:pPr>
            <w:r w:rsidR="5EBBF650">
              <w:rPr/>
              <w:t>है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6ED31B05" w14:textId="0C0589AF">
            <w:pPr>
              <w:spacing w:before="0" w:beforeAutospacing="off" w:after="0" w:afterAutospacing="off"/>
            </w:pPr>
            <w:r w:rsidR="5EBBF650">
              <w:rPr/>
              <w:t>hai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67C4EEF0" w14:textId="169340D8">
            <w:pPr>
              <w:spacing w:before="0" w:beforeAutospacing="off" w:after="0" w:afterAutospacing="off"/>
            </w:pPr>
            <w:r w:rsidR="5EBBF650">
              <w:rPr/>
              <w:t>is</w:t>
            </w:r>
          </w:p>
        </w:tc>
      </w:tr>
      <w:tr w:rsidR="5EBBF650" w:rsidTr="5EBBF650" w14:paraId="59F10C53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6E29ECFC" w14:textId="49955DC7">
            <w:pPr>
              <w:spacing w:before="0" w:beforeAutospacing="off" w:after="0" w:afterAutospacing="off"/>
            </w:pPr>
            <w:r w:rsidR="5EBBF650">
              <w:rPr/>
              <w:t>बाप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6F63BB28" w14:textId="4C3C6C15">
            <w:pPr>
              <w:spacing w:before="0" w:beforeAutospacing="off" w:after="0" w:afterAutospacing="off"/>
            </w:pPr>
            <w:r w:rsidR="5EBBF650">
              <w:rPr/>
              <w:t>bāp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6EEE88CB" w14:textId="589B611B">
            <w:pPr>
              <w:spacing w:before="0" w:beforeAutospacing="off" w:after="0" w:afterAutospacing="off"/>
            </w:pPr>
            <w:r w:rsidR="5EBBF650">
              <w:rPr/>
              <w:t>father (here: Supreme Father / God)</w:t>
            </w:r>
          </w:p>
        </w:tc>
      </w:tr>
      <w:tr w:rsidR="5EBBF650" w:rsidTr="5EBBF650" w14:paraId="2286BC83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62F65671" w14:textId="6756F97C">
            <w:pPr>
              <w:spacing w:before="0" w:beforeAutospacing="off" w:after="0" w:afterAutospacing="off"/>
            </w:pPr>
            <w:r w:rsidR="5EBBF650">
              <w:rPr/>
              <w:t>को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175D889D" w14:textId="5AEFA1F8">
            <w:pPr>
              <w:spacing w:before="0" w:beforeAutospacing="off" w:after="0" w:afterAutospacing="off"/>
            </w:pPr>
            <w:r w:rsidR="5EBBF650">
              <w:rPr/>
              <w:t>ko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6465520A" w14:textId="7479D39F">
            <w:pPr>
              <w:spacing w:before="0" w:beforeAutospacing="off" w:after="0" w:afterAutospacing="off"/>
            </w:pPr>
            <w:r w:rsidR="5EBBF650">
              <w:rPr/>
              <w:t>postposition marking the object</w:t>
            </w:r>
          </w:p>
        </w:tc>
      </w:tr>
      <w:tr w:rsidR="5EBBF650" w:rsidTr="5EBBF650" w14:paraId="04DC6200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77F57174" w14:textId="3D363814">
            <w:pPr>
              <w:spacing w:before="0" w:beforeAutospacing="off" w:after="0" w:afterAutospacing="off"/>
            </w:pPr>
            <w:r w:rsidR="5EBBF650">
              <w:rPr/>
              <w:t>याद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7428EED6" w14:textId="40AF02E9">
            <w:pPr>
              <w:spacing w:before="0" w:beforeAutospacing="off" w:after="0" w:afterAutospacing="off"/>
            </w:pPr>
            <w:r w:rsidR="5EBBF650">
              <w:rPr/>
              <w:t>yād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1EC62822" w14:textId="1EFE8F30">
            <w:pPr>
              <w:spacing w:before="0" w:beforeAutospacing="off" w:after="0" w:afterAutospacing="off"/>
            </w:pPr>
            <w:r w:rsidR="5EBBF650">
              <w:rPr/>
              <w:t>memory, remembrance</w:t>
            </w:r>
          </w:p>
        </w:tc>
      </w:tr>
      <w:tr w:rsidR="5EBBF650" w:rsidTr="5EBBF650" w14:paraId="204A2C0C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00AFCB47" w14:textId="1C41A6E1">
            <w:pPr>
              <w:spacing w:before="0" w:beforeAutospacing="off" w:after="0" w:afterAutospacing="off"/>
            </w:pPr>
            <w:r w:rsidR="5EBBF650">
              <w:rPr/>
              <w:t>करो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5F990209" w14:textId="2B0E062F">
            <w:pPr>
              <w:spacing w:before="0" w:beforeAutospacing="off" w:after="0" w:afterAutospacing="off"/>
            </w:pPr>
            <w:r w:rsidR="5EBBF650">
              <w:rPr/>
              <w:t>karo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41EADA2A" w14:textId="7CC4E64A">
            <w:pPr>
              <w:spacing w:before="0" w:beforeAutospacing="off" w:after="0" w:afterAutospacing="off"/>
            </w:pPr>
            <w:r w:rsidR="5EBBF650">
              <w:rPr/>
              <w:t>do (here: remember)</w:t>
            </w:r>
          </w:p>
        </w:tc>
      </w:tr>
      <w:tr w:rsidR="5EBBF650" w:rsidTr="5EBBF650" w14:paraId="55EC78E3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679989BD" w14:textId="778BCEE2">
            <w:pPr>
              <w:spacing w:before="0" w:beforeAutospacing="off" w:after="0" w:afterAutospacing="off"/>
            </w:pPr>
            <w:r w:rsidR="5EBBF650">
              <w:rPr/>
              <w:t>तो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38765CF6" w14:textId="274ABE33">
            <w:pPr>
              <w:spacing w:before="0" w:beforeAutospacing="off" w:after="0" w:afterAutospacing="off"/>
            </w:pPr>
            <w:r w:rsidR="5EBBF650">
              <w:rPr/>
              <w:t>to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6D178B77" w14:textId="33DC8936">
            <w:pPr>
              <w:spacing w:before="0" w:beforeAutospacing="off" w:after="0" w:afterAutospacing="off"/>
            </w:pPr>
            <w:r w:rsidR="5EBBF650">
              <w:rPr/>
              <w:t>then, so, if… then</w:t>
            </w:r>
          </w:p>
        </w:tc>
      </w:tr>
      <w:tr w:rsidR="5EBBF650" w:rsidTr="5EBBF650" w14:paraId="7B754E1D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01FB7584" w14:textId="4070C010">
            <w:pPr>
              <w:spacing w:before="0" w:beforeAutospacing="off" w:after="0" w:afterAutospacing="off"/>
            </w:pPr>
            <w:r w:rsidR="5EBBF650">
              <w:rPr/>
              <w:t>विकर्म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05CD2B29" w14:textId="4D9AE4B0">
            <w:pPr>
              <w:spacing w:before="0" w:beforeAutospacing="off" w:after="0" w:afterAutospacing="off"/>
            </w:pPr>
            <w:r w:rsidR="5EBBF650">
              <w:rPr/>
              <w:t>vikarm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74F6E00F" w14:textId="0E91134B">
            <w:pPr>
              <w:spacing w:before="0" w:beforeAutospacing="off" w:after="0" w:afterAutospacing="off"/>
            </w:pPr>
            <w:r w:rsidR="5EBBF650">
              <w:rPr/>
              <w:t>wrongful actions, actions against dharma</w:t>
            </w:r>
          </w:p>
        </w:tc>
      </w:tr>
      <w:tr w:rsidR="5EBBF650" w:rsidTr="5EBBF650" w14:paraId="09FD844F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761A2975" w14:textId="27A42FFB">
            <w:pPr>
              <w:spacing w:before="0" w:beforeAutospacing="off" w:after="0" w:afterAutospacing="off"/>
            </w:pPr>
            <w:r w:rsidR="5EBBF650">
              <w:rPr/>
              <w:t>विनाश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5A585B75" w14:textId="5355F227">
            <w:pPr>
              <w:spacing w:before="0" w:beforeAutospacing="off" w:after="0" w:afterAutospacing="off"/>
            </w:pPr>
            <w:r w:rsidR="5EBBF650">
              <w:rPr/>
              <w:t>vināś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6BDD6D78" w14:textId="7C09E6D5">
            <w:pPr>
              <w:spacing w:before="0" w:beforeAutospacing="off" w:after="0" w:afterAutospacing="off"/>
            </w:pPr>
            <w:r w:rsidR="5EBBF650">
              <w:rPr/>
              <w:t>destruction, annihilation</w:t>
            </w:r>
          </w:p>
        </w:tc>
      </w:tr>
      <w:tr w:rsidR="5EBBF650" w:rsidTr="5EBBF650" w14:paraId="7A980310">
        <w:trPr>
          <w:trHeight w:val="300"/>
        </w:trPr>
        <w:tc>
          <w:tcPr>
            <w:tcW w:w="899" w:type="dxa"/>
            <w:tcMar/>
            <w:vAlign w:val="center"/>
          </w:tcPr>
          <w:p w:rsidR="5EBBF650" w:rsidP="5EBBF650" w:rsidRDefault="5EBBF650" w14:paraId="2E197CAF" w14:textId="2F151B5F">
            <w:pPr>
              <w:spacing w:before="0" w:beforeAutospacing="off" w:after="0" w:afterAutospacing="off"/>
            </w:pPr>
            <w:r w:rsidR="5EBBF650">
              <w:rPr/>
              <w:t>हों</w:t>
            </w:r>
          </w:p>
        </w:tc>
        <w:tc>
          <w:tcPr>
            <w:tcW w:w="2100" w:type="dxa"/>
            <w:tcMar/>
            <w:vAlign w:val="center"/>
          </w:tcPr>
          <w:p w:rsidR="5EBBF650" w:rsidP="5EBBF650" w:rsidRDefault="5EBBF650" w14:paraId="3E8E1673" w14:textId="0FA44802">
            <w:pPr>
              <w:spacing w:before="0" w:beforeAutospacing="off" w:after="0" w:afterAutospacing="off"/>
            </w:pPr>
            <w:r w:rsidR="5EBBF650">
              <w:rPr/>
              <w:t>hoṃ</w:t>
            </w:r>
          </w:p>
        </w:tc>
        <w:tc>
          <w:tcPr>
            <w:tcW w:w="6150" w:type="dxa"/>
            <w:tcMar/>
            <w:vAlign w:val="center"/>
          </w:tcPr>
          <w:p w:rsidR="5EBBF650" w:rsidP="5EBBF650" w:rsidRDefault="5EBBF650" w14:paraId="41EE7D43" w14:textId="3466B212">
            <w:pPr>
              <w:spacing w:before="0" w:beforeAutospacing="off" w:after="0" w:afterAutospacing="off"/>
            </w:pPr>
            <w:r w:rsidR="5EBBF650">
              <w:rPr/>
              <w:t>(they) be / may they be (subjunctive/optative of “to be”)</w:t>
            </w:r>
          </w:p>
        </w:tc>
      </w:tr>
    </w:tbl>
    <w:p xmlns:wp14="http://schemas.microsoft.com/office/word/2010/wordml" w:rsidP="5EBBF650" wp14:paraId="5BAE1772" wp14:textId="244D69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5EBBF650" wp14:paraId="2718425C" wp14:textId="162FE2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⚙️ </w:t>
      </w:r>
      <w:r w:rsidRPr="5EBBF650" w:rsidR="6FC9BE7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EBBF650" wp14:paraId="4794E311" wp14:textId="42761025">
      <w:pPr>
        <w:pStyle w:val="Heading3"/>
      </w:pPr>
      <w:r w:rsidRPr="5EBBF650" w:rsidR="0079762F">
        <w:rPr>
          <w:noProof w:val="0"/>
          <w:lang w:val="fr-FR"/>
        </w:rPr>
        <w:t xml:space="preserve">1. </w:t>
      </w:r>
      <w:r w:rsidRPr="5EBBF650" w:rsidR="0079762F">
        <w:rPr>
          <w:noProof w:val="0"/>
          <w:lang w:val="fr-FR"/>
        </w:rPr>
        <w:t>Paratactic</w:t>
      </w:r>
      <w:r w:rsidRPr="5EBBF650" w:rsidR="0079762F">
        <w:rPr>
          <w:noProof w:val="0"/>
          <w:lang w:val="fr-FR"/>
        </w:rPr>
        <w:t xml:space="preserve"> structure</w:t>
      </w:r>
    </w:p>
    <w:p xmlns:wp14="http://schemas.microsoft.com/office/word/2010/wordml" w:rsidP="5EBBF650" wp14:paraId="1EF8DCF1" wp14:textId="406B54E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is made of two clauses simply placed side by side with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(“then”) instead of using a full conditional connector like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यदि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EBBF650" w:rsidR="007976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yadi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“if”) or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EBBF650" w:rsidR="007976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agar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, “if”) as in standard Hindi.</w:t>
      </w:r>
    </w:p>
    <w:p xmlns:wp14="http://schemas.microsoft.com/office/word/2010/wordml" w:rsidP="5EBBF650" wp14:paraId="20A99496" wp14:textId="6FB0953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This gives an aphoristic, slogan-like tone.</w:t>
      </w:r>
    </w:p>
    <w:p xmlns:wp14="http://schemas.microsoft.com/office/word/2010/wordml" w:rsidP="5EBBF650" wp14:paraId="598D7604" wp14:textId="3C0F6A75">
      <w:pPr>
        <w:pStyle w:val="Heading3"/>
        <w:rPr>
          <w:noProof w:val="0"/>
          <w:lang w:val="fr-FR"/>
        </w:rPr>
      </w:pPr>
      <w:r w:rsidRPr="5EBBF650" w:rsidR="0079762F">
        <w:rPr>
          <w:noProof w:val="0"/>
          <w:lang w:val="fr-FR"/>
        </w:rPr>
        <w:t xml:space="preserve">2. Omission of postposition </w:t>
      </w:r>
      <w:r w:rsidRPr="5EBBF650" w:rsidR="0079762F">
        <w:rPr>
          <w:noProof w:val="0"/>
          <w:lang w:val="fr-FR"/>
        </w:rPr>
        <w:t>का</w:t>
      </w:r>
    </w:p>
    <w:p xmlns:wp14="http://schemas.microsoft.com/office/word/2010/wordml" w:rsidP="5EBBF650" wp14:paraId="5996223B" wp14:textId="063EC0E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Standard Hindi: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विकर्मों का विनाश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(“destruction of the vikarm”).</w:t>
      </w:r>
    </w:p>
    <w:p xmlns:wp14="http://schemas.microsoft.com/office/word/2010/wordml" w:rsidP="5EBBF650" wp14:paraId="39B3A771" wp14:textId="706F0E2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विनाश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direct noun-noun juxtaposition.</w:t>
      </w:r>
    </w:p>
    <w:p xmlns:wp14="http://schemas.microsoft.com/office/word/2010/wordml" w:rsidP="5EBBF650" wp14:paraId="24595A5A" wp14:textId="537D24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This style is more concise and resembles Sanskrit or slogan speech.</w:t>
      </w:r>
    </w:p>
    <w:p xmlns:wp14="http://schemas.microsoft.com/office/word/2010/wordml" w:rsidP="5EBBF650" wp14:paraId="0316274B" wp14:textId="49F4E6BF">
      <w:pPr>
        <w:pStyle w:val="Heading3"/>
        <w:rPr>
          <w:noProof w:val="0"/>
          <w:lang w:val="fr-FR"/>
        </w:rPr>
      </w:pPr>
      <w:r w:rsidRPr="5EBBF650" w:rsidR="0079762F">
        <w:rPr>
          <w:noProof w:val="0"/>
          <w:lang w:val="fr-FR"/>
        </w:rPr>
        <w:t xml:space="preserve">3. </w:t>
      </w:r>
      <w:r w:rsidRPr="5EBBF650" w:rsidR="0079762F">
        <w:rPr>
          <w:noProof w:val="0"/>
          <w:lang w:val="fr-FR"/>
        </w:rPr>
        <w:t>Atypical</w:t>
      </w:r>
      <w:r w:rsidRPr="5EBBF650" w:rsidR="0079762F">
        <w:rPr>
          <w:noProof w:val="0"/>
          <w:lang w:val="fr-FR"/>
        </w:rPr>
        <w:t xml:space="preserve"> </w:t>
      </w:r>
      <w:r w:rsidRPr="5EBBF650" w:rsidR="0079762F">
        <w:rPr>
          <w:noProof w:val="0"/>
          <w:lang w:val="fr-FR"/>
        </w:rPr>
        <w:t>verb</w:t>
      </w:r>
      <w:r w:rsidRPr="5EBBF650" w:rsidR="0079762F">
        <w:rPr>
          <w:noProof w:val="0"/>
          <w:lang w:val="fr-FR"/>
        </w:rPr>
        <w:t xml:space="preserve"> </w:t>
      </w:r>
      <w:r w:rsidRPr="5EBBF650" w:rsidR="0079762F">
        <w:rPr>
          <w:noProof w:val="0"/>
          <w:lang w:val="fr-FR"/>
        </w:rPr>
        <w:t>form</w:t>
      </w:r>
    </w:p>
    <w:p xmlns:wp14="http://schemas.microsoft.com/office/word/2010/wordml" w:rsidP="5EBBF650" wp14:paraId="77140EA1" wp14:textId="66A3F66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Standard: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होगा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(future simple) = “will happen”.</w:t>
      </w:r>
    </w:p>
    <w:p xmlns:wp14="http://schemas.microsoft.com/office/word/2010/wordml" w:rsidP="5EBBF650" wp14:paraId="101B64B9" wp14:textId="4B079F8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होँ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(subjunctive/optative, plural) — expresses a wish, blessing, or timeless truth (“may they be destroyed”).</w:t>
      </w:r>
    </w:p>
    <w:p xmlns:wp14="http://schemas.microsoft.com/office/word/2010/wordml" w:rsidP="5EBBF650" wp14:paraId="51A213B3" wp14:textId="6170E59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This creates a solemn, doctrinal tone.</w:t>
      </w:r>
    </w:p>
    <w:p xmlns:wp14="http://schemas.microsoft.com/office/word/2010/wordml" w:rsidP="5EBBF650" wp14:paraId="48ED66A2" wp14:textId="5980DF07">
      <w:pPr>
        <w:pStyle w:val="Heading3"/>
        <w:rPr>
          <w:noProof w:val="0"/>
          <w:lang w:val="fr-FR"/>
        </w:rPr>
      </w:pPr>
      <w:r w:rsidRPr="5EBBF650" w:rsidR="0079762F">
        <w:rPr>
          <w:noProof w:val="0"/>
          <w:lang w:val="fr-FR"/>
        </w:rPr>
        <w:t xml:space="preserve">4. </w:t>
      </w:r>
      <w:r w:rsidRPr="5EBBF650" w:rsidR="0079762F">
        <w:rPr>
          <w:noProof w:val="0"/>
          <w:lang w:val="fr-FR"/>
        </w:rPr>
        <w:t>Implied</w:t>
      </w:r>
      <w:r w:rsidRPr="5EBBF650" w:rsidR="0079762F">
        <w:rPr>
          <w:noProof w:val="0"/>
          <w:lang w:val="fr-FR"/>
        </w:rPr>
        <w:t xml:space="preserve"> </w:t>
      </w:r>
      <w:r w:rsidRPr="5EBBF650" w:rsidR="0079762F">
        <w:rPr>
          <w:noProof w:val="0"/>
          <w:lang w:val="fr-FR"/>
        </w:rPr>
        <w:t>subject</w:t>
      </w:r>
    </w:p>
    <w:p xmlns:wp14="http://schemas.microsoft.com/office/word/2010/wordml" w:rsidP="5EBBF650" wp14:paraId="0C969939" wp14:textId="38E72B9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Standard Hindi would explicitly say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विकर्म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(“your vikarm”).</w:t>
      </w:r>
    </w:p>
    <w:p xmlns:wp14="http://schemas.microsoft.com/office/word/2010/wordml" w:rsidP="5EBBF650" wp14:paraId="610A993C" wp14:textId="723A57F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the subject is left out — the listener is expected to understand it refers to </w:t>
      </w:r>
      <w:r w:rsidRPr="5EBBF650" w:rsidR="007976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their own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vikarm.</w:t>
      </w:r>
    </w:p>
    <w:p xmlns:wp14="http://schemas.microsoft.com/office/word/2010/wordml" w:rsidP="5EBBF650" wp14:paraId="45610D4F" wp14:textId="749655F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Common in oral or spiritual discourse.</w:t>
      </w:r>
    </w:p>
    <w:p xmlns:wp14="http://schemas.microsoft.com/office/word/2010/wordml" w:rsidP="5EBBF650" wp14:paraId="52B4F5F9" wp14:textId="525A5BB8">
      <w:pPr>
        <w:pStyle w:val="Heading3"/>
        <w:rPr>
          <w:noProof w:val="0"/>
          <w:lang w:val="fr-FR"/>
        </w:rPr>
      </w:pPr>
      <w:r w:rsidRPr="5EBBF650" w:rsidR="0079762F">
        <w:rPr>
          <w:noProof w:val="0"/>
          <w:lang w:val="fr-FR"/>
        </w:rPr>
        <w:t xml:space="preserve">5. Word </w:t>
      </w:r>
      <w:r w:rsidRPr="5EBBF650" w:rsidR="0079762F">
        <w:rPr>
          <w:noProof w:val="0"/>
          <w:lang w:val="fr-FR"/>
        </w:rPr>
        <w:t>order</w:t>
      </w:r>
      <w:r w:rsidRPr="5EBBF650" w:rsidR="0079762F">
        <w:rPr>
          <w:noProof w:val="0"/>
          <w:lang w:val="fr-FR"/>
        </w:rPr>
        <w:t xml:space="preserve"> </w:t>
      </w:r>
      <w:r w:rsidRPr="5EBBF650" w:rsidR="0079762F">
        <w:rPr>
          <w:noProof w:val="0"/>
          <w:lang w:val="fr-FR"/>
        </w:rPr>
        <w:t>emphasis</w:t>
      </w:r>
    </w:p>
    <w:p xmlns:wp14="http://schemas.microsoft.com/office/word/2010/wordml" w:rsidP="5EBBF650" wp14:paraId="3D4AA561" wp14:textId="400BD3A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>Standard: the “if” clause would normally come first.</w:t>
      </w:r>
    </w:p>
    <w:p xmlns:wp14="http://schemas.microsoft.com/office/word/2010/wordml" w:rsidP="5EBBF650" wp14:paraId="3F8CA56C" wp14:textId="4E4C49A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5EBBF650" w:rsidR="007976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बात है</w:t>
      </w:r>
      <w:r w:rsidRPr="5EBBF650" w:rsidR="007976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(“The main point is…”) is placed upfront for rhetorical emphasis before introducing the conditional idea.</w:t>
      </w:r>
    </w:p>
    <w:p xmlns:wp14="http://schemas.microsoft.com/office/word/2010/wordml" w:rsidP="5EBBF650" wp14:paraId="0F87497C" wp14:textId="4BF82FA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EBBF650" wp14:paraId="230469D8" wp14:textId="11C1394B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EBBF650" w:rsidR="6FC9BE7D">
        <w:rPr>
          <w:noProof w:val="0"/>
          <w:lang w:val="fr-FR"/>
        </w:rPr>
        <w:t xml:space="preserve"> 🆚 </w:t>
      </w:r>
      <w:r w:rsidRPr="5EBBF650" w:rsidR="29F98CC2">
        <w:rPr>
          <w:noProof w:val="0"/>
          <w:lang w:val="fr-FR"/>
        </w:rPr>
        <w:t>Differences from standard Hindi &amp; cultural/spiritual nuances</w:t>
      </w:r>
    </w:p>
    <w:p xmlns:wp14="http://schemas.microsoft.com/office/word/2010/wordml" w:rsidP="5EBBF650" wp14:paraId="2CD6ACFA" wp14:textId="2E894E9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29F98C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everyday Hindi = “father”, but in many spiritual contexts (especially among the Brahma Kumaris), this means the </w:t>
      </w:r>
      <w:r w:rsidRPr="5EBBF650" w:rsidR="29F98C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Supreme Father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(God).</w:t>
      </w:r>
    </w:p>
    <w:p xmlns:wp14="http://schemas.microsoft.com/office/word/2010/wordml" w:rsidP="5EBBF650" wp14:paraId="71BA79C1" wp14:textId="528DF91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29F98C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>: more than just “think of” — refers to a continuous meditative practice (</w:t>
      </w:r>
      <w:r w:rsidRPr="5EBBF650" w:rsidR="29F98CC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Yaad Yoga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5EBBF650" wp14:paraId="0B5CB14A" wp14:textId="566C0B1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29F98C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(vikarm)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>: theological term — actions against dharma, producing negative karmic bonds.</w:t>
      </w:r>
    </w:p>
    <w:p xmlns:wp14="http://schemas.microsoft.com/office/word/2010/wordml" w:rsidP="5EBBF650" wp14:paraId="2C4304CB" wp14:textId="6ED4D06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29F98CC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हों (vināś hoṃ)</w:t>
      </w: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>: not just a prediction, but a blessing/command — “may they be destroyed.”</w:t>
      </w:r>
    </w:p>
    <w:p xmlns:wp14="http://schemas.microsoft.com/office/word/2010/wordml" w:rsidP="5EBBF650" wp14:paraId="2E7A52F8" wp14:textId="2D8DFB6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EBBF650" w:rsidR="29F98CC2">
        <w:rPr>
          <w:rFonts w:ascii="Aptos" w:hAnsi="Aptos" w:eastAsia="Aptos" w:cs="Aptos"/>
          <w:noProof w:val="0"/>
          <w:sz w:val="24"/>
          <w:szCs w:val="24"/>
          <w:lang w:val="fr-FR"/>
        </w:rPr>
        <w:t>Overall style: concise, rhythmic, easy to memorize, echoing Vedic aphorisms and religious slogans.</w:t>
      </w:r>
    </w:p>
    <w:p xmlns:wp14="http://schemas.microsoft.com/office/word/2010/wordml" w:rsidP="5EBBF650" wp14:paraId="5BA6B0C0" wp14:textId="6D5F0272">
      <w:pPr>
        <w:spacing w:before="0" w:beforeAutospacing="off" w:after="0" w:afterAutospacing="off"/>
      </w:pPr>
    </w:p>
    <w:p xmlns:wp14="http://schemas.microsoft.com/office/word/2010/wordml" w:rsidP="5EBBF650" wp14:paraId="78F25531" wp14:textId="2C80F103">
      <w:pPr>
        <w:pStyle w:val="Heading2"/>
      </w:pPr>
      <w:r w:rsidRPr="5EBBF650" w:rsidR="17D42D47">
        <w:rPr>
          <w:noProof w:val="0"/>
          <w:lang w:val="en-US"/>
        </w:rPr>
        <w:t xml:space="preserve">💡 </w:t>
      </w:r>
      <w:r w:rsidRPr="5EBBF650" w:rsidR="17D42D47">
        <w:rPr>
          <w:noProof w:val="0"/>
          <w:lang w:val="en-US"/>
        </w:rPr>
        <w:t>Summary of style</w:t>
      </w:r>
    </w:p>
    <w:p xmlns:wp14="http://schemas.microsoft.com/office/word/2010/wordml" w:rsidP="5EBBF650" wp14:paraId="2416A0BC" wp14:textId="508C801C">
      <w:pPr>
        <w:spacing w:before="0" w:beforeAutospacing="off" w:after="0" w:afterAutospacing="off"/>
      </w:pPr>
      <w:r w:rsidRPr="5EBBF650" w:rsidR="17D42D4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This sentence compresses a spiritual teaching by omitting several standard grammatical markers, using the optative mood, and preferring noun-noun juxtapositions. The result is a powerful, memorable, and solemn maxim. </w:t>
      </w:r>
    </w:p>
    <w:p xmlns:wp14="http://schemas.microsoft.com/office/word/2010/wordml" w:rsidP="5EBBF650" wp14:paraId="7CE65B65" wp14:textId="08D3C0B4">
      <w:pPr>
        <w:pStyle w:val="Normal"/>
        <w:spacing w:before="0" w:beforeAutospacing="off" w:after="0" w:afterAutospacing="off"/>
      </w:pPr>
    </w:p>
    <w:p xmlns:wp14="http://schemas.microsoft.com/office/word/2010/wordml" w:rsidP="5EBBF650" wp14:paraId="30358DA2" wp14:textId="044F0B0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EBBF650" w:rsidR="6FC9B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5EBBF650" w:rsidR="6FC9B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5EBBF650" w:rsidR="6FC9BE7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5EBBF650" wp14:paraId="092399FB" wp14:textId="43D75A5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27FE0D71" wp14:textId="3698BB5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5D2233AB" wp14:textId="2628924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610F6260" wp14:textId="480E48E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EBBF650" wp14:paraId="361A47D8" wp14:textId="4CA9257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A7CE22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451b9f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a4c2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2f3b5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1f3ad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9b2b8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8064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22ea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8491d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20539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45a46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1162FA"/>
    <w:rsid w:val="0079762F"/>
    <w:rsid w:val="09E0E9A3"/>
    <w:rsid w:val="17D42D47"/>
    <w:rsid w:val="1F1162FA"/>
    <w:rsid w:val="212E1E00"/>
    <w:rsid w:val="22A07648"/>
    <w:rsid w:val="22A07648"/>
    <w:rsid w:val="29F98CC2"/>
    <w:rsid w:val="35A823BB"/>
    <w:rsid w:val="3A44DCA0"/>
    <w:rsid w:val="4DB7CC40"/>
    <w:rsid w:val="58123EFC"/>
    <w:rsid w:val="5C99A45C"/>
    <w:rsid w:val="5C99A45C"/>
    <w:rsid w:val="5CB0138B"/>
    <w:rsid w:val="5EBBF650"/>
    <w:rsid w:val="6164D7A2"/>
    <w:rsid w:val="6FC9BE7D"/>
    <w:rsid w:val="760E8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162FA"/>
  <w15:chartTrackingRefBased/>
  <w15:docId w15:val="{B426E7BD-2A59-4E6F-9AB6-C07CE180EE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EBBF6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EBBF65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EBBF65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EBBF65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d9e3d7a56584dc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2025-09-13T19:14:58.8073771Z</dcterms:created>
  <dcterms:modified xsi:type="dcterms:W3CDTF">2025-09-13T19:24:50.6511616Z</dcterms:modified>
  <dc:creator>Jacques VUILLAUME</dc:creator>
  <lastModifiedBy>Jacques VUILLAUME</lastModifiedBy>
</coreProperties>
</file>