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13BC6A1" wp14:paraId="5558DB52" wp14:textId="0E845F48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13BC6A1" w:rsidR="5F2D49F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16, 2025</w:t>
      </w:r>
    </w:p>
    <w:p xmlns:wp14="http://schemas.microsoft.com/office/word/2010/wordml" w:rsidP="413BC6A1" wp14:paraId="7B3B1B86" wp14:textId="298FC1A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13BC6A1" wp14:paraId="07B642BD" wp14:textId="37ACEED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13BC6A1" w:rsidR="5F2D49F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16, 2025</w:t>
      </w:r>
    </w:p>
    <w:p xmlns:wp14="http://schemas.microsoft.com/office/word/2010/wordml" w:rsidP="413BC6A1" wp14:paraId="2DB8BC92" wp14:textId="6D460DD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13BC6A1" wp14:paraId="09C38DA4" wp14:textId="3CBE95D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3BC6A1" w:rsidR="5F2D49F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13BC6A1" wp14:paraId="266887E3" wp14:textId="6C0D5E99">
      <w:pPr>
        <w:spacing w:before="0" w:beforeAutospacing="off" w:after="0" w:afterAutospacing="off"/>
      </w:pPr>
      <w:r w:rsidRPr="413BC6A1" w:rsidR="60A9FB63">
        <w:rPr>
          <w:rFonts w:ascii="Arial" w:hAnsi="Arial" w:eastAsia="Arial" w:cs="Arial"/>
          <w:noProof w:val="0"/>
          <w:sz w:val="24"/>
          <w:szCs w:val="24"/>
          <w:lang w:val="fr-FR"/>
        </w:rPr>
        <w:t>सर्विसएबुल</w:t>
      </w:r>
      <w:r w:rsidRPr="413BC6A1" w:rsidR="60A9FB6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3BC6A1" w:rsidR="60A9FB63">
        <w:rPr>
          <w:rFonts w:ascii="Arial" w:hAnsi="Arial" w:eastAsia="Arial" w:cs="Arial"/>
          <w:noProof w:val="0"/>
          <w:sz w:val="24"/>
          <w:szCs w:val="24"/>
          <w:lang w:val="fr-FR"/>
        </w:rPr>
        <w:t>बच्चों</w:t>
      </w:r>
      <w:r w:rsidRPr="413BC6A1" w:rsidR="60A9FB6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3BC6A1" w:rsidR="60A9FB63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413BC6A1" w:rsidR="60A9FB6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3BC6A1" w:rsidR="60A9FB63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413BC6A1" w:rsidR="60A9FB6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3BC6A1" w:rsidR="60A9FB63">
        <w:rPr>
          <w:rFonts w:ascii="Arial" w:hAnsi="Arial" w:eastAsia="Arial" w:cs="Arial"/>
          <w:noProof w:val="0"/>
          <w:sz w:val="24"/>
          <w:szCs w:val="24"/>
          <w:lang w:val="fr-FR"/>
        </w:rPr>
        <w:t>जैसे</w:t>
      </w:r>
      <w:r w:rsidRPr="413BC6A1" w:rsidR="60A9FB6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3BC6A1" w:rsidR="60A9FB63">
        <w:rPr>
          <w:rFonts w:ascii="Arial" w:hAnsi="Arial" w:eastAsia="Arial" w:cs="Arial"/>
          <w:noProof w:val="0"/>
          <w:sz w:val="24"/>
          <w:szCs w:val="24"/>
          <w:lang w:val="fr-FR"/>
        </w:rPr>
        <w:t>सर्विस</w:t>
      </w:r>
      <w:r w:rsidRPr="413BC6A1" w:rsidR="60A9FB6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3BC6A1" w:rsidR="60A9FB63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413BC6A1" w:rsidR="60A9FB6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3BC6A1" w:rsidR="60A9FB63">
        <w:rPr>
          <w:rFonts w:ascii="Arial" w:hAnsi="Arial" w:eastAsia="Arial" w:cs="Arial"/>
          <w:noProof w:val="0"/>
          <w:sz w:val="24"/>
          <w:szCs w:val="24"/>
          <w:lang w:val="fr-FR"/>
        </w:rPr>
        <w:t>सर्विस</w:t>
      </w:r>
      <w:r w:rsidRPr="413BC6A1" w:rsidR="60A9FB6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3BC6A1" w:rsidR="60A9FB63">
        <w:rPr>
          <w:rFonts w:ascii="Arial" w:hAnsi="Arial" w:eastAsia="Arial" w:cs="Arial"/>
          <w:noProof w:val="0"/>
          <w:sz w:val="24"/>
          <w:szCs w:val="24"/>
          <w:lang w:val="fr-FR"/>
        </w:rPr>
        <w:t>सूझती</w:t>
      </w:r>
      <w:r w:rsidRPr="413BC6A1" w:rsidR="60A9FB6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13BC6A1" w:rsidR="60A9FB63">
        <w:rPr>
          <w:rFonts w:ascii="Arial" w:hAnsi="Arial" w:eastAsia="Arial" w:cs="Arial"/>
          <w:noProof w:val="0"/>
          <w:sz w:val="24"/>
          <w:szCs w:val="24"/>
          <w:lang w:val="fr-FR"/>
        </w:rPr>
        <w:t>रहेगी</w:t>
      </w:r>
      <w:r w:rsidRPr="413BC6A1" w:rsidR="60A9FB63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413BC6A1" wp14:paraId="6241C73B" wp14:textId="5FB23EE4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13BC6A1" wp14:paraId="388FA46D" wp14:textId="63C794D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3BC6A1" w:rsidR="5F2D49F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413BC6A1" w:rsidR="5F2D49F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413BC6A1" wp14:paraId="5D78605D" wp14:textId="21511B5B">
      <w:pPr>
        <w:spacing w:before="0" w:beforeAutospacing="off" w:after="0" w:afterAutospacing="off"/>
      </w:pPr>
      <w:r w:rsidRPr="413BC6A1" w:rsidR="55D05410">
        <w:rPr>
          <w:rFonts w:ascii="Arial" w:hAnsi="Arial" w:eastAsia="Arial" w:cs="Arial"/>
          <w:noProof w:val="0"/>
          <w:sz w:val="24"/>
          <w:szCs w:val="24"/>
          <w:lang w:val="en-US"/>
        </w:rPr>
        <w:t>sarvisaebul</w:t>
      </w:r>
      <w:r w:rsidRPr="413BC6A1" w:rsidR="55D0541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13BC6A1" w:rsidR="55D05410">
        <w:rPr>
          <w:rFonts w:ascii="Arial" w:hAnsi="Arial" w:eastAsia="Arial" w:cs="Arial"/>
          <w:noProof w:val="0"/>
          <w:sz w:val="24"/>
          <w:szCs w:val="24"/>
          <w:lang w:val="en-US"/>
        </w:rPr>
        <w:t>baccho</w:t>
      </w:r>
      <w:r w:rsidRPr="413BC6A1" w:rsidR="55D0541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̃ ko to </w:t>
      </w:r>
      <w:r w:rsidRPr="413BC6A1" w:rsidR="55D05410">
        <w:rPr>
          <w:rFonts w:ascii="Arial" w:hAnsi="Arial" w:eastAsia="Arial" w:cs="Arial"/>
          <w:noProof w:val="0"/>
          <w:sz w:val="24"/>
          <w:szCs w:val="24"/>
          <w:lang w:val="en-US"/>
        </w:rPr>
        <w:t>jaise</w:t>
      </w:r>
      <w:r w:rsidRPr="413BC6A1" w:rsidR="55D0541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13BC6A1" w:rsidR="55D05410">
        <w:rPr>
          <w:rFonts w:ascii="Arial" w:hAnsi="Arial" w:eastAsia="Arial" w:cs="Arial"/>
          <w:noProof w:val="0"/>
          <w:sz w:val="24"/>
          <w:szCs w:val="24"/>
          <w:lang w:val="en-US"/>
        </w:rPr>
        <w:t>sarvis</w:t>
      </w:r>
      <w:r w:rsidRPr="413BC6A1" w:rsidR="55D0541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13BC6A1" w:rsidR="55D05410">
        <w:rPr>
          <w:rFonts w:ascii="Arial" w:hAnsi="Arial" w:eastAsia="Arial" w:cs="Arial"/>
          <w:noProof w:val="0"/>
          <w:sz w:val="24"/>
          <w:szCs w:val="24"/>
          <w:lang w:val="en-US"/>
        </w:rPr>
        <w:t>hī</w:t>
      </w:r>
      <w:r w:rsidRPr="413BC6A1" w:rsidR="55D0541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13BC6A1" w:rsidR="55D05410">
        <w:rPr>
          <w:rFonts w:ascii="Arial" w:hAnsi="Arial" w:eastAsia="Arial" w:cs="Arial"/>
          <w:noProof w:val="0"/>
          <w:sz w:val="24"/>
          <w:szCs w:val="24"/>
          <w:lang w:val="en-US"/>
        </w:rPr>
        <w:t>sarvis</w:t>
      </w:r>
      <w:r w:rsidRPr="413BC6A1" w:rsidR="55D0541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13BC6A1" w:rsidR="55D05410">
        <w:rPr>
          <w:rFonts w:ascii="Arial" w:hAnsi="Arial" w:eastAsia="Arial" w:cs="Arial"/>
          <w:noProof w:val="0"/>
          <w:sz w:val="24"/>
          <w:szCs w:val="24"/>
          <w:lang w:val="en-US"/>
        </w:rPr>
        <w:t>sūjhtī</w:t>
      </w:r>
      <w:r w:rsidRPr="413BC6A1" w:rsidR="55D0541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13BC6A1" w:rsidR="55D05410">
        <w:rPr>
          <w:rFonts w:ascii="Arial" w:hAnsi="Arial" w:eastAsia="Arial" w:cs="Arial"/>
          <w:noProof w:val="0"/>
          <w:sz w:val="24"/>
          <w:szCs w:val="24"/>
          <w:lang w:val="en-US"/>
        </w:rPr>
        <w:t>rahegī</w:t>
      </w:r>
      <w:r w:rsidRPr="413BC6A1" w:rsidR="55D05410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413BC6A1" wp14:paraId="69324A07" wp14:textId="08D8E499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13BC6A1" wp14:paraId="1DC85243" wp14:textId="17EE776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3BC6A1" w:rsidR="5F2D49F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413BC6A1" wp14:paraId="59A36913" wp14:textId="7B9FF4F9">
      <w:pPr>
        <w:spacing w:before="0" w:beforeAutospacing="off" w:after="0" w:afterAutospacing="off"/>
      </w:pPr>
      <w:r w:rsidRPr="413BC6A1" w:rsidR="2751686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For the serviceable children, it will seem as if </w:t>
      </w:r>
      <w:r w:rsidRPr="413BC6A1" w:rsidR="2751686C">
        <w:rPr>
          <w:rFonts w:ascii="Arial" w:hAnsi="Arial" w:eastAsia="Arial" w:cs="Arial"/>
          <w:noProof w:val="0"/>
          <w:sz w:val="24"/>
          <w:szCs w:val="24"/>
          <w:lang w:val="en-US"/>
        </w:rPr>
        <w:t>nothing</w:t>
      </w:r>
      <w:r w:rsidRPr="413BC6A1" w:rsidR="2751686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but service will continue to come to their mind.</w:t>
      </w:r>
    </w:p>
    <w:p xmlns:wp14="http://schemas.microsoft.com/office/word/2010/wordml" w:rsidP="413BC6A1" wp14:paraId="4774CFBA" wp14:textId="23D78B3F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13BC6A1" wp14:paraId="7493C3FC" wp14:textId="403E7E48">
      <w:pPr>
        <w:pStyle w:val="Heading2"/>
        <w:rPr>
          <w:noProof w:val="0"/>
          <w:lang w:val="fr-FR"/>
        </w:rPr>
      </w:pPr>
      <w:r w:rsidRPr="413BC6A1" w:rsidR="5F2D49F1">
        <w:rPr>
          <w:noProof w:val="0"/>
          <w:lang w:val="fr-FR"/>
        </w:rPr>
        <w:t xml:space="preserve">📚 </w:t>
      </w:r>
      <w:r w:rsidRPr="413BC6A1" w:rsidR="5F2D49F1">
        <w:rPr>
          <w:noProof w:val="0"/>
          <w:lang w:val="fr-FR"/>
        </w:rPr>
        <w:t>Vocabulary</w:t>
      </w:r>
    </w:p>
    <w:p xmlns:wp14="http://schemas.microsoft.com/office/word/2010/wordml" w:rsidP="413BC6A1" wp14:paraId="5533D226" wp14:textId="3D74E9F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C6A1" w:rsidR="5C2430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सर्विसएबुल (sarvisaebul)</w:t>
      </w:r>
      <w:r w:rsidRPr="413BC6A1" w:rsidR="5C2430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adapted from English </w:t>
      </w:r>
      <w:r w:rsidRPr="413BC6A1" w:rsidR="5C2430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serviceable</w:t>
      </w:r>
      <w:r w:rsidRPr="413BC6A1" w:rsidR="5C2430F5">
        <w:rPr>
          <w:rFonts w:ascii="Aptos" w:hAnsi="Aptos" w:eastAsia="Aptos" w:cs="Aptos"/>
          <w:noProof w:val="0"/>
          <w:sz w:val="24"/>
          <w:szCs w:val="24"/>
          <w:lang w:val="fr-FR"/>
        </w:rPr>
        <w:t>. Here = “devoted to service,” “service-oriented.”</w:t>
      </w:r>
    </w:p>
    <w:p xmlns:wp14="http://schemas.microsoft.com/office/word/2010/wordml" w:rsidP="413BC6A1" wp14:paraId="0E42ECB9" wp14:textId="38A4FBA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C6A1" w:rsidR="5C2430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बच्चों (bacchõ)</w:t>
      </w:r>
      <w:r w:rsidRPr="413BC6A1" w:rsidR="5C2430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children (plural oblique of </w:t>
      </w:r>
      <w:r w:rsidRPr="413BC6A1" w:rsidR="5C2430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baccā</w:t>
      </w:r>
      <w:r w:rsidRPr="413BC6A1" w:rsidR="5C2430F5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413BC6A1" wp14:paraId="092B7FF3" wp14:textId="2B25660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C6A1" w:rsidR="5C2430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413BC6A1" w:rsidR="5C2430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postposition marking the indirect object: “to / for.”</w:t>
      </w:r>
    </w:p>
    <w:p xmlns:wp14="http://schemas.microsoft.com/office/word/2010/wordml" w:rsidP="413BC6A1" wp14:paraId="72D19C15" wp14:textId="2A678EE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C6A1" w:rsidR="5C2430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413BC6A1" w:rsidR="5C2430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emphatic particle, often “as for” or “then.”</w:t>
      </w:r>
    </w:p>
    <w:p xmlns:wp14="http://schemas.microsoft.com/office/word/2010/wordml" w:rsidP="413BC6A1" wp14:paraId="073349C7" wp14:textId="632D1A4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C6A1" w:rsidR="5C2430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(jaise)</w:t>
      </w:r>
      <w:r w:rsidRPr="413BC6A1" w:rsidR="5C2430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“as if,” “it seems like.”</w:t>
      </w:r>
    </w:p>
    <w:p xmlns:wp14="http://schemas.microsoft.com/office/word/2010/wordml" w:rsidP="413BC6A1" wp14:paraId="47756AFD" wp14:textId="2C74D9D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C6A1" w:rsidR="5C2430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सर्विस ही सर्विस (sarvis hī sarvis)</w:t>
      </w:r>
      <w:r w:rsidRPr="413BC6A1" w:rsidR="5C2430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“nothing but service.” The noun </w:t>
      </w:r>
      <w:r w:rsidRPr="413BC6A1" w:rsidR="5C2430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service</w:t>
      </w:r>
      <w:r w:rsidRPr="413BC6A1" w:rsidR="5C2430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repeated for emphasis, and </w:t>
      </w:r>
      <w:r w:rsidRPr="413BC6A1" w:rsidR="5C2430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hī</w:t>
      </w:r>
      <w:r w:rsidRPr="413BC6A1" w:rsidR="5C2430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restricts the meaning to exclusivity (“only”).</w:t>
      </w:r>
    </w:p>
    <w:p xmlns:wp14="http://schemas.microsoft.com/office/word/2010/wordml" w:rsidP="413BC6A1" wp14:paraId="0ACC7A61" wp14:textId="608969A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C6A1" w:rsidR="5C2430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सूझती (sūjhtī)</w:t>
      </w:r>
      <w:r w:rsidRPr="413BC6A1" w:rsidR="5C2430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present feminine singular of </w:t>
      </w:r>
      <w:r w:rsidRPr="413BC6A1" w:rsidR="5C2430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sūjhna</w:t>
      </w:r>
      <w:r w:rsidRPr="413BC6A1" w:rsidR="5C2430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“to occur to the mind, to come to one’s awareness.”</w:t>
      </w:r>
    </w:p>
    <w:p xmlns:wp14="http://schemas.microsoft.com/office/word/2010/wordml" w:rsidP="413BC6A1" wp14:paraId="33490AD4" wp14:textId="2DA607D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C6A1" w:rsidR="5C2430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रहेगी (rahegī)</w:t>
      </w:r>
      <w:r w:rsidRPr="413BC6A1" w:rsidR="5C2430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future feminine singular of </w:t>
      </w:r>
      <w:r w:rsidRPr="413BC6A1" w:rsidR="5C2430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rahnā</w:t>
      </w:r>
      <w:r w:rsidRPr="413BC6A1" w:rsidR="5C2430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(to remain, to continue), used as an auxiliary = “will continue to.”</w:t>
      </w:r>
    </w:p>
    <w:p xmlns:wp14="http://schemas.microsoft.com/office/word/2010/wordml" w:rsidP="413BC6A1" wp14:paraId="22A12FA5" wp14:textId="34CE92D2">
      <w:pPr>
        <w:pStyle w:val="Normal"/>
        <w:rPr>
          <w:noProof w:val="0"/>
          <w:lang w:val="fr-FR"/>
        </w:rPr>
      </w:pPr>
    </w:p>
    <w:p xmlns:wp14="http://schemas.microsoft.com/office/word/2010/wordml" w:rsidP="413BC6A1" wp14:paraId="3DBE9878" wp14:textId="28FF8D92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13BC6A1" w:rsidR="5F2D49F1">
        <w:rPr>
          <w:noProof w:val="0"/>
          <w:lang w:val="fr-FR"/>
        </w:rPr>
        <w:t xml:space="preserve">⚙️ </w:t>
      </w:r>
      <w:r w:rsidRPr="413BC6A1" w:rsidR="5F2D49F1">
        <w:rPr>
          <w:noProof w:val="0"/>
          <w:lang w:val="fr-FR"/>
        </w:rPr>
        <w:t>Grammar</w:t>
      </w:r>
    </w:p>
    <w:p xmlns:wp14="http://schemas.microsoft.com/office/word/2010/wordml" w:rsidP="413BC6A1" wp14:paraId="58FA338F" wp14:textId="0E4DA62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C6A1" w:rsidR="1DDB3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“X ko … sūjhna”</w:t>
      </w:r>
      <w:r w:rsidRPr="413BC6A1" w:rsidR="1DDB3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literally “it comes to X’s mind,” “X thinks/feels/realizes.” Here: “To the children … it will come to mind…”</w:t>
      </w:r>
    </w:p>
    <w:p xmlns:wp14="http://schemas.microsoft.com/office/word/2010/wordml" w:rsidP="413BC6A1" wp14:paraId="76BB3578" wp14:textId="22661A4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C6A1" w:rsidR="1DDB3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सूझती रहेगी (sūjhtī rahegī)</w:t>
      </w:r>
      <w:r w:rsidRPr="413BC6A1" w:rsidR="1DDB3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progressive + future → “will keep coming to mind / will continue to occur.”</w:t>
      </w:r>
    </w:p>
    <w:p xmlns:wp14="http://schemas.microsoft.com/office/word/2010/wordml" w:rsidP="413BC6A1" wp14:paraId="7201F035" wp14:textId="00BDDCD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C6A1" w:rsidR="1DDB3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413BC6A1" w:rsidR="1DDB3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restrictive particle = “only / nothing else but.”</w:t>
      </w:r>
    </w:p>
    <w:p xmlns:wp14="http://schemas.microsoft.com/office/word/2010/wordml" w:rsidP="413BC6A1" wp14:paraId="1168D673" wp14:textId="52CE88E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C6A1" w:rsidR="1DDB3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Reduplication “service hī service”</w:t>
      </w:r>
      <w:r w:rsidRPr="413BC6A1" w:rsidR="1DDB3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rhetorical intensification, expressing </w:t>
      </w:r>
      <w:r w:rsidRPr="413BC6A1" w:rsidR="1DDB389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exclusivity</w:t>
      </w:r>
      <w:r w:rsidRPr="413BC6A1" w:rsidR="1DDB389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13BC6A1" wp14:paraId="3DAD2A73" wp14:textId="7A261E4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C6A1" w:rsidR="1DDB3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सर्विसएबुल (sarvisaebul)</w:t>
      </w:r>
      <w:r w:rsidRPr="413BC6A1" w:rsidR="1DDB3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non-standard Hinglish form, replacing classical Hindi </w:t>
      </w:r>
      <w:r w:rsidRPr="413BC6A1" w:rsidR="1DDB389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sevā-bhāvī</w:t>
      </w:r>
      <w:r w:rsidRPr="413BC6A1" w:rsidR="1DDB38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(सेवाभावी) = “imbued with the spirit of service.”</w:t>
      </w:r>
    </w:p>
    <w:p xmlns:wp14="http://schemas.microsoft.com/office/word/2010/wordml" w:rsidP="413BC6A1" wp14:paraId="32B2FD22" wp14:textId="0D8BC5FA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13BC6A1" wp14:paraId="325B8538" wp14:textId="0B225AA9">
      <w:pPr>
        <w:pStyle w:val="Heading2"/>
        <w:bidi w:val="0"/>
      </w:pPr>
      <w:r w:rsidRPr="413BC6A1" w:rsidR="134C1D6D">
        <w:rPr>
          <w:noProof w:val="0"/>
          <w:lang w:val="en-US"/>
        </w:rPr>
        <w:t>🪔</w:t>
      </w:r>
      <w:r w:rsidRPr="413BC6A1" w:rsidR="1DDB389B">
        <w:rPr>
          <w:noProof w:val="0"/>
          <w:lang w:val="en-US"/>
        </w:rPr>
        <w:t xml:space="preserve"> Brahma Kumaris Nuance </w:t>
      </w:r>
    </w:p>
    <w:p xmlns:wp14="http://schemas.microsoft.com/office/word/2010/wordml" w:rsidP="413BC6A1" wp14:paraId="50D5D623" wp14:textId="68065131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13BC6A1" w:rsidR="1DDB389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 </w:t>
      </w:r>
      <w:r w:rsidRPr="413BC6A1" w:rsidR="1DDB3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colloquial Hindi</w:t>
      </w:r>
      <w:r w:rsidRPr="413BC6A1" w:rsidR="1DDB389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a phrase like </w:t>
      </w:r>
      <w:r w:rsidRPr="413BC6A1" w:rsidR="1DDB389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“to jaise … hī …”</w:t>
      </w:r>
      <w:r w:rsidRPr="413BC6A1" w:rsidR="1DDB389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can sometimes sound ironic (“as if they think only about that!”).</w:t>
      </w:r>
    </w:p>
    <w:p xmlns:wp14="http://schemas.microsoft.com/office/word/2010/wordml" w:rsidP="413BC6A1" wp14:paraId="07D60A91" wp14:textId="6A7E46A1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13BC6A1" w:rsidR="1DDB3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In the Brahma Kumaris context, the meaning is spiritual and affirming</w:t>
      </w:r>
      <w:r w:rsidRPr="413BC6A1" w:rsidR="1DDB389B">
        <w:rPr>
          <w:rFonts w:ascii="Aptos" w:hAnsi="Aptos" w:eastAsia="Aptos" w:cs="Aptos"/>
          <w:noProof w:val="0"/>
          <w:sz w:val="24"/>
          <w:szCs w:val="24"/>
          <w:lang w:val="en-US"/>
        </w:rPr>
        <w:t>:</w:t>
      </w:r>
    </w:p>
    <w:p xmlns:wp14="http://schemas.microsoft.com/office/word/2010/wordml" w:rsidP="413BC6A1" wp14:paraId="1D078DEC" wp14:textId="3855BA3D">
      <w:pPr>
        <w:pStyle w:val="ListParagraph"/>
        <w:numPr>
          <w:ilvl w:val="1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13BC6A1" w:rsidR="1DDB389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Serviceable children</w:t>
      </w:r>
      <w:r w:rsidRPr="413BC6A1" w:rsidR="1DDB389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are those who have fully absorbed the </w:t>
      </w:r>
      <w:r w:rsidRPr="413BC6A1" w:rsidR="1DDB3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spirit of seva (service)</w:t>
      </w:r>
      <w:r w:rsidRPr="413BC6A1" w:rsidR="1DDB389B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413BC6A1" wp14:paraId="4D2B4043" wp14:textId="790B8AD3">
      <w:pPr>
        <w:pStyle w:val="ListParagraph"/>
        <w:numPr>
          <w:ilvl w:val="1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13BC6A1" w:rsidR="1DDB389B">
        <w:rPr>
          <w:rFonts w:ascii="Aptos" w:hAnsi="Aptos" w:eastAsia="Aptos" w:cs="Aptos"/>
          <w:noProof w:val="0"/>
          <w:sz w:val="24"/>
          <w:szCs w:val="24"/>
          <w:lang w:val="en-US"/>
        </w:rPr>
        <w:t>Their consciousness naturally flows toward service—helping, teaching, uplifting others—without distraction.</w:t>
      </w:r>
    </w:p>
    <w:p xmlns:wp14="http://schemas.microsoft.com/office/word/2010/wordml" w:rsidP="413BC6A1" wp14:paraId="027E2007" wp14:textId="278C7F88">
      <w:pPr>
        <w:pStyle w:val="ListParagraph"/>
        <w:numPr>
          <w:ilvl w:val="1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13BC6A1" w:rsidR="1DDB389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repetition </w:t>
      </w:r>
      <w:r w:rsidRPr="413BC6A1" w:rsidR="1DDB389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“service hī service”</w:t>
      </w:r>
      <w:r w:rsidRPr="413BC6A1" w:rsidR="1DDB389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not mockery but a </w:t>
      </w:r>
      <w:r w:rsidRPr="413BC6A1" w:rsidR="1DDB3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praise</w:t>
      </w:r>
      <w:r w:rsidRPr="413BC6A1" w:rsidR="1DDB389B">
        <w:rPr>
          <w:rFonts w:ascii="Aptos" w:hAnsi="Aptos" w:eastAsia="Aptos" w:cs="Aptos"/>
          <w:noProof w:val="0"/>
          <w:sz w:val="24"/>
          <w:szCs w:val="24"/>
          <w:lang w:val="en-US"/>
        </w:rPr>
        <w:t>: their entire awareness is filled with nothing but service.</w:t>
      </w:r>
    </w:p>
    <w:p xmlns:wp14="http://schemas.microsoft.com/office/word/2010/wordml" w:rsidP="413BC6A1" wp14:paraId="3E3994A1" wp14:textId="2ADE0800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13BC6A1" w:rsidR="1DDB389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verb </w:t>
      </w:r>
      <w:r w:rsidRPr="413BC6A1" w:rsidR="1DDB389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sūjhna</w:t>
      </w:r>
      <w:r w:rsidRPr="413BC6A1" w:rsidR="1DDB389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(“to come to mind”) with </w:t>
      </w:r>
      <w:r w:rsidRPr="413BC6A1" w:rsidR="1DDB389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rahegī</w:t>
      </w:r>
      <w:r w:rsidRPr="413BC6A1" w:rsidR="1DDB389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(“will continue”) conveys the idea of an </w:t>
      </w:r>
      <w:r w:rsidRPr="413BC6A1" w:rsidR="1DDB38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ongoing state of consciousness</w:t>
      </w:r>
      <w:r w:rsidRPr="413BC6A1" w:rsidR="1DDB389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almost a </w:t>
      </w:r>
      <w:r w:rsidRPr="413BC6A1" w:rsidR="1DDB389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destined focus</w:t>
      </w:r>
      <w:r w:rsidRPr="413BC6A1" w:rsidR="1DDB389B">
        <w:rPr>
          <w:rFonts w:ascii="Aptos" w:hAnsi="Aptos" w:eastAsia="Aptos" w:cs="Aptos"/>
          <w:noProof w:val="0"/>
          <w:sz w:val="24"/>
          <w:szCs w:val="24"/>
          <w:lang w:val="en-US"/>
        </w:rPr>
        <w:t>: service keeps appearing in their awareness, again and again.</w:t>
      </w:r>
    </w:p>
    <w:p xmlns:wp14="http://schemas.microsoft.com/office/word/2010/wordml" w:rsidP="413BC6A1" wp14:paraId="39489960" wp14:textId="2EA3A87B">
      <w:pPr>
        <w:bidi w:val="0"/>
        <w:spacing w:before="0" w:beforeAutospacing="off" w:after="0" w:afterAutospacing="off"/>
      </w:pPr>
    </w:p>
    <w:p xmlns:wp14="http://schemas.microsoft.com/office/word/2010/wordml" w:rsidP="413BC6A1" wp14:paraId="659F880C" wp14:textId="796F6F3C">
      <w:pPr>
        <w:pStyle w:val="Heading2"/>
        <w:bidi w:val="0"/>
      </w:pPr>
      <w:r w:rsidRPr="413BC6A1" w:rsidR="1DDB389B">
        <w:rPr>
          <w:noProof w:val="0"/>
          <w:lang w:val="en-US"/>
        </w:rPr>
        <w:t xml:space="preserve">✅ </w:t>
      </w:r>
      <w:r w:rsidRPr="413BC6A1" w:rsidR="1DDB389B">
        <w:rPr>
          <w:noProof w:val="0"/>
          <w:lang w:val="en-US"/>
        </w:rPr>
        <w:t>Summary in BK style</w:t>
      </w:r>
    </w:p>
    <w:p xmlns:wp14="http://schemas.microsoft.com/office/word/2010/wordml" w:rsidP="413BC6A1" wp14:paraId="3D6CE0A5" wp14:textId="78F5CD20">
      <w:pPr>
        <w:bidi w:val="0"/>
        <w:spacing w:before="240" w:beforeAutospacing="off" w:after="240" w:afterAutospacing="off"/>
      </w:pPr>
      <w:r w:rsidRPr="413BC6A1" w:rsidR="1DDB389B">
        <w:rPr>
          <w:rFonts w:ascii="Aptos" w:hAnsi="Aptos" w:eastAsia="Aptos" w:cs="Aptos"/>
          <w:noProof w:val="0"/>
          <w:sz w:val="24"/>
          <w:szCs w:val="24"/>
          <w:lang w:val="en-US"/>
        </w:rPr>
        <w:t>“For the serviceable children, only service will keep coming to mind. Their consciousness will remain absorbed in service alone, continuously.”</w:t>
      </w:r>
    </w:p>
    <w:p xmlns:wp14="http://schemas.microsoft.com/office/word/2010/wordml" w:rsidP="413BC6A1" wp14:paraId="6C7B0870" wp14:textId="1F5DB3DD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13BC6A1" wp14:paraId="2408E486" wp14:textId="6AC15E35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3BC6A1" w:rsidR="5F2D49F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413BC6A1" w:rsidR="5F2D49F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413BC6A1" w:rsidR="5F2D49F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:rsidP="413BC6A1" wp14:paraId="2193757E" wp14:textId="5B7E3F92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13BC6A1" wp14:paraId="7D3101B7" wp14:textId="734B4EAB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13BC6A1" wp14:paraId="2530CEE8" wp14:textId="56385475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1971C53B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61f012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9072b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1e497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90c5f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97189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b6f66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86a86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E380D9D"/>
    <w:rsid w:val="0BAC1680"/>
    <w:rsid w:val="11B1FE25"/>
    <w:rsid w:val="1222895C"/>
    <w:rsid w:val="134C1D6D"/>
    <w:rsid w:val="1DDB389B"/>
    <w:rsid w:val="2751686C"/>
    <w:rsid w:val="29F663BB"/>
    <w:rsid w:val="2EBB7F67"/>
    <w:rsid w:val="413BC6A1"/>
    <w:rsid w:val="48A43059"/>
    <w:rsid w:val="51DE2D9F"/>
    <w:rsid w:val="55D05410"/>
    <w:rsid w:val="5C2430F5"/>
    <w:rsid w:val="5F2D49F1"/>
    <w:rsid w:val="60A9FB63"/>
    <w:rsid w:val="666A980A"/>
    <w:rsid w:val="66F20C79"/>
    <w:rsid w:val="7E38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80D9D"/>
  <w15:chartTrackingRefBased/>
  <w15:docId w15:val="{277CE866-3752-4A3D-9575-F710FF6631E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13BC6A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13BC6A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13BC6A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13BC6A1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e588ecf88ab4e1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2025-09-10T11:30:00.0685692Z</dcterms:created>
  <dcterms:modified xsi:type="dcterms:W3CDTF">2025-09-10T11:43:56.8850653Z</dcterms:modified>
  <dc:creator>Jacques VUILLAUME</dc:creator>
  <lastModifiedBy>Jacques VUILLAUME</lastModifiedBy>
</coreProperties>
</file>