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97B513" wp14:paraId="18CB2BEB" wp14:textId="49D14A7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197B513" w:rsidR="740752C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20, 2025</w:t>
      </w:r>
    </w:p>
    <w:p xmlns:wp14="http://schemas.microsoft.com/office/word/2010/wordml" w:rsidP="0197B513" wp14:paraId="0199B010" wp14:textId="5E6EF87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97B513" wp14:paraId="507A601A" wp14:textId="2F093DB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97B513" w:rsidR="740752C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20, 2025</w:t>
      </w:r>
    </w:p>
    <w:p xmlns:wp14="http://schemas.microsoft.com/office/word/2010/wordml" w:rsidP="0197B513" wp14:paraId="2106B39C" wp14:textId="7678945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97B513" wp14:paraId="69BE6DA8" wp14:textId="7C96746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97B513" w:rsidR="740752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197B513" wp14:paraId="354E46C5" wp14:textId="63D3DBAF">
      <w:pPr>
        <w:spacing w:before="0" w:beforeAutospacing="off" w:after="0" w:afterAutospacing="off"/>
      </w:pP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शरीर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पहले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छोटा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होता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बड़ा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होता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197B513" w:rsidR="0E33A050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197B513" wp14:paraId="7ACC2700" wp14:textId="628E7D5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197B513" wp14:paraId="3D0E7EDC" wp14:textId="69A5026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97B513" w:rsidR="740752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197B513" wp14:paraId="425EEEF6" wp14:textId="7E68DB96">
      <w:pPr>
        <w:spacing w:before="0" w:beforeAutospacing="off" w:after="0" w:afterAutospacing="off"/>
      </w:pP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ātmā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śarīr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pahle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choṭā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hotā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phir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baṛā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hotā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197B513" w:rsidR="2F4F15B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197B513" wp14:paraId="4C1EE5AA" wp14:textId="55E17AC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197B513" wp14:paraId="2DDA95E9" wp14:textId="0AD12C3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97B513" w:rsidR="740752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197B513" wp14:paraId="45F9FEA9" wp14:textId="236282A7">
      <w:pPr>
        <w:spacing w:before="0" w:beforeAutospacing="off" w:after="0" w:afterAutospacing="off"/>
      </w:pPr>
      <w:r w:rsidRPr="0197B513" w:rsidR="3E6430A9">
        <w:rPr>
          <w:rFonts w:ascii="Arial" w:hAnsi="Arial" w:eastAsia="Arial" w:cs="Arial"/>
          <w:noProof w:val="0"/>
          <w:sz w:val="24"/>
          <w:szCs w:val="24"/>
          <w:lang w:val="fr-FR"/>
        </w:rPr>
        <w:t>The body of the soul is first small, then it becomes big.</w:t>
      </w:r>
    </w:p>
    <w:p xmlns:wp14="http://schemas.microsoft.com/office/word/2010/wordml" w:rsidP="0197B513" wp14:paraId="08F3D36E" wp14:textId="3F3A4DE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197B513" wp14:paraId="0C155FB4" wp14:textId="4373F18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97B513" w:rsidR="740752C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197B513" w:rsidR="740752C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197B513" wp14:paraId="55C96DE3" wp14:textId="731207B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17713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197B513" w:rsidR="17713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soul, self, spirit (important in Indian philosophy; not just “soul” in the Western sense, but the eternal self).</w:t>
      </w:r>
    </w:p>
    <w:p xmlns:wp14="http://schemas.microsoft.com/office/word/2010/wordml" w:rsidP="0197B513" wp14:paraId="14C93284" wp14:textId="0AF7DCE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17713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0197B513" w:rsidR="17713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genitive/possessive particle, “of.”</w:t>
      </w:r>
    </w:p>
    <w:p xmlns:wp14="http://schemas.microsoft.com/office/word/2010/wordml" w:rsidP="0197B513" wp14:paraId="29ECFBE1" wp14:textId="4C71D4A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17713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(śarīr)</w:t>
      </w:r>
      <w:r w:rsidRPr="0197B513" w:rsidR="17713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body.</w:t>
      </w:r>
    </w:p>
    <w:p xmlns:wp14="http://schemas.microsoft.com/office/word/2010/wordml" w:rsidP="0197B513" wp14:paraId="27B1E990" wp14:textId="03EAB36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17713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पहले (pahle)</w:t>
      </w:r>
      <w:r w:rsidRPr="0197B513" w:rsidR="17713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first, before, earlier.</w:t>
      </w:r>
    </w:p>
    <w:p xmlns:wp14="http://schemas.microsoft.com/office/word/2010/wordml" w:rsidP="0197B513" wp14:paraId="3B06E85A" wp14:textId="29DB86F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17713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छोटा (choṭā)</w:t>
      </w:r>
      <w:r w:rsidRPr="0197B513" w:rsidR="17713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small, little.</w:t>
      </w:r>
    </w:p>
    <w:p xmlns:wp14="http://schemas.microsoft.com/office/word/2010/wordml" w:rsidP="0197B513" wp14:paraId="6DACA187" wp14:textId="032A954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17713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होता है (hotā hai)</w:t>
      </w:r>
      <w:r w:rsidRPr="0197B513" w:rsidR="17713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“is / becomes” (verb </w:t>
      </w:r>
      <w:r w:rsidRPr="0197B513" w:rsidR="17713C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honā</w:t>
      </w:r>
      <w:r w:rsidRPr="0197B513" w:rsidR="17713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be, to become,” here in the habitual/generic present).</w:t>
      </w:r>
    </w:p>
    <w:p xmlns:wp14="http://schemas.microsoft.com/office/word/2010/wordml" w:rsidP="0197B513" wp14:paraId="1062B986" wp14:textId="4A9D507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17713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0197B513" w:rsidR="17713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then, afterwards.</w:t>
      </w:r>
    </w:p>
    <w:p xmlns:wp14="http://schemas.microsoft.com/office/word/2010/wordml" w:rsidP="0197B513" wp14:paraId="1280CE8F" wp14:textId="1982991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17713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 (baṛā)</w:t>
      </w:r>
      <w:r w:rsidRPr="0197B513" w:rsidR="17713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big, large.</w:t>
      </w:r>
    </w:p>
    <w:p xmlns:wp14="http://schemas.microsoft.com/office/word/2010/wordml" w:rsidP="0197B513" wp14:paraId="15A92D22" wp14:textId="6D84AA6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197B513" wp14:paraId="6590B41D" wp14:textId="42247F3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97B513" w:rsidR="740752C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0197B513" w:rsidR="740752C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197B513" wp14:paraId="1ED6EB36" wp14:textId="3F980A2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Genitive construction:</w:t>
      </w:r>
    </w:p>
    <w:p xmlns:wp14="http://schemas.microsoft.com/office/word/2010/wordml" w:rsidP="0197B513" wp14:paraId="102548C8" wp14:textId="02601578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का शरीर</w:t>
      </w: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literally “soul’s body” → “the body of the soul.”</w:t>
      </w:r>
    </w:p>
    <w:p xmlns:wp14="http://schemas.microsoft.com/office/word/2010/wordml" w:rsidP="0197B513" wp14:paraId="4A3C1608" wp14:textId="2D6920E9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possessive </w:t>
      </w: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the following noun. Since </w:t>
      </w: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masculine singular, </w:t>
      </w: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stays unchanged.</w:t>
      </w:r>
    </w:p>
    <w:p xmlns:wp14="http://schemas.microsoft.com/office/word/2010/wordml" w:rsidP="0197B513" wp14:paraId="532C5AE7" wp14:textId="4A67EBE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Adverbial sequence:</w:t>
      </w:r>
    </w:p>
    <w:p xmlns:wp14="http://schemas.microsoft.com/office/word/2010/wordml" w:rsidP="0197B513" wp14:paraId="7E1B397E" wp14:textId="551A3B0E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पहले... फिर...</w:t>
      </w: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“first... then...” A common sequential adverbial pair in Hindi.</w:t>
      </w:r>
    </w:p>
    <w:p xmlns:wp14="http://schemas.microsoft.com/office/word/2010/wordml" w:rsidP="0197B513" wp14:paraId="54E97245" wp14:textId="087C8A4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 form: होता है (hotā hai):</w:t>
      </w:r>
    </w:p>
    <w:p xmlns:wp14="http://schemas.microsoft.com/office/word/2010/wordml" w:rsidP="0197B513" wp14:paraId="7A63E383" wp14:textId="501C35BC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the simple </w:t>
      </w: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“is,” but </w:t>
      </w: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होता है (hotā hai)</w:t>
      </w: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197B513" wp14:paraId="24A6C926" wp14:textId="36B87735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the </w:t>
      </w: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present habitual/generic</w:t>
      </w: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tense in Hindi.</w:t>
      </w:r>
    </w:p>
    <w:p xmlns:wp14="http://schemas.microsoft.com/office/word/2010/wordml" w:rsidP="0197B513" wp14:paraId="01E5A021" wp14:textId="560753E9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>It often expresses a general truth, repeated action, or natural process.</w:t>
      </w:r>
    </w:p>
    <w:p xmlns:wp14="http://schemas.microsoft.com/office/word/2010/wordml" w:rsidP="0197B513" wp14:paraId="38715890" wp14:textId="09D6822D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>In English it translates better as “becomes” rather than just “is.”</w:t>
      </w:r>
    </w:p>
    <w:p xmlns:wp14="http://schemas.microsoft.com/office/word/2010/wordml" w:rsidP="0197B513" wp14:paraId="04B3A1FE" wp14:textId="0B259F7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Ellipses / omissions:</w:t>
      </w:r>
    </w:p>
    <w:p xmlns:wp14="http://schemas.microsoft.com/office/word/2010/wordml" w:rsidP="0197B513" wp14:paraId="4CE1AA44" wp14:textId="354F57A5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 separate word for “becomes” → Hindi expresses this idea directly through </w:t>
      </w:r>
      <w:r w:rsidRPr="0197B513" w:rsidR="760369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(honā)</w:t>
      </w: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habitual form.</w:t>
      </w:r>
    </w:p>
    <w:p xmlns:wp14="http://schemas.microsoft.com/office/word/2010/wordml" w:rsidP="0197B513" wp14:paraId="65E79330" wp14:textId="22B64ED0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97B513" w:rsidR="760369C3">
        <w:rPr>
          <w:rFonts w:ascii="Aptos" w:hAnsi="Aptos" w:eastAsia="Aptos" w:cs="Aptos"/>
          <w:noProof w:val="0"/>
          <w:sz w:val="24"/>
          <w:szCs w:val="24"/>
          <w:lang w:val="fr-FR"/>
        </w:rPr>
        <w:t>Subject is implicit after the first mention → in English we need to repeat “the body of the soul,” while Hindi just carries it forward.</w:t>
      </w:r>
    </w:p>
    <w:p xmlns:wp14="http://schemas.microsoft.com/office/word/2010/wordml" w:rsidP="0197B513" wp14:paraId="300ADB75" wp14:textId="20FF956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197B513" wp14:paraId="6317D20A" wp14:textId="3DD8CB8C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97B513" w:rsidR="740752C8">
        <w:rPr>
          <w:noProof w:val="0"/>
          <w:lang w:val="en-US"/>
        </w:rPr>
        <w:t xml:space="preserve">🔍 </w:t>
      </w:r>
      <w:r w:rsidRPr="0197B513" w:rsidR="245F6F9D">
        <w:rPr>
          <w:noProof w:val="0"/>
          <w:lang w:val="en-US"/>
        </w:rPr>
        <w:t>Differences from standard Hindi &amp; cultural nuances</w:t>
      </w:r>
    </w:p>
    <w:p xmlns:wp14="http://schemas.microsoft.com/office/word/2010/wordml" w:rsidP="0197B513" wp14:paraId="5C8C10F6" wp14:textId="41EE790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197B513" w:rsidR="245F6F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Linguistically:</w:t>
      </w:r>
    </w:p>
    <w:p xmlns:wp14="http://schemas.microsoft.com/office/word/2010/wordml" w:rsidP="0197B513" wp14:paraId="7EC10699" wp14:textId="5B4EE312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>The sentence is perfectly standard Hindi.</w:t>
      </w:r>
    </w:p>
    <w:p xmlns:wp14="http://schemas.microsoft.com/office/word/2010/wordml" w:rsidP="0197B513" wp14:paraId="0FBE8D00" wp14:textId="7F9B7EC5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nuance lies in choosing </w:t>
      </w:r>
      <w:r w:rsidRPr="0197B513" w:rsidR="245F6F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होता है</w:t>
      </w: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rather than </w:t>
      </w:r>
      <w:r w:rsidRPr="0197B513" w:rsidR="245F6F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this gives a sense of universality or natural law, very typical of didactic, spiritual, or philosophical contexts.</w:t>
      </w:r>
    </w:p>
    <w:p xmlns:wp14="http://schemas.microsoft.com/office/word/2010/wordml" w:rsidP="0197B513" wp14:paraId="0002D55A" wp14:textId="411E79C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197B513" w:rsidR="245F6F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Culturally / spiritually:</w:t>
      </w:r>
    </w:p>
    <w:p xmlns:wp14="http://schemas.microsoft.com/office/word/2010/wordml" w:rsidP="0197B513" wp14:paraId="0FD4F305" wp14:textId="77C6EDD7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>In everyday Hindi, one might say: “बच्चे का शरीर” (the body of a child) or “इंसान का शरीर” (the human body).</w:t>
      </w:r>
    </w:p>
    <w:p xmlns:wp14="http://schemas.microsoft.com/office/word/2010/wordml" w:rsidP="0197B513" wp14:paraId="02641D63" wp14:textId="0504F311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Here, however, it is </w:t>
      </w:r>
      <w:r w:rsidRPr="0197B513" w:rsidR="245F6F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आत्मा का शरीर</w:t>
      </w: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(“the body of the soul”), which carries a </w:t>
      </w:r>
      <w:r w:rsidRPr="0197B513" w:rsidR="245F6F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philosophical/religious</w:t>
      </w: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connotation.</w:t>
      </w:r>
    </w:p>
    <w:p xmlns:wp14="http://schemas.microsoft.com/office/word/2010/wordml" w:rsidP="0197B513" wp14:paraId="452D49E6" wp14:textId="24CD0671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Indian philosophy (Hindu, Jain, Yogic traditions), the </w:t>
      </w:r>
      <w:r w:rsidRPr="0197B513" w:rsidR="245F6F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आत्मा (ātman)</w:t>
      </w: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eternal, and it takes on a body which changes (small → big) in the cycle of life.</w:t>
      </w:r>
    </w:p>
    <w:p xmlns:wp14="http://schemas.microsoft.com/office/word/2010/wordml" w:rsidP="0197B513" wp14:paraId="4AC0F295" wp14:textId="10B09966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>So</w:t>
      </w: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phrase points to a spiritual teaching: the soul itself does not grow, but its body does.</w:t>
      </w:r>
    </w:p>
    <w:p xmlns:wp14="http://schemas.microsoft.com/office/word/2010/wordml" w:rsidP="0197B513" wp14:paraId="52FA5114" wp14:textId="0E5DD713">
      <w:pPr>
        <w:pStyle w:val="ListParagraph"/>
        <w:spacing w:before="240" w:beforeAutospacing="off" w:after="240" w:afterAutospacing="off"/>
        <w:ind w:left="1440"/>
      </w:pPr>
    </w:p>
    <w:p xmlns:wp14="http://schemas.microsoft.com/office/word/2010/wordml" w:rsidP="0197B513" wp14:paraId="2AA5DCF2" wp14:textId="2291A963">
      <w:pPr>
        <w:pStyle w:val="Heading2"/>
      </w:pPr>
      <w:r w:rsidRPr="0197B513" w:rsidR="245F6F9D">
        <w:rPr>
          <w:noProof w:val="0"/>
          <w:lang w:val="en-US"/>
        </w:rPr>
        <w:t>✅ Summary</w:t>
      </w:r>
    </w:p>
    <w:p xmlns:wp14="http://schemas.microsoft.com/office/word/2010/wordml" w:rsidP="0197B513" wp14:paraId="0B01C6AB" wp14:textId="4CC411D1">
      <w:pPr>
        <w:spacing w:before="240" w:beforeAutospacing="off" w:after="240" w:afterAutospacing="off"/>
      </w:pP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sentence states a universal truth: “The body of the soul is first small, then it becomes big.” Grammatically, it uses the genitive </w:t>
      </w:r>
      <w:r w:rsidRPr="0197B513" w:rsidR="245F6F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का</w:t>
      </w: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the habitual present </w:t>
      </w:r>
      <w:r w:rsidRPr="0197B513" w:rsidR="245F6F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होता है</w:t>
      </w: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and the sequencing adverbs </w:t>
      </w:r>
      <w:r w:rsidRPr="0197B513" w:rsidR="245F6F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पहले... फिर...</w:t>
      </w:r>
      <w:r w:rsidRPr="0197B513" w:rsidR="245F6F9D">
        <w:rPr>
          <w:rFonts w:ascii="Aptos" w:hAnsi="Aptos" w:eastAsia="Aptos" w:cs="Aptos"/>
          <w:noProof w:val="0"/>
          <w:sz w:val="24"/>
          <w:szCs w:val="24"/>
          <w:lang w:val="en-US"/>
        </w:rPr>
        <w:t>. The cultural nuance comes from referring to “the body of the soul,” which reflects an Indian spiritual worldview rather than ordinary, everyday speech.</w:t>
      </w:r>
    </w:p>
    <w:p xmlns:wp14="http://schemas.microsoft.com/office/word/2010/wordml" w:rsidP="0197B513" wp14:paraId="05BCB6FA" wp14:textId="7B5848DF">
      <w:pPr>
        <w:pStyle w:val="Normal"/>
        <w:rPr>
          <w:noProof w:val="0"/>
          <w:lang w:val="en-US"/>
        </w:rPr>
      </w:pPr>
    </w:p>
    <w:p xmlns:wp14="http://schemas.microsoft.com/office/word/2010/wordml" w:rsidP="0197B513" wp14:paraId="18E9CA26" wp14:textId="339CAC43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97B513" w:rsidR="740752C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0197B513" w:rsidR="740752C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197B513" w:rsidR="740752C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0197B513" wp14:paraId="12E3E0E1" wp14:textId="688D31F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97B513" wp14:paraId="0865BDFE" wp14:textId="3B284FD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97B513" wp14:paraId="522E2154" wp14:textId="22FAD2D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4A194B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738558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bb7ce8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a9100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3fac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34f77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e35a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de152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9cc8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DA3D8D"/>
    <w:rsid w:val="016BD273"/>
    <w:rsid w:val="0197B513"/>
    <w:rsid w:val="032A7A14"/>
    <w:rsid w:val="0540A803"/>
    <w:rsid w:val="08AA9EE7"/>
    <w:rsid w:val="0ADA3D8D"/>
    <w:rsid w:val="0E33A050"/>
    <w:rsid w:val="17713C43"/>
    <w:rsid w:val="245F6F9D"/>
    <w:rsid w:val="2827D91D"/>
    <w:rsid w:val="2935255A"/>
    <w:rsid w:val="2E2CCA15"/>
    <w:rsid w:val="2F4F15BA"/>
    <w:rsid w:val="3E6430A9"/>
    <w:rsid w:val="5D8AB80F"/>
    <w:rsid w:val="5E21D670"/>
    <w:rsid w:val="740752C8"/>
    <w:rsid w:val="7603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A3D8D"/>
  <w15:chartTrackingRefBased/>
  <w15:docId w15:val="{6CC1F5AB-B025-4B5F-981B-1284F88FF2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197B51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197B51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197B51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c3d4576f1f0458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2025-09-10T10:37:55.9203461Z</dcterms:created>
  <dcterms:modified xsi:type="dcterms:W3CDTF">2025-09-10T10:46:49.3932573Z</dcterms:modified>
  <dc:creator>Jacques VUILLAUME</dc:creator>
  <lastModifiedBy>Jacques VUILLAUME</lastModifiedBy>
</coreProperties>
</file>