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63AAEE" wp14:paraId="190657A0" wp14:textId="092744B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11 </w:t>
      </w: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C63AAEE" wp14:paraId="57B75DFF" wp14:textId="42980C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63AAEE" wp14:paraId="11A33BE1" wp14:textId="7EB972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11 </w:t>
      </w: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C63AAEE" wp14:paraId="61095D7A" wp14:textId="581783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63AAEE" wp14:paraId="3C296662" wp14:textId="616F6E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63AAEE" w:rsidR="0BF586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C63AAEE" wp14:paraId="4A4AAAFC" wp14:textId="584A0AF7">
      <w:pPr>
        <w:pStyle w:val="Normal"/>
        <w:spacing w:before="0" w:beforeAutospacing="off" w:after="0" w:afterAutospacing="off"/>
      </w:pP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तुम बच्चे जानते हो तो कितना गद्गद् होना चाहिए।</w:t>
      </w:r>
    </w:p>
    <w:p xmlns:wp14="http://schemas.microsoft.com/office/word/2010/wordml" w:rsidP="7C63AAEE" wp14:paraId="06E4AEC2" wp14:textId="00C264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63AAEE" wp14:paraId="0C77EB09" wp14:textId="5357AD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63AAEE" w:rsidR="0BF586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C63AAEE" w:rsidR="0BF586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C63AAEE" wp14:paraId="61190926" wp14:textId="2E303AF1">
      <w:pPr>
        <w:pStyle w:val="Normal"/>
        <w:spacing w:before="0" w:beforeAutospacing="off" w:after="0" w:afterAutospacing="off"/>
      </w:pP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bacce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jānte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to 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kitnā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gadgad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honā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cāhiye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C63AAEE" wp14:paraId="0B8F54F0" wp14:textId="2F5258D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C63AAEE" wp14:paraId="4085C0E7" wp14:textId="6E7FED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63AAEE" w:rsidR="0BF586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C63AAEE" wp14:paraId="77CD9963" wp14:textId="4D2695C6">
      <w:pPr>
        <w:pStyle w:val="Normal"/>
        <w:spacing w:before="0" w:beforeAutospacing="off" w:after="0" w:afterAutospacing="off"/>
      </w:pPr>
      <w:r w:rsidRPr="7C63AAEE" w:rsidR="0BF58616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7C63AAEE" w:rsidR="0BF586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children, when you know this, how deeply moved you should be!</w:t>
      </w:r>
    </w:p>
    <w:p xmlns:wp14="http://schemas.microsoft.com/office/word/2010/wordml" w:rsidP="7C63AAEE" wp14:paraId="73BC48C6" wp14:textId="5156D32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C63AAEE" wp14:paraId="2B68A336" wp14:textId="75717C6C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350"/>
        <w:gridCol w:w="2055"/>
        <w:gridCol w:w="2010"/>
        <w:gridCol w:w="3720"/>
      </w:tblGrid>
      <w:tr w:rsidR="7C63AAEE" w:rsidTr="7C63AAEE" w14:paraId="4852259D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3D99A0B2" w14:textId="0DEC89EA">
            <w:pPr>
              <w:bidi w:val="0"/>
              <w:spacing w:before="0" w:beforeAutospacing="off" w:after="0" w:afterAutospacing="off"/>
              <w:jc w:val="center"/>
            </w:pPr>
            <w:r w:rsidRPr="7C63AAEE" w:rsidR="7C63AAEE">
              <w:rPr>
                <w:b w:val="1"/>
                <w:bCs w:val="1"/>
              </w:rPr>
              <w:t>Word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6177431F" w14:textId="47825A93">
            <w:pPr>
              <w:bidi w:val="0"/>
              <w:spacing w:before="0" w:beforeAutospacing="off" w:after="0" w:afterAutospacing="off"/>
              <w:jc w:val="center"/>
            </w:pPr>
            <w:r w:rsidRPr="7C63AAEE" w:rsidR="7C63AAEE">
              <w:rPr>
                <w:b w:val="1"/>
                <w:bCs w:val="1"/>
              </w:rPr>
              <w:t>Transliteration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6795F6AB" w14:textId="22504128">
            <w:pPr>
              <w:bidi w:val="0"/>
              <w:spacing w:before="0" w:beforeAutospacing="off" w:after="0" w:afterAutospacing="off"/>
              <w:jc w:val="center"/>
            </w:pPr>
            <w:r w:rsidRPr="7C63AAEE" w:rsidR="7C63AAEE">
              <w:rPr>
                <w:b w:val="1"/>
                <w:bCs w:val="1"/>
              </w:rPr>
              <w:t>Literal meaning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00A6E396" w14:textId="56CC7A0D">
            <w:pPr>
              <w:bidi w:val="0"/>
              <w:spacing w:before="0" w:beforeAutospacing="off" w:after="0" w:afterAutospacing="off"/>
              <w:jc w:val="center"/>
            </w:pPr>
            <w:r w:rsidRPr="7C63AAEE" w:rsidR="7C63AAEE">
              <w:rPr>
                <w:b w:val="1"/>
                <w:bCs w:val="1"/>
              </w:rPr>
              <w:t>Explanation</w:t>
            </w:r>
          </w:p>
        </w:tc>
      </w:tr>
      <w:tr w:rsidR="7C63AAEE" w:rsidTr="7C63AAEE" w14:paraId="77D8BA67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088B9A32" w14:textId="52869A83">
            <w:pPr>
              <w:bidi w:val="0"/>
              <w:spacing w:before="0" w:beforeAutospacing="off" w:after="0" w:afterAutospacing="off"/>
            </w:pPr>
            <w:r w:rsidR="7C63AAEE">
              <w:rPr/>
              <w:t>तुम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03AFEA11" w14:textId="548C6BD4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tum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47933929" w14:textId="4E5CC938">
            <w:pPr>
              <w:bidi w:val="0"/>
              <w:spacing w:before="0" w:beforeAutospacing="off" w:after="0" w:afterAutospacing="off"/>
            </w:pPr>
            <w:r w:rsidR="7C63AAEE">
              <w:rPr/>
              <w:t>you (plural/familiar)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2B3A8AFE" w14:textId="43167C24">
            <w:pPr>
              <w:bidi w:val="0"/>
              <w:spacing w:before="0" w:beforeAutospacing="off" w:after="0" w:afterAutospacing="off"/>
            </w:pPr>
            <w:r w:rsidR="7C63AAEE">
              <w:rPr/>
              <w:t>Affectionate address from the Father to His spiritual children.</w:t>
            </w:r>
          </w:p>
        </w:tc>
      </w:tr>
      <w:tr w:rsidR="7C63AAEE" w:rsidTr="7C63AAEE" w14:paraId="0324647A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5F2104E4" w14:textId="61F5FFD7">
            <w:pPr>
              <w:bidi w:val="0"/>
              <w:spacing w:before="0" w:beforeAutospacing="off" w:after="0" w:afterAutospacing="off"/>
            </w:pPr>
            <w:r w:rsidR="7C63AAEE">
              <w:rPr/>
              <w:t>बच्चे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24F853AB" w14:textId="436D133A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bacce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14AC42DD" w14:textId="7DDF06AE">
            <w:pPr>
              <w:bidi w:val="0"/>
              <w:spacing w:before="0" w:beforeAutospacing="off" w:after="0" w:afterAutospacing="off"/>
            </w:pPr>
            <w:r w:rsidR="7C63AAEE">
              <w:rPr/>
              <w:t>children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1F76E266" w14:textId="77EFEC86">
            <w:pPr>
              <w:bidi w:val="0"/>
              <w:spacing w:before="0" w:beforeAutospacing="off" w:after="0" w:afterAutospacing="off"/>
            </w:pPr>
            <w:r w:rsidR="7C63AAEE">
              <w:rPr/>
              <w:t>Refers to the divine children, i.e., the souls connected to God.</w:t>
            </w:r>
          </w:p>
        </w:tc>
      </w:tr>
      <w:tr w:rsidR="7C63AAEE" w:rsidTr="7C63AAEE" w14:paraId="78B7B718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31BC9459" w14:textId="32E2CA39">
            <w:pPr>
              <w:bidi w:val="0"/>
              <w:spacing w:before="0" w:beforeAutospacing="off" w:after="0" w:afterAutospacing="off"/>
            </w:pPr>
            <w:r w:rsidR="7C63AAEE">
              <w:rPr/>
              <w:t>जानते हो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3928B4CA" w14:textId="1D6933CF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jānte ho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783FC843" w14:textId="01CDB04F">
            <w:pPr>
              <w:bidi w:val="0"/>
              <w:spacing w:before="0" w:beforeAutospacing="off" w:after="0" w:afterAutospacing="off"/>
            </w:pPr>
            <w:r w:rsidR="7C63AAEE">
              <w:rPr/>
              <w:t>you know / you are aware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7C0F1C82" w14:textId="051D2E8D">
            <w:pPr>
              <w:bidi w:val="0"/>
              <w:spacing w:before="0" w:beforeAutospacing="off" w:after="0" w:afterAutospacing="off"/>
            </w:pPr>
            <w:r w:rsidR="7C63AAEE">
              <w:rPr/>
              <w:t xml:space="preserve">From </w:t>
            </w:r>
            <w:r w:rsidRPr="7C63AAEE" w:rsidR="7C63AAEE">
              <w:rPr>
                <w:i w:val="1"/>
                <w:iCs w:val="1"/>
              </w:rPr>
              <w:t>जानना</w:t>
            </w:r>
            <w:r w:rsidR="7C63AAEE">
              <w:rPr/>
              <w:t xml:space="preserve"> (</w:t>
            </w:r>
            <w:r w:rsidRPr="7C63AAEE" w:rsidR="7C63AAEE">
              <w:rPr>
                <w:i w:val="1"/>
                <w:iCs w:val="1"/>
              </w:rPr>
              <w:t>jānnā</w:t>
            </w:r>
            <w:r w:rsidR="7C63AAEE">
              <w:rPr/>
              <w:t>) = to know, to realize.</w:t>
            </w:r>
          </w:p>
        </w:tc>
      </w:tr>
      <w:tr w:rsidR="7C63AAEE" w:rsidTr="7C63AAEE" w14:paraId="021322F3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47211A4C" w14:textId="00270F54">
            <w:pPr>
              <w:bidi w:val="0"/>
              <w:spacing w:before="0" w:beforeAutospacing="off" w:after="0" w:afterAutospacing="off"/>
            </w:pPr>
            <w:r w:rsidR="7C63AAEE">
              <w:rPr/>
              <w:t>तो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16C6CEEF" w14:textId="368675B7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to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7640EDA4" w14:textId="1322EAB6">
            <w:pPr>
              <w:bidi w:val="0"/>
              <w:spacing w:before="0" w:beforeAutospacing="off" w:after="0" w:afterAutospacing="off"/>
            </w:pPr>
            <w:r w:rsidR="7C63AAEE">
              <w:rPr/>
              <w:t>then / indeed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170AA66D" w14:textId="1587A428">
            <w:pPr>
              <w:bidi w:val="0"/>
              <w:spacing w:before="0" w:beforeAutospacing="off" w:after="0" w:afterAutospacing="off"/>
            </w:pPr>
            <w:r w:rsidR="7C63AAEE">
              <w:rPr/>
              <w:t>Adds emphasis or logical consequence.</w:t>
            </w:r>
          </w:p>
        </w:tc>
      </w:tr>
      <w:tr w:rsidR="7C63AAEE" w:rsidTr="7C63AAEE" w14:paraId="3F8B9D8A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28B3E55B" w14:textId="01D53111">
            <w:pPr>
              <w:bidi w:val="0"/>
              <w:spacing w:before="0" w:beforeAutospacing="off" w:after="0" w:afterAutospacing="off"/>
            </w:pPr>
            <w:r w:rsidR="7C63AAEE">
              <w:rPr/>
              <w:t>कितना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276D4D46" w14:textId="2AB4F09D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kitnā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504D43DA" w14:textId="05D831FC">
            <w:pPr>
              <w:bidi w:val="0"/>
              <w:spacing w:before="0" w:beforeAutospacing="off" w:after="0" w:afterAutospacing="off"/>
            </w:pPr>
            <w:r w:rsidR="7C63AAEE">
              <w:rPr/>
              <w:t>how much / to what extent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7EE3FD91" w14:textId="4C62ED6F">
            <w:pPr>
              <w:bidi w:val="0"/>
              <w:spacing w:before="0" w:beforeAutospacing="off" w:after="0" w:afterAutospacing="off"/>
            </w:pPr>
            <w:r w:rsidR="7C63AAEE">
              <w:rPr/>
              <w:t>Highlights intensity.</w:t>
            </w:r>
          </w:p>
        </w:tc>
      </w:tr>
      <w:tr w:rsidR="7C63AAEE" w:rsidTr="7C63AAEE" w14:paraId="5EF665C7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6449DBF9" w14:textId="504BFD48">
            <w:pPr>
              <w:bidi w:val="0"/>
              <w:spacing w:before="0" w:beforeAutospacing="off" w:after="0" w:afterAutospacing="off"/>
            </w:pPr>
            <w:r w:rsidR="7C63AAEE">
              <w:rPr/>
              <w:t>गद्गद्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79F7CF6C" w14:textId="33AF2FD0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gadgad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5E856515" w14:textId="245C8E91">
            <w:pPr>
              <w:bidi w:val="0"/>
              <w:spacing w:before="0" w:beforeAutospacing="off" w:after="0" w:afterAutospacing="off"/>
            </w:pPr>
            <w:r w:rsidR="7C63AAEE">
              <w:rPr/>
              <w:t>deeply moved, choked with emotion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099318A6" w14:textId="74B3D72A">
            <w:pPr>
              <w:bidi w:val="0"/>
              <w:spacing w:before="0" w:beforeAutospacing="off" w:after="0" w:afterAutospacing="off"/>
            </w:pPr>
            <w:r w:rsidR="7C63AAEE">
              <w:rPr/>
              <w:t>Indicates spiritual joy and tenderness.</w:t>
            </w:r>
          </w:p>
        </w:tc>
      </w:tr>
      <w:tr w:rsidR="7C63AAEE" w:rsidTr="7C63AAEE" w14:paraId="5328EC65">
        <w:trPr>
          <w:trHeight w:val="300"/>
        </w:trPr>
        <w:tc>
          <w:tcPr>
            <w:tcW w:w="1350" w:type="dxa"/>
            <w:tcMar/>
            <w:vAlign w:val="center"/>
          </w:tcPr>
          <w:p w:rsidR="7C63AAEE" w:rsidP="7C63AAEE" w:rsidRDefault="7C63AAEE" w14:paraId="13532452" w14:textId="23AA5B8A">
            <w:pPr>
              <w:bidi w:val="0"/>
              <w:spacing w:before="0" w:beforeAutospacing="off" w:after="0" w:afterAutospacing="off"/>
            </w:pPr>
            <w:r w:rsidR="7C63AAEE">
              <w:rPr/>
              <w:t>होना चाहिए</w:t>
            </w:r>
          </w:p>
        </w:tc>
        <w:tc>
          <w:tcPr>
            <w:tcW w:w="2055" w:type="dxa"/>
            <w:tcMar/>
            <w:vAlign w:val="center"/>
          </w:tcPr>
          <w:p w:rsidR="7C63AAEE" w:rsidP="7C63AAEE" w:rsidRDefault="7C63AAEE" w14:paraId="4B60B753" w14:textId="3F9FA6E2">
            <w:pPr>
              <w:bidi w:val="0"/>
              <w:spacing w:before="0" w:beforeAutospacing="off" w:after="0" w:afterAutospacing="off"/>
            </w:pPr>
            <w:r w:rsidRPr="7C63AAEE" w:rsidR="7C63AAEE">
              <w:rPr>
                <w:i w:val="1"/>
                <w:iCs w:val="1"/>
              </w:rPr>
              <w:t>honā cāhiye</w:t>
            </w:r>
          </w:p>
        </w:tc>
        <w:tc>
          <w:tcPr>
            <w:tcW w:w="2010" w:type="dxa"/>
            <w:tcMar/>
            <w:vAlign w:val="center"/>
          </w:tcPr>
          <w:p w:rsidR="7C63AAEE" w:rsidP="7C63AAEE" w:rsidRDefault="7C63AAEE" w14:paraId="6C8C00F0" w14:textId="35F33C23">
            <w:pPr>
              <w:bidi w:val="0"/>
              <w:spacing w:before="0" w:beforeAutospacing="off" w:after="0" w:afterAutospacing="off"/>
            </w:pPr>
            <w:r w:rsidR="7C63AAEE">
              <w:rPr/>
              <w:t>should be / ought to be</w:t>
            </w:r>
          </w:p>
        </w:tc>
        <w:tc>
          <w:tcPr>
            <w:tcW w:w="3720" w:type="dxa"/>
            <w:tcMar/>
            <w:vAlign w:val="center"/>
          </w:tcPr>
          <w:p w:rsidR="7C63AAEE" w:rsidP="7C63AAEE" w:rsidRDefault="7C63AAEE" w14:paraId="4D2C0741" w14:textId="411DD09A">
            <w:pPr>
              <w:bidi w:val="0"/>
              <w:spacing w:before="0" w:beforeAutospacing="off" w:after="0" w:afterAutospacing="off"/>
            </w:pPr>
            <w:r w:rsidR="7C63AAEE">
              <w:rPr/>
              <w:t>Suggests an expected inner state.</w:t>
            </w:r>
          </w:p>
        </w:tc>
      </w:tr>
    </w:tbl>
    <w:p xmlns:wp14="http://schemas.microsoft.com/office/word/2010/wordml" w:rsidP="7C63AAEE" wp14:paraId="1C684C33" wp14:textId="2E7CF03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C63AAEE" wp14:paraId="69B3646E" wp14:textId="38AD1BFD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63AAEE" w:rsidR="0BF586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C63AAEE" wp14:paraId="2B622993" wp14:textId="69DB31B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63AAEE" w:rsidR="1BF306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Structure:</w:t>
      </w:r>
      <w:r>
        <w:br/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63AAEE" w:rsidR="1BF306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bacce jānte ho</w:t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children know.”</w:t>
      </w:r>
      <w:r>
        <w:br/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63AAEE" w:rsidR="1BF306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kitnā gadgad honā cāhiye</w:t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“then how moved you should be.”</w:t>
      </w:r>
      <w:r>
        <w:br/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phrase expresses an </w:t>
      </w:r>
      <w:r w:rsidRPr="7C63AAEE" w:rsidR="1BF306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emotional consequence</w:t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once you truly </w:t>
      </w:r>
      <w:r w:rsidRPr="7C63AAEE" w:rsidR="1BF306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know</w:t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>, the heart cannot remain indifferent.</w:t>
      </w:r>
    </w:p>
    <w:p xmlns:wp14="http://schemas.microsoft.com/office/word/2010/wordml" w:rsidP="7C63AAEE" wp14:paraId="37BBF625" wp14:textId="63DF2E1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63AAEE" w:rsidR="1BF306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चाहिए (honā cāhiye)</w:t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 a </w:t>
      </w:r>
      <w:r w:rsidRPr="7C63AAEE" w:rsidR="1BF3065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spontaneous ideal state</w:t>
      </w:r>
      <w:r w:rsidRPr="7C63AAEE" w:rsidR="1BF30658">
        <w:rPr>
          <w:rFonts w:ascii="Aptos" w:hAnsi="Aptos" w:eastAsia="Aptos" w:cs="Aptos"/>
          <w:noProof w:val="0"/>
          <w:sz w:val="24"/>
          <w:szCs w:val="24"/>
          <w:lang w:val="fr-FR"/>
        </w:rPr>
        <w:t>, not a command — it means “you naturally ought to feel this way.”</w:t>
      </w:r>
    </w:p>
    <w:p xmlns:wp14="http://schemas.microsoft.com/office/word/2010/wordml" wp14:paraId="3BFEFB25" wp14:textId="1EA32566"/>
    <w:p w:rsidR="115C71A7" w:rsidP="7C63AAEE" w:rsidRDefault="115C71A7" w14:paraId="4CDEC85E" w14:textId="235CA96D">
      <w:pPr>
        <w:pStyle w:val="Heading2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7C63AAEE" w:rsidR="115C71A7">
        <w:rPr>
          <w:noProof w:val="0"/>
          <w:lang w:val="en-US"/>
        </w:rPr>
        <w:t xml:space="preserve">🪔 </w:t>
      </w:r>
      <w:r w:rsidRPr="7C63AAEE" w:rsidR="115C71A7">
        <w:rPr>
          <w:noProof w:val="0"/>
          <w:lang w:val="en-US"/>
        </w:rPr>
        <w:t xml:space="preserve">The </w:t>
      </w:r>
      <w:r w:rsidRPr="7C63AAEE" w:rsidR="115C71A7">
        <w:rPr>
          <w:noProof w:val="0"/>
          <w:lang w:val="en-US"/>
        </w:rPr>
        <w:t>word</w:t>
      </w:r>
      <w:r w:rsidRPr="7C63AAEE" w:rsidR="115C71A7">
        <w:rPr>
          <w:noProof w:val="0"/>
          <w:lang w:val="en-US"/>
        </w:rPr>
        <w:t xml:space="preserve"> </w:t>
      </w:r>
      <w:r w:rsidRPr="7C63AAEE" w:rsidR="115C71A7">
        <w:rPr>
          <w:noProof w:val="0"/>
          <w:lang w:val="en-US"/>
        </w:rPr>
        <w:t>गद्गद्</w:t>
      </w:r>
      <w:r w:rsidRPr="7C63AAEE" w:rsidR="115C71A7">
        <w:rPr>
          <w:noProof w:val="0"/>
          <w:lang w:val="en-US"/>
        </w:rPr>
        <w:t xml:space="preserve"> — </w:t>
      </w:r>
      <w:r w:rsidRPr="7C63AAEE" w:rsidR="115C71A7">
        <w:rPr>
          <w:noProof w:val="0"/>
          <w:lang w:val="en-US"/>
        </w:rPr>
        <w:t>its</w:t>
      </w:r>
      <w:r w:rsidRPr="7C63AAEE" w:rsidR="115C71A7">
        <w:rPr>
          <w:noProof w:val="0"/>
          <w:lang w:val="en-US"/>
        </w:rPr>
        <w:t xml:space="preserve"> </w:t>
      </w:r>
      <w:r w:rsidRPr="7C63AAEE" w:rsidR="115C71A7">
        <w:rPr>
          <w:noProof w:val="0"/>
          <w:lang w:val="en-US"/>
        </w:rPr>
        <w:t>everyday</w:t>
      </w:r>
      <w:r w:rsidRPr="7C63AAEE" w:rsidR="115C71A7">
        <w:rPr>
          <w:noProof w:val="0"/>
          <w:lang w:val="en-US"/>
        </w:rPr>
        <w:t xml:space="preserve">, cultural, and BK </w:t>
      </w:r>
      <w:r w:rsidRPr="7C63AAEE" w:rsidR="115C71A7">
        <w:rPr>
          <w:noProof w:val="0"/>
          <w:lang w:val="en-US"/>
        </w:rPr>
        <w:t>meanings</w:t>
      </w:r>
    </w:p>
    <w:p w:rsidR="115C71A7" w:rsidP="7C63AAEE" w:rsidRDefault="115C71A7" w14:paraId="005D1DC3" w14:textId="57D63A2F">
      <w:pPr>
        <w:pStyle w:val="Heading3"/>
        <w:rPr>
          <w:noProof w:val="0"/>
          <w:lang w:val="fr-FR"/>
        </w:rPr>
      </w:pPr>
      <w:r w:rsidRPr="7C63AAEE" w:rsidR="115C71A7">
        <w:rPr>
          <w:noProof w:val="0"/>
          <w:lang w:val="fr-FR"/>
        </w:rPr>
        <w:t xml:space="preserve">🔹 Everyday </w:t>
      </w:r>
      <w:r w:rsidRPr="7C63AAEE" w:rsidR="115C71A7">
        <w:rPr>
          <w:noProof w:val="0"/>
          <w:lang w:val="fr-FR"/>
        </w:rPr>
        <w:t>meaning</w:t>
      </w:r>
    </w:p>
    <w:p w:rsidR="115C71A7" w:rsidP="7C63AAEE" w:rsidRDefault="115C71A7" w14:paraId="7123118D" w14:textId="300AAB08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ordinary Hindi and Sanskrit,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गद्गद् (gadgad)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describes a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voice trembling with emotion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comes from the root </w:t>
      </w: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gad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“to stammer or tremble while speaking.”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Hence, </w:t>
      </w: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गद्गद् होना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be choked with feeling,” “to speak with a trembling voice.”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Example: </w:t>
      </w: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वह गद्गद् वाणी से बोला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“He spoke with a voice trembling with emotion.”</w:t>
      </w:r>
    </w:p>
    <w:p w:rsidR="7C63AAEE" w:rsidRDefault="7C63AAEE" w14:paraId="7C291548" w14:textId="76F64975"/>
    <w:p w:rsidR="115C71A7" w:rsidP="7C63AAEE" w:rsidRDefault="115C71A7" w14:paraId="65059FD0" w14:textId="4D86CFDF">
      <w:pPr>
        <w:pStyle w:val="Heading3"/>
        <w:rPr>
          <w:noProof w:val="0"/>
          <w:lang w:val="fr-FR"/>
        </w:rPr>
      </w:pPr>
      <w:r w:rsidRPr="7C63AAEE" w:rsidR="115C71A7">
        <w:rPr>
          <w:noProof w:val="0"/>
          <w:lang w:val="fr-FR"/>
        </w:rPr>
        <w:t xml:space="preserve">🔹 Cultural (Bhakti tradition) </w:t>
      </w:r>
      <w:r w:rsidRPr="7C63AAEE" w:rsidR="115C71A7">
        <w:rPr>
          <w:noProof w:val="0"/>
          <w:lang w:val="fr-FR"/>
        </w:rPr>
        <w:t>meaning</w:t>
      </w:r>
    </w:p>
    <w:p w:rsidR="115C71A7" w:rsidP="7C63AAEE" w:rsidRDefault="115C71A7" w14:paraId="3D6EC90C" w14:textId="52C758D9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devotional literature (especially Bhakti poetry—Tulsidas, Mirabai, Surdas, etc.), </w:t>
      </w: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gadgad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devotee’s heart overflowing with divine love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15C71A7" w:rsidP="7C63AAEE" w:rsidRDefault="115C71A7" w14:paraId="0602C981" w14:textId="090B9953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The tongue falters, tears flow, the voice quivers — words become prayer.</w:t>
      </w:r>
    </w:p>
    <w:p w:rsidR="115C71A7" w:rsidP="7C63AAEE" w:rsidRDefault="115C71A7" w14:paraId="224F808B" w14:textId="31C9DD8D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Sanskrit texts like the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Bhāgavata Purāṇa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, this state is described as:</w:t>
      </w:r>
    </w:p>
    <w:p w:rsidR="115C71A7" w:rsidP="7C63AAEE" w:rsidRDefault="115C71A7" w14:paraId="59870EEB" w14:textId="18A24B36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भक्त भगवान् का नाम लेते समय गद्गद-वाणी से बोलता है ।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devotee utters God’s name with a trembling, love-filled voice.”</w:t>
      </w:r>
    </w:p>
    <w:p w:rsidR="115C71A7" w:rsidP="7C63AAEE" w:rsidRDefault="115C71A7" w14:paraId="51134429" w14:textId="64521B11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It’s not ordinary emotion — it’s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ecstasy (bhāv)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: a heart melted by spiritual realization.</w:t>
      </w:r>
    </w:p>
    <w:p w:rsidR="7C63AAEE" w:rsidRDefault="7C63AAEE" w14:paraId="35702839" w14:textId="03AE39A6"/>
    <w:p w:rsidR="115C71A7" w:rsidP="7C63AAEE" w:rsidRDefault="115C71A7" w14:paraId="7B4B1EFA" w14:textId="2DAA5675">
      <w:pPr>
        <w:pStyle w:val="Heading3"/>
        <w:rPr>
          <w:noProof w:val="0"/>
          <w:lang w:val="fr-FR"/>
        </w:rPr>
      </w:pPr>
      <w:r w:rsidRPr="7C63AAEE" w:rsidR="115C71A7">
        <w:rPr>
          <w:noProof w:val="0"/>
          <w:lang w:val="fr-FR"/>
        </w:rPr>
        <w:t xml:space="preserve">🔹 BK (Brahma </w:t>
      </w:r>
      <w:r w:rsidRPr="7C63AAEE" w:rsidR="115C71A7">
        <w:rPr>
          <w:noProof w:val="0"/>
          <w:lang w:val="fr-FR"/>
        </w:rPr>
        <w:t>Kumaris</w:t>
      </w:r>
      <w:r w:rsidRPr="7C63AAEE" w:rsidR="115C71A7">
        <w:rPr>
          <w:noProof w:val="0"/>
          <w:lang w:val="fr-FR"/>
        </w:rPr>
        <w:t xml:space="preserve">) spiritual </w:t>
      </w:r>
      <w:r w:rsidRPr="7C63AAEE" w:rsidR="115C71A7">
        <w:rPr>
          <w:noProof w:val="0"/>
          <w:lang w:val="fr-FR"/>
        </w:rPr>
        <w:t>meaning</w:t>
      </w:r>
    </w:p>
    <w:p w:rsidR="115C71A7" w:rsidP="7C63AAEE" w:rsidRDefault="115C71A7" w14:paraId="6A70FA65" w14:textId="0CCB555D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 context, </w:t>
      </w: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gadgad honā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being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spiritually moved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the awareness of truth — not emotional sentimentality.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It’s the quiet joy of awakening:</w:t>
      </w:r>
    </w:p>
    <w:p w:rsidR="115C71A7" w:rsidP="7C63AAEE" w:rsidRDefault="115C71A7" w14:paraId="2C612EC1" w14:textId="02B95FF7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“I am a soul.”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“God is my eternal Father.”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world drama is perfect.”</w:t>
      </w:r>
    </w:p>
    <w:p w:rsidR="115C71A7" w:rsidP="7C63AAEE" w:rsidRDefault="115C71A7" w14:paraId="4DFAA826" w14:textId="1D6F1571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this realization settles in the intellect, the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heart melts naturally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not with tears, but with </w:t>
      </w:r>
      <w:r w:rsidRPr="7C63AAEE" w:rsidR="115C7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sweet inner gratitude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</w:t>
      </w:r>
      <w:r w:rsidRPr="7C63AAEE" w:rsidR="115C7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gadgad bhāv</w:t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vibration of divine recognition, where love and peace merge into stillness.</w:t>
      </w:r>
    </w:p>
    <w:p w:rsidR="7C63AAEE" w:rsidRDefault="7C63AAEE" w14:paraId="0C6CC1EB" w14:textId="05D6862A"/>
    <w:p w:rsidR="115C71A7" w:rsidP="7C63AAEE" w:rsidRDefault="115C71A7" w14:paraId="185221E4" w14:textId="3F3CA0CF">
      <w:pPr>
        <w:pStyle w:val="Heading2"/>
      </w:pPr>
      <w:r w:rsidRPr="7C63AAEE" w:rsidR="115C71A7">
        <w:rPr>
          <w:noProof w:val="0"/>
          <w:lang w:val="fr-FR"/>
        </w:rPr>
        <w:t>💎 Spiritual insight</w:t>
      </w:r>
    </w:p>
    <w:p w:rsidR="115C71A7" w:rsidP="7C63AAEE" w:rsidRDefault="115C71A7" w14:paraId="67BA2FC3" w14:textId="4FF5FECF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Baba is saying:</w:t>
      </w:r>
    </w:p>
    <w:p w:rsidR="115C71A7" w:rsidP="7C63AAEE" w:rsidRDefault="115C71A7" w14:paraId="29753586" w14:textId="2112FDEC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“You, My children, who know who I am and who you are — how deeply moved you should feel!”</w:t>
      </w:r>
    </w:p>
    <w:p w:rsidR="115C71A7" w:rsidP="7C63AAEE" w:rsidRDefault="115C71A7" w14:paraId="2252BE29" w14:textId="57A7AE37">
      <w:pPr>
        <w:spacing w:before="240" w:beforeAutospacing="off" w:after="240" w:afterAutospacing="off"/>
      </w:pP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>True knowledge doesn’t remain in the head; it touches the heart.</w:t>
      </w:r>
      <w:r>
        <w:br/>
      </w:r>
      <w:r w:rsidRPr="7C63AAEE" w:rsidR="115C7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more the intellect understands, the more the heart fills with divine joy.</w:t>
      </w:r>
    </w:p>
    <w:p w:rsidR="7C63AAEE" w:rsidP="7C63AAEE" w:rsidRDefault="7C63AAEE" w14:paraId="32B9F3CF" w14:textId="54A61E31">
      <w:pPr>
        <w:pStyle w:val="Normal"/>
      </w:pPr>
    </w:p>
    <w:p w:rsidR="115C71A7" w:rsidP="7C63AAEE" w:rsidRDefault="115C71A7" w14:paraId="3C9892C5" w14:textId="45AB0292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63AAEE" w:rsidR="115C71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7C63AAEE" w:rsidRDefault="7C63AAEE" w14:paraId="4702EE4F" w14:textId="6C13495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a81c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A96242"/>
    <w:rsid w:val="01AC1A10"/>
    <w:rsid w:val="01AC1A10"/>
    <w:rsid w:val="0AFF7862"/>
    <w:rsid w:val="0BF58616"/>
    <w:rsid w:val="0CC08062"/>
    <w:rsid w:val="115C71A7"/>
    <w:rsid w:val="1A0F6A01"/>
    <w:rsid w:val="1A9E642E"/>
    <w:rsid w:val="1BF30658"/>
    <w:rsid w:val="1E97FBC0"/>
    <w:rsid w:val="1E97FBC0"/>
    <w:rsid w:val="47D40259"/>
    <w:rsid w:val="47D40259"/>
    <w:rsid w:val="4848F6C3"/>
    <w:rsid w:val="49B78219"/>
    <w:rsid w:val="4E3195B6"/>
    <w:rsid w:val="5027BFD2"/>
    <w:rsid w:val="5E14A92F"/>
    <w:rsid w:val="66A96242"/>
    <w:rsid w:val="7C63A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96242"/>
  <w15:chartTrackingRefBased/>
  <w15:docId w15:val="{A2D6C0A6-64BE-41F3-9B4A-45CA80C21B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C63AA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C63AA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C63AAE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C63AA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C63AAE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90034e984364b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2025-10-11T09:11:22.2972570Z</dcterms:created>
  <dcterms:modified xsi:type="dcterms:W3CDTF">2025-10-11T09:21:42.4942792Z</dcterms:modified>
  <dc:creator>Jacques VUILLAUME</dc:creator>
  <lastModifiedBy>Jacques VUILLAUME</lastModifiedBy>
</coreProperties>
</file>