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6E219DC" wp14:paraId="1FB8D3F2" wp14:textId="1CFF8C0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6E219DC" w:rsidR="70CADA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24 </w:t>
      </w:r>
      <w:r w:rsidRPr="06E219DC" w:rsidR="70CADA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06E219DC" w:rsidR="70CADA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06E219DC" wp14:paraId="5127E0B4" wp14:textId="35C8EE7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6E219DC" wp14:paraId="1EC5FE72" wp14:textId="5CF5B8C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6E219DC" w:rsidR="70CADA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24 </w:t>
      </w:r>
      <w:r w:rsidRPr="06E219DC" w:rsidR="70CADA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06E219DC" w:rsidR="70CADA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06E219DC" wp14:paraId="22B604C6" wp14:textId="7115D04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6E219DC" wp14:paraId="4820F325" wp14:textId="19BD693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6E219DC" w:rsidR="70CADA3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6E219DC" wp14:paraId="52DD283C" wp14:textId="2AEF9CA4">
      <w:pPr>
        <w:pStyle w:val="Normal"/>
        <w:spacing w:before="0" w:beforeAutospacing="off" w:after="0" w:afterAutospacing="off"/>
      </w:pPr>
      <w:r w:rsidRPr="06E219DC" w:rsidR="70CADA32">
        <w:rPr>
          <w:rFonts w:ascii="Arial" w:hAnsi="Arial" w:eastAsia="Arial" w:cs="Arial"/>
          <w:noProof w:val="0"/>
          <w:sz w:val="24"/>
          <w:szCs w:val="24"/>
          <w:lang w:val="fr-FR"/>
        </w:rPr>
        <w:t>देही-अभिमानी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fr-FR"/>
        </w:rPr>
        <w:t>होकर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fr-FR"/>
        </w:rPr>
        <w:t>बैठो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fr-FR"/>
        </w:rPr>
        <w:t>तुमको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fr-FR"/>
        </w:rPr>
        <w:t>राह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fr-FR"/>
        </w:rPr>
        <w:t>बहुत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fr-FR"/>
        </w:rPr>
        <w:t>सहज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fr-FR"/>
        </w:rPr>
        <w:t>देखने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fr-FR"/>
        </w:rPr>
        <w:t>आयेगी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6E219DC" wp14:paraId="576BDE83" wp14:textId="593BE53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6E219DC" wp14:paraId="6BB9DEA0" wp14:textId="47ECB01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6E219DC" w:rsidR="70CADA3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06E219DC" wp14:paraId="7CC3FBF5" wp14:textId="28303F4C">
      <w:pPr>
        <w:pStyle w:val="Normal"/>
        <w:spacing w:before="0" w:beforeAutospacing="off" w:after="0" w:afterAutospacing="off"/>
      </w:pPr>
      <w:r w:rsidRPr="06E219DC" w:rsidR="70CADA32">
        <w:rPr>
          <w:rFonts w:ascii="Arial" w:hAnsi="Arial" w:eastAsia="Arial" w:cs="Arial"/>
          <w:noProof w:val="0"/>
          <w:sz w:val="24"/>
          <w:szCs w:val="24"/>
          <w:lang w:val="en-US"/>
        </w:rPr>
        <w:t>dehī-abhimānī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en-US"/>
        </w:rPr>
        <w:t>hokar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en-US"/>
        </w:rPr>
        <w:t>baiṭho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en-US"/>
        </w:rPr>
        <w:t>phir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en-US"/>
        </w:rPr>
        <w:t>tumko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en-US"/>
        </w:rPr>
        <w:t>rāh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bahut 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en-US"/>
        </w:rPr>
        <w:t>sahaja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en-US"/>
        </w:rPr>
        <w:t>dekhne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en-US"/>
        </w:rPr>
        <w:t>āyegī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06E219DC" wp14:paraId="758BAAD7" wp14:textId="089B768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6E219DC" wp14:paraId="28F72E83" wp14:textId="0BACDAFD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6E219DC" w:rsidR="70CADA3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06E219DC" wp14:paraId="1B0A5FB5" wp14:textId="38AFFAAD">
      <w:pPr>
        <w:pStyle w:val="Normal"/>
        <w:spacing w:after="0" w:afterAutospacing="off"/>
      </w:pPr>
      <w:r w:rsidRPr="06E219DC" w:rsidR="70CADA3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Sit in the awareness of being a soul, and then the path will appear 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en-US"/>
        </w:rPr>
        <w:t>very easy</w:t>
      </w:r>
      <w:r w:rsidRPr="06E219DC" w:rsidR="70CADA3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you.</w:t>
      </w:r>
    </w:p>
    <w:p xmlns:wp14="http://schemas.microsoft.com/office/word/2010/wordml" w:rsidP="06E219DC" wp14:paraId="0DDFD2E6" wp14:textId="1B4EA2F3">
      <w:pPr>
        <w:pStyle w:val="Normal"/>
        <w:spacing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6E219DC" wp14:paraId="7AE91D53" wp14:textId="474DFB24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6E219DC" w:rsidR="70CADA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06E219DC" w:rsidR="70CADA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042"/>
        <w:gridCol w:w="2253"/>
        <w:gridCol w:w="4720"/>
      </w:tblGrid>
      <w:tr w:rsidR="06E219DC" w:rsidTr="06E219DC" w14:paraId="7D3D4D4C">
        <w:trPr>
          <w:trHeight w:val="300"/>
        </w:trPr>
        <w:tc>
          <w:tcPr>
            <w:tcW w:w="2042" w:type="dxa"/>
            <w:tcMar/>
            <w:vAlign w:val="center"/>
          </w:tcPr>
          <w:p w:rsidR="06E219DC" w:rsidP="06E219DC" w:rsidRDefault="06E219DC" w14:paraId="42FD7AB0" w14:textId="0D60E995">
            <w:pPr>
              <w:spacing w:before="0" w:beforeAutospacing="off" w:after="0" w:afterAutospacing="off"/>
              <w:jc w:val="center"/>
            </w:pPr>
            <w:r w:rsidRPr="06E219DC" w:rsidR="06E219DC">
              <w:rPr>
                <w:b w:val="1"/>
                <w:bCs w:val="1"/>
              </w:rPr>
              <w:t>Hindi</w:t>
            </w:r>
          </w:p>
        </w:tc>
        <w:tc>
          <w:tcPr>
            <w:tcW w:w="2253" w:type="dxa"/>
            <w:tcMar/>
            <w:vAlign w:val="center"/>
          </w:tcPr>
          <w:p w:rsidR="06E219DC" w:rsidP="06E219DC" w:rsidRDefault="06E219DC" w14:paraId="17ABDFD9" w14:textId="6CBFA970">
            <w:pPr>
              <w:spacing w:before="0" w:beforeAutospacing="off" w:after="0" w:afterAutospacing="off"/>
              <w:jc w:val="center"/>
            </w:pPr>
            <w:r w:rsidRPr="06E219DC" w:rsidR="06E219DC">
              <w:rPr>
                <w:b w:val="1"/>
                <w:bCs w:val="1"/>
              </w:rPr>
              <w:t>Literal meaning</w:t>
            </w:r>
          </w:p>
        </w:tc>
        <w:tc>
          <w:tcPr>
            <w:tcW w:w="4720" w:type="dxa"/>
            <w:tcMar/>
            <w:vAlign w:val="center"/>
          </w:tcPr>
          <w:p w:rsidR="06E219DC" w:rsidP="06E219DC" w:rsidRDefault="06E219DC" w14:paraId="2028E09E" w14:textId="4420C8D2">
            <w:pPr>
              <w:spacing w:before="0" w:beforeAutospacing="off" w:after="0" w:afterAutospacing="off"/>
              <w:jc w:val="center"/>
            </w:pPr>
            <w:r w:rsidRPr="06E219DC" w:rsidR="06E219DC">
              <w:rPr>
                <w:b w:val="1"/>
                <w:bCs w:val="1"/>
              </w:rPr>
              <w:t>Explanation</w:t>
            </w:r>
          </w:p>
        </w:tc>
      </w:tr>
      <w:tr w:rsidR="06E219DC" w:rsidTr="06E219DC" w14:paraId="2032A693">
        <w:trPr>
          <w:trHeight w:val="300"/>
        </w:trPr>
        <w:tc>
          <w:tcPr>
            <w:tcW w:w="2042" w:type="dxa"/>
            <w:tcMar/>
            <w:vAlign w:val="center"/>
          </w:tcPr>
          <w:p w:rsidR="06E219DC" w:rsidP="06E219DC" w:rsidRDefault="06E219DC" w14:paraId="4EA44ED2" w14:textId="53BF5363">
            <w:pPr>
              <w:spacing w:before="0" w:beforeAutospacing="off" w:after="0" w:afterAutospacing="off"/>
            </w:pPr>
            <w:r w:rsidRPr="06E219DC" w:rsidR="06E219DC">
              <w:rPr>
                <w:b w:val="1"/>
                <w:bCs w:val="1"/>
              </w:rPr>
              <w:t>देही (dehī)</w:t>
            </w:r>
          </w:p>
        </w:tc>
        <w:tc>
          <w:tcPr>
            <w:tcW w:w="2253" w:type="dxa"/>
            <w:tcMar/>
            <w:vAlign w:val="center"/>
          </w:tcPr>
          <w:p w:rsidR="06E219DC" w:rsidP="06E219DC" w:rsidRDefault="06E219DC" w14:paraId="4205789E" w14:textId="39FD4A83">
            <w:pPr>
              <w:spacing w:before="0" w:beforeAutospacing="off" w:after="0" w:afterAutospacing="off"/>
            </w:pPr>
            <w:r w:rsidR="06E219DC">
              <w:rPr/>
              <w:t>the one who has a body</w:t>
            </w:r>
          </w:p>
        </w:tc>
        <w:tc>
          <w:tcPr>
            <w:tcW w:w="4720" w:type="dxa"/>
            <w:tcMar/>
            <w:vAlign w:val="center"/>
          </w:tcPr>
          <w:p w:rsidR="06E219DC" w:rsidP="06E219DC" w:rsidRDefault="06E219DC" w14:paraId="76A58424" w14:textId="5479AC00">
            <w:pPr>
              <w:spacing w:before="0" w:beforeAutospacing="off" w:after="0" w:afterAutospacing="off"/>
            </w:pPr>
            <w:r w:rsidR="06E219DC">
              <w:rPr/>
              <w:t xml:space="preserve">refers to the </w:t>
            </w:r>
            <w:r w:rsidRPr="06E219DC" w:rsidR="06E219DC">
              <w:rPr>
                <w:i w:val="1"/>
                <w:iCs w:val="1"/>
              </w:rPr>
              <w:t>soul</w:t>
            </w:r>
            <w:r w:rsidR="06E219DC">
              <w:rPr/>
              <w:t xml:space="preserve"> (the conscious being within the body)</w:t>
            </w:r>
          </w:p>
        </w:tc>
      </w:tr>
      <w:tr w:rsidR="06E219DC" w:rsidTr="06E219DC" w14:paraId="7F3A5D44">
        <w:trPr>
          <w:trHeight w:val="300"/>
        </w:trPr>
        <w:tc>
          <w:tcPr>
            <w:tcW w:w="2042" w:type="dxa"/>
            <w:tcMar/>
            <w:vAlign w:val="center"/>
          </w:tcPr>
          <w:p w:rsidR="06E219DC" w:rsidP="06E219DC" w:rsidRDefault="06E219DC" w14:paraId="3D8BA17E" w14:textId="45AE9291">
            <w:pPr>
              <w:spacing w:before="0" w:beforeAutospacing="off" w:after="0" w:afterAutospacing="off"/>
            </w:pPr>
            <w:r w:rsidRPr="06E219DC" w:rsidR="06E219DC">
              <w:rPr>
                <w:b w:val="1"/>
                <w:bCs w:val="1"/>
              </w:rPr>
              <w:t>अभिमानी (abhimānī)</w:t>
            </w:r>
          </w:p>
        </w:tc>
        <w:tc>
          <w:tcPr>
            <w:tcW w:w="2253" w:type="dxa"/>
            <w:tcMar/>
            <w:vAlign w:val="center"/>
          </w:tcPr>
          <w:p w:rsidR="06E219DC" w:rsidP="06E219DC" w:rsidRDefault="06E219DC" w14:paraId="2E1A4E29" w14:textId="06EC3C39">
            <w:pPr>
              <w:spacing w:before="0" w:beforeAutospacing="off" w:after="0" w:afterAutospacing="off"/>
            </w:pPr>
            <w:r w:rsidR="06E219DC">
              <w:rPr/>
              <w:t>having awareness or pride of</w:t>
            </w:r>
          </w:p>
        </w:tc>
        <w:tc>
          <w:tcPr>
            <w:tcW w:w="4720" w:type="dxa"/>
            <w:tcMar/>
            <w:vAlign w:val="center"/>
          </w:tcPr>
          <w:p w:rsidR="06E219DC" w:rsidP="06E219DC" w:rsidRDefault="06E219DC" w14:paraId="56FF2058" w14:textId="1B166DA3">
            <w:pPr>
              <w:spacing w:before="0" w:beforeAutospacing="off" w:after="0" w:afterAutospacing="off"/>
            </w:pPr>
            <w:r w:rsidR="06E219DC">
              <w:rPr/>
              <w:t>here: “having the awareness of being”</w:t>
            </w:r>
          </w:p>
        </w:tc>
      </w:tr>
      <w:tr w:rsidR="06E219DC" w:rsidTr="06E219DC" w14:paraId="57987511">
        <w:trPr>
          <w:trHeight w:val="300"/>
        </w:trPr>
        <w:tc>
          <w:tcPr>
            <w:tcW w:w="2042" w:type="dxa"/>
            <w:tcMar/>
            <w:vAlign w:val="center"/>
          </w:tcPr>
          <w:p w:rsidR="06E219DC" w:rsidP="06E219DC" w:rsidRDefault="06E219DC" w14:paraId="02EEA12E" w14:textId="5A40D85A">
            <w:pPr>
              <w:spacing w:before="0" w:beforeAutospacing="off" w:after="0" w:afterAutospacing="off"/>
            </w:pPr>
            <w:r w:rsidRPr="06E219DC" w:rsidR="06E219DC">
              <w:rPr>
                <w:b w:val="1"/>
                <w:bCs w:val="1"/>
              </w:rPr>
              <w:t>देही-अभिमानी</w:t>
            </w:r>
          </w:p>
        </w:tc>
        <w:tc>
          <w:tcPr>
            <w:tcW w:w="2253" w:type="dxa"/>
            <w:tcMar/>
            <w:vAlign w:val="center"/>
          </w:tcPr>
          <w:p w:rsidR="06E219DC" w:rsidP="06E219DC" w:rsidRDefault="06E219DC" w14:paraId="6A78A120" w14:textId="2F48C909">
            <w:pPr>
              <w:spacing w:before="0" w:beforeAutospacing="off" w:after="0" w:afterAutospacing="off"/>
            </w:pPr>
            <w:r w:rsidR="06E219DC">
              <w:rPr/>
              <w:t>soul-conscious</w:t>
            </w:r>
          </w:p>
        </w:tc>
        <w:tc>
          <w:tcPr>
            <w:tcW w:w="4720" w:type="dxa"/>
            <w:tcMar/>
            <w:vAlign w:val="center"/>
          </w:tcPr>
          <w:p w:rsidR="06E219DC" w:rsidP="06E219DC" w:rsidRDefault="06E219DC" w14:paraId="34841D6B" w14:textId="67B14172">
            <w:pPr>
              <w:spacing w:before="0" w:beforeAutospacing="off" w:after="0" w:afterAutospacing="off"/>
            </w:pPr>
            <w:r w:rsidR="06E219DC">
              <w:rPr/>
              <w:t>literally: “having the awareness of being a soul”</w:t>
            </w:r>
          </w:p>
        </w:tc>
      </w:tr>
      <w:tr w:rsidR="06E219DC" w:rsidTr="06E219DC" w14:paraId="63F68F96">
        <w:trPr>
          <w:trHeight w:val="300"/>
        </w:trPr>
        <w:tc>
          <w:tcPr>
            <w:tcW w:w="2042" w:type="dxa"/>
            <w:tcMar/>
            <w:vAlign w:val="center"/>
          </w:tcPr>
          <w:p w:rsidR="06E219DC" w:rsidP="06E219DC" w:rsidRDefault="06E219DC" w14:paraId="419851D8" w14:textId="16E68132">
            <w:pPr>
              <w:spacing w:before="0" w:beforeAutospacing="off" w:after="0" w:afterAutospacing="off"/>
            </w:pPr>
            <w:r w:rsidRPr="06E219DC" w:rsidR="06E219DC">
              <w:rPr>
                <w:b w:val="1"/>
                <w:bCs w:val="1"/>
              </w:rPr>
              <w:t>होकर बैठो (hokar baiṭho)</w:t>
            </w:r>
          </w:p>
        </w:tc>
        <w:tc>
          <w:tcPr>
            <w:tcW w:w="2253" w:type="dxa"/>
            <w:tcMar/>
            <w:vAlign w:val="center"/>
          </w:tcPr>
          <w:p w:rsidR="06E219DC" w:rsidP="06E219DC" w:rsidRDefault="06E219DC" w14:paraId="22B32C42" w14:textId="3975BB4D">
            <w:pPr>
              <w:spacing w:before="0" w:beforeAutospacing="off" w:after="0" w:afterAutospacing="off"/>
            </w:pPr>
            <w:r w:rsidR="06E219DC">
              <w:rPr/>
              <w:t>sit being / sit as</w:t>
            </w:r>
          </w:p>
        </w:tc>
        <w:tc>
          <w:tcPr>
            <w:tcW w:w="4720" w:type="dxa"/>
            <w:tcMar/>
            <w:vAlign w:val="center"/>
          </w:tcPr>
          <w:p w:rsidR="06E219DC" w:rsidP="06E219DC" w:rsidRDefault="06E219DC" w14:paraId="48AEE0E0" w14:textId="1850E04A">
            <w:pPr>
              <w:spacing w:before="0" w:beforeAutospacing="off" w:after="0" w:afterAutospacing="off"/>
            </w:pPr>
            <w:r w:rsidRPr="06E219DC" w:rsidR="06E219DC">
              <w:rPr>
                <w:i w:val="1"/>
                <w:iCs w:val="1"/>
              </w:rPr>
              <w:t>hokar</w:t>
            </w:r>
            <w:r w:rsidR="06E219DC">
              <w:rPr/>
              <w:t xml:space="preserve"> = “being / having become”, </w:t>
            </w:r>
            <w:r w:rsidRPr="06E219DC" w:rsidR="06E219DC">
              <w:rPr>
                <w:i w:val="1"/>
                <w:iCs w:val="1"/>
              </w:rPr>
              <w:t>baiṭho</w:t>
            </w:r>
            <w:r w:rsidR="06E219DC">
              <w:rPr/>
              <w:t xml:space="preserve"> = “sit (imperative)”</w:t>
            </w:r>
          </w:p>
        </w:tc>
      </w:tr>
      <w:tr w:rsidR="06E219DC" w:rsidTr="06E219DC" w14:paraId="74D44981">
        <w:trPr>
          <w:trHeight w:val="300"/>
        </w:trPr>
        <w:tc>
          <w:tcPr>
            <w:tcW w:w="2042" w:type="dxa"/>
            <w:tcMar/>
            <w:vAlign w:val="center"/>
          </w:tcPr>
          <w:p w:rsidR="06E219DC" w:rsidP="06E219DC" w:rsidRDefault="06E219DC" w14:paraId="0CC2A65E" w14:textId="4C4E8320">
            <w:pPr>
              <w:spacing w:before="0" w:beforeAutospacing="off" w:after="0" w:afterAutospacing="off"/>
            </w:pPr>
            <w:r w:rsidRPr="06E219DC" w:rsidR="06E219DC">
              <w:rPr>
                <w:b w:val="1"/>
                <w:bCs w:val="1"/>
              </w:rPr>
              <w:t>राह (rāh)</w:t>
            </w:r>
          </w:p>
        </w:tc>
        <w:tc>
          <w:tcPr>
            <w:tcW w:w="2253" w:type="dxa"/>
            <w:tcMar/>
            <w:vAlign w:val="center"/>
          </w:tcPr>
          <w:p w:rsidR="06E219DC" w:rsidP="06E219DC" w:rsidRDefault="06E219DC" w14:paraId="6F6733CD" w14:textId="79E4BE5C">
            <w:pPr>
              <w:spacing w:before="0" w:beforeAutospacing="off" w:after="0" w:afterAutospacing="off"/>
            </w:pPr>
            <w:r w:rsidR="06E219DC">
              <w:rPr/>
              <w:t>path, way</w:t>
            </w:r>
          </w:p>
        </w:tc>
        <w:tc>
          <w:tcPr>
            <w:tcW w:w="4720" w:type="dxa"/>
            <w:tcMar/>
            <w:vAlign w:val="center"/>
          </w:tcPr>
          <w:p w:rsidR="06E219DC" w:rsidP="06E219DC" w:rsidRDefault="06E219DC" w14:paraId="4842B012" w14:textId="40E24AA1">
            <w:pPr>
              <w:spacing w:before="0" w:beforeAutospacing="off" w:after="0" w:afterAutospacing="off"/>
            </w:pPr>
            <w:r w:rsidR="06E219DC">
              <w:rPr/>
              <w:t>spiritual path, the way to God or liberation</w:t>
            </w:r>
          </w:p>
        </w:tc>
      </w:tr>
      <w:tr w:rsidR="06E219DC" w:rsidTr="06E219DC" w14:paraId="643AF8E6">
        <w:trPr>
          <w:trHeight w:val="300"/>
        </w:trPr>
        <w:tc>
          <w:tcPr>
            <w:tcW w:w="2042" w:type="dxa"/>
            <w:tcMar/>
            <w:vAlign w:val="center"/>
          </w:tcPr>
          <w:p w:rsidR="06E219DC" w:rsidP="06E219DC" w:rsidRDefault="06E219DC" w14:paraId="3A66D935" w14:textId="70B04B42">
            <w:pPr>
              <w:spacing w:before="0" w:beforeAutospacing="off" w:after="0" w:afterAutospacing="off"/>
            </w:pPr>
            <w:r w:rsidRPr="06E219DC" w:rsidR="06E219DC">
              <w:rPr>
                <w:b w:val="1"/>
                <w:bCs w:val="1"/>
              </w:rPr>
              <w:t>सहज (sahaja)</w:t>
            </w:r>
          </w:p>
        </w:tc>
        <w:tc>
          <w:tcPr>
            <w:tcW w:w="2253" w:type="dxa"/>
            <w:tcMar/>
            <w:vAlign w:val="center"/>
          </w:tcPr>
          <w:p w:rsidR="06E219DC" w:rsidP="06E219DC" w:rsidRDefault="06E219DC" w14:paraId="011D9785" w14:textId="4912ACEC">
            <w:pPr>
              <w:spacing w:before="0" w:beforeAutospacing="off" w:after="0" w:afterAutospacing="off"/>
            </w:pPr>
            <w:r w:rsidR="06E219DC">
              <w:rPr/>
              <w:t>natural, easy, effortless</w:t>
            </w:r>
          </w:p>
        </w:tc>
        <w:tc>
          <w:tcPr>
            <w:tcW w:w="4720" w:type="dxa"/>
            <w:tcMar/>
            <w:vAlign w:val="center"/>
          </w:tcPr>
          <w:p w:rsidR="06E219DC" w:rsidP="06E219DC" w:rsidRDefault="06E219DC" w14:paraId="755C3BDC" w14:textId="7AC56C78">
            <w:pPr>
              <w:spacing w:before="0" w:beforeAutospacing="off" w:after="0" w:afterAutospacing="off"/>
            </w:pPr>
            <w:r w:rsidR="06E219DC">
              <w:rPr/>
              <w:t>also implies “in harmony with one’s true nature”</w:t>
            </w:r>
          </w:p>
        </w:tc>
      </w:tr>
      <w:tr w:rsidR="06E219DC" w:rsidTr="06E219DC" w14:paraId="1281F805">
        <w:trPr>
          <w:trHeight w:val="300"/>
        </w:trPr>
        <w:tc>
          <w:tcPr>
            <w:tcW w:w="2042" w:type="dxa"/>
            <w:tcMar/>
            <w:vAlign w:val="center"/>
          </w:tcPr>
          <w:p w:rsidR="06E219DC" w:rsidP="06E219DC" w:rsidRDefault="06E219DC" w14:paraId="225D3476" w14:textId="38FD5C01">
            <w:pPr>
              <w:spacing w:before="0" w:beforeAutospacing="off" w:after="0" w:afterAutospacing="off"/>
            </w:pPr>
            <w:r w:rsidRPr="06E219DC" w:rsidR="06E219DC">
              <w:rPr>
                <w:b w:val="1"/>
                <w:bCs w:val="1"/>
              </w:rPr>
              <w:t>देखने आयेगी (dekhne āyegī)</w:t>
            </w:r>
          </w:p>
        </w:tc>
        <w:tc>
          <w:tcPr>
            <w:tcW w:w="2253" w:type="dxa"/>
            <w:tcMar/>
            <w:vAlign w:val="center"/>
          </w:tcPr>
          <w:p w:rsidR="06E219DC" w:rsidP="06E219DC" w:rsidRDefault="06E219DC" w14:paraId="444ABBDA" w14:textId="706DAA30">
            <w:pPr>
              <w:spacing w:before="0" w:beforeAutospacing="off" w:after="0" w:afterAutospacing="off"/>
            </w:pPr>
            <w:r w:rsidR="06E219DC">
              <w:rPr/>
              <w:t>will become visible / will appear</w:t>
            </w:r>
          </w:p>
        </w:tc>
        <w:tc>
          <w:tcPr>
            <w:tcW w:w="4720" w:type="dxa"/>
            <w:tcMar/>
            <w:vAlign w:val="center"/>
          </w:tcPr>
          <w:p w:rsidR="06E219DC" w:rsidP="06E219DC" w:rsidRDefault="06E219DC" w14:paraId="45C3517E" w14:textId="08C60B03">
            <w:pPr>
              <w:spacing w:before="0" w:beforeAutospacing="off" w:after="0" w:afterAutospacing="off"/>
            </w:pPr>
            <w:r w:rsidR="06E219DC">
              <w:rPr/>
              <w:t>literally “will come to be seen” → idiomatic for “will become clear”</w:t>
            </w:r>
          </w:p>
        </w:tc>
      </w:tr>
    </w:tbl>
    <w:p xmlns:wp14="http://schemas.microsoft.com/office/word/2010/wordml" w:rsidP="06E219DC" wp14:paraId="1952546E" wp14:textId="3EC4C23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6E219DC" wp14:paraId="3FC8540B" wp14:textId="0952ED6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6E219DC" w:rsidR="70CADA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6E219DC" wp14:paraId="185908F9" wp14:textId="0DA60EF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6E219DC" w:rsidR="2AD17D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 होकर बैठो</w:t>
      </w:r>
    </w:p>
    <w:p xmlns:wp14="http://schemas.microsoft.com/office/word/2010/wordml" w:rsidP="06E219DC" wp14:paraId="39BCC874" wp14:textId="76BD3DD3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6E219DC" w:rsidR="2AD17D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structure: [state] + </w:t>
      </w:r>
      <w:r w:rsidRPr="06E219DC" w:rsidR="2AD17D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hokar</w:t>
      </w:r>
      <w:r w:rsidRPr="06E219DC" w:rsidR="2AD17D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 </w:t>
      </w:r>
      <w:r w:rsidRPr="06E219DC" w:rsidR="2AD17D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baiṭho</w:t>
      </w:r>
    </w:p>
    <w:p xmlns:wp14="http://schemas.microsoft.com/office/word/2010/wordml" w:rsidP="06E219DC" wp14:paraId="08D7C96C" wp14:textId="0691A469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E219DC" w:rsidR="2AD17DD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hokar</w:t>
      </w:r>
      <w:r w:rsidRPr="06E219DC" w:rsidR="2AD17D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manner (“being in the state of…”).</w:t>
      </w:r>
    </w:p>
    <w:p xmlns:wp14="http://schemas.microsoft.com/office/word/2010/wordml" w:rsidP="06E219DC" wp14:paraId="6CBA8E39" wp14:textId="1A0F5583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E219DC" w:rsidR="2AD17DDB">
        <w:rPr>
          <w:rFonts w:ascii="Aptos" w:hAnsi="Aptos" w:eastAsia="Aptos" w:cs="Aptos"/>
          <w:noProof w:val="0"/>
          <w:sz w:val="24"/>
          <w:szCs w:val="24"/>
          <w:lang w:val="fr-FR"/>
        </w:rPr>
        <w:t>meaning: “Sit while being in the state of soul-consciousness.”</w:t>
      </w:r>
    </w:p>
    <w:p xmlns:wp14="http://schemas.microsoft.com/office/word/2010/wordml" w:rsidP="06E219DC" wp14:paraId="6D2AE1BD" wp14:textId="15CA596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6E219DC" w:rsidR="2AD17DD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फिर तुमको राह बहुत सहज देखने आयेगी</w:t>
      </w:r>
    </w:p>
    <w:p xmlns:wp14="http://schemas.microsoft.com/office/word/2010/wordml" w:rsidP="06E219DC" wp14:paraId="70FDB799" wp14:textId="7BBB1AE5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E219DC" w:rsidR="2AD17DD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phir</w:t>
      </w:r>
      <w:r w:rsidRPr="06E219DC" w:rsidR="2AD17D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“then / as a result”.</w:t>
      </w:r>
    </w:p>
    <w:p xmlns:wp14="http://schemas.microsoft.com/office/word/2010/wordml" w:rsidP="06E219DC" wp14:paraId="074698A9" wp14:textId="5E49A78D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E219DC" w:rsidR="2AD17DD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tumko</w:t>
      </w:r>
      <w:r w:rsidRPr="06E219DC" w:rsidR="2AD17D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dative: “to you / for you”.</w:t>
      </w:r>
    </w:p>
    <w:p xmlns:wp14="http://schemas.microsoft.com/office/word/2010/wordml" w:rsidP="06E219DC" wp14:paraId="7E289F21" wp14:textId="452542FE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E219DC" w:rsidR="2AD17DD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rāh dekhne āyegī</w:t>
      </w:r>
      <w:r w:rsidRPr="06E219DC" w:rsidR="2AD17D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idiomatic: “the path will become clear (to your sight).”</w:t>
      </w:r>
    </w:p>
    <w:p xmlns:wp14="http://schemas.microsoft.com/office/word/2010/wordml" w:rsidP="06E219DC" wp14:paraId="451EF853" wp14:textId="039BCA2D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E219DC" w:rsidR="2AD17DD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bahut sahaja</w:t>
      </w:r>
      <w:r w:rsidRPr="06E219DC" w:rsidR="2AD17DD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“very easy / natural”.</w:t>
      </w:r>
    </w:p>
    <w:p xmlns:wp14="http://schemas.microsoft.com/office/word/2010/wordml" wp14:paraId="3BFEFB25" wp14:textId="2E1D223D"/>
    <w:p w:rsidR="1AE51215" w:rsidP="06E219DC" w:rsidRDefault="1AE51215" w14:paraId="159EEE40" w14:textId="32AD44EB">
      <w:pPr>
        <w:pStyle w:val="Heading2"/>
      </w:pPr>
      <w:r w:rsidRPr="06E219DC" w:rsidR="1AE51215">
        <w:rPr>
          <w:noProof w:val="0"/>
          <w:lang w:val="fr-FR"/>
        </w:rPr>
        <w:t>🕊️ Spiritual (BK) Interpretation</w:t>
      </w:r>
    </w:p>
    <w:p w:rsidR="1AE51215" w:rsidP="06E219DC" w:rsidRDefault="1AE51215" w14:paraId="68F36884" w14:textId="36FFB6C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E219DC" w:rsidR="1AE512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Dehī-abhimānī</w:t>
      </w:r>
      <w:r w:rsidRPr="06E219DC" w:rsidR="1AE512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06E219DC" w:rsidR="1AE5121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Soul-conscious</w:t>
      </w:r>
      <w:r w:rsidRPr="06E219DC" w:rsidR="1AE51215">
        <w:rPr>
          <w:rFonts w:ascii="Aptos" w:hAnsi="Aptos" w:eastAsia="Aptos" w:cs="Aptos"/>
          <w:noProof w:val="0"/>
          <w:sz w:val="24"/>
          <w:szCs w:val="24"/>
          <w:lang w:val="fr-FR"/>
        </w:rPr>
        <w:t>: remembering “I am a soul,” not a body.</w:t>
      </w:r>
    </w:p>
    <w:p w:rsidR="1AE51215" w:rsidP="06E219DC" w:rsidRDefault="1AE51215" w14:paraId="336824CD" w14:textId="4F43595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E219DC" w:rsidR="1AE512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Deh-abhimānī</w:t>
      </w:r>
      <w:r w:rsidRPr="06E219DC" w:rsidR="1AE512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(body-conscious) leads to ego, conflict, and confusion.</w:t>
      </w:r>
    </w:p>
    <w:p w:rsidR="1AE51215" w:rsidP="06E219DC" w:rsidRDefault="1AE51215" w14:paraId="6CBB0329" w14:textId="074512D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E219DC" w:rsidR="1AE512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When you stay soul-conscious, your </w:t>
      </w:r>
      <w:r w:rsidRPr="06E219DC" w:rsidR="1AE512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path becomes easy</w:t>
      </w:r>
      <w:r w:rsidRPr="06E219DC" w:rsidR="1AE512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decisions, effort, and direction all feel natural and guided.</w:t>
      </w:r>
    </w:p>
    <w:p w:rsidR="1AE51215" w:rsidP="06E219DC" w:rsidRDefault="1AE51215" w14:paraId="543E5F3D" w14:textId="426AE43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E219DC" w:rsidR="1AE512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“Sitting” means </w:t>
      </w:r>
      <w:r w:rsidRPr="06E219DC" w:rsidR="1AE512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stabilizing the mind</w:t>
      </w:r>
      <w:r w:rsidRPr="06E219DC" w:rsidR="1AE512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this awareness, not just a physical act.</w:t>
      </w:r>
    </w:p>
    <w:p w:rsidR="06E219DC" w:rsidRDefault="06E219DC" w14:paraId="0685256B" w14:textId="0CD7DC91"/>
    <w:p w:rsidR="1AE51215" w:rsidP="06E219DC" w:rsidRDefault="1AE51215" w14:paraId="710706EE" w14:textId="568C5B27">
      <w:pPr>
        <w:pStyle w:val="Heading2"/>
        <w:rPr>
          <w:noProof w:val="0"/>
          <w:lang w:val="fr-FR"/>
        </w:rPr>
      </w:pPr>
      <w:r w:rsidRPr="06E219DC" w:rsidR="1AE51215">
        <w:rPr>
          <w:noProof w:val="0"/>
          <w:lang w:val="fr-FR"/>
        </w:rPr>
        <w:t xml:space="preserve">✨ </w:t>
      </w:r>
      <w:r w:rsidRPr="06E219DC" w:rsidR="1AE51215">
        <w:rPr>
          <w:noProof w:val="0"/>
          <w:lang w:val="fr-FR"/>
        </w:rPr>
        <w:t>Overall</w:t>
      </w:r>
      <w:r w:rsidRPr="06E219DC" w:rsidR="1AE51215">
        <w:rPr>
          <w:noProof w:val="0"/>
          <w:lang w:val="fr-FR"/>
        </w:rPr>
        <w:t xml:space="preserve"> </w:t>
      </w:r>
      <w:r w:rsidRPr="06E219DC" w:rsidR="1AE51215">
        <w:rPr>
          <w:noProof w:val="0"/>
          <w:lang w:val="fr-FR"/>
        </w:rPr>
        <w:t>Meaning</w:t>
      </w:r>
    </w:p>
    <w:p w:rsidR="1AE51215" w:rsidP="06E219DC" w:rsidRDefault="1AE51215" w14:paraId="2AC651A6" w14:textId="734E890C">
      <w:pPr>
        <w:spacing w:before="240" w:beforeAutospacing="off" w:after="240" w:afterAutospacing="off"/>
      </w:pPr>
      <w:r w:rsidRPr="06E219DC" w:rsidR="1AE51215">
        <w:rPr>
          <w:rFonts w:ascii="Aptos" w:hAnsi="Aptos" w:eastAsia="Aptos" w:cs="Aptos"/>
          <w:noProof w:val="0"/>
          <w:sz w:val="24"/>
          <w:szCs w:val="24"/>
          <w:lang w:val="fr-FR"/>
        </w:rPr>
        <w:t>When you stabilize yourself in soul-consciousness, the spiritual path becomes clear and effortless.</w:t>
      </w:r>
    </w:p>
    <w:p w:rsidR="06E219DC" w:rsidP="06E219DC" w:rsidRDefault="06E219DC" w14:paraId="2189F629" w14:textId="06CDA24F">
      <w:pPr>
        <w:pStyle w:val="Normal"/>
      </w:pPr>
    </w:p>
    <w:p w:rsidR="307D86EE" w:rsidP="06E219DC" w:rsidRDefault="307D86EE" w14:paraId="6363FDDD" w14:textId="34B5C75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6E219DC" w:rsidR="307D86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06E219DC" w:rsidP="06E219DC" w:rsidRDefault="06E219DC" w14:paraId="362A70F7" w14:textId="0F0084F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6E219DC" w:rsidRDefault="06E219DC" w14:paraId="4C015E99" w14:textId="538BAFE3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ac820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e1e175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ed278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D0A9D5"/>
    <w:rsid w:val="03B16302"/>
    <w:rsid w:val="03B16302"/>
    <w:rsid w:val="06E219DC"/>
    <w:rsid w:val="1AE51215"/>
    <w:rsid w:val="2A0233E8"/>
    <w:rsid w:val="2A0233E8"/>
    <w:rsid w:val="2AD17DDB"/>
    <w:rsid w:val="307D86EE"/>
    <w:rsid w:val="37152AE2"/>
    <w:rsid w:val="3B1236DF"/>
    <w:rsid w:val="41F9DD47"/>
    <w:rsid w:val="44D0A9D5"/>
    <w:rsid w:val="4E210F9A"/>
    <w:rsid w:val="6AB8B3F9"/>
    <w:rsid w:val="70CADA32"/>
    <w:rsid w:val="7B108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0A9D5"/>
  <w15:chartTrackingRefBased/>
  <w15:docId w15:val="{023426E5-B1D0-4110-9B33-F49E14C69C3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6E219D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6E219D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6E219D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6E219D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55d47cbca3f417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2025-10-24T06:32:38.9205323Z</dcterms:created>
  <dcterms:modified xsi:type="dcterms:W3CDTF">2025-10-24T06:40:34.3770249Z</dcterms:modified>
  <dc:creator>Jacques VUILLAUME</dc:creator>
  <lastModifiedBy>Jacques VUILLAUME</lastModifiedBy>
</coreProperties>
</file>