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D70C8D9" wp14:paraId="7B5DF3F1" wp14:textId="464D3E1C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D70C8D9" w:rsidR="325AA41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29 </w:t>
      </w:r>
      <w:r w:rsidRPr="0D70C8D9" w:rsidR="325AA41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October</w:t>
      </w:r>
      <w:r w:rsidRPr="0D70C8D9" w:rsidR="325AA41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0D70C8D9" wp14:paraId="63237B6E" wp14:textId="2EA08BE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D70C8D9" wp14:paraId="0BBBA6A1" wp14:textId="349902B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D70C8D9" w:rsidR="325AA41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29 </w:t>
      </w:r>
      <w:r w:rsidRPr="0D70C8D9" w:rsidR="325AA41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October</w:t>
      </w:r>
      <w:r w:rsidRPr="0D70C8D9" w:rsidR="325AA41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0D70C8D9" wp14:paraId="284DA86F" wp14:textId="3F0940A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D70C8D9" wp14:paraId="394BED59" wp14:textId="46ABD08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D70C8D9" w:rsidR="325AA41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0D70C8D9" wp14:paraId="050E5CD4" wp14:textId="339B48D2">
      <w:pPr>
        <w:pStyle w:val="Normal"/>
        <w:spacing w:before="0" w:beforeAutospacing="off" w:after="0" w:afterAutospacing="off"/>
      </w:pPr>
      <w:r w:rsidRPr="0D70C8D9" w:rsidR="325AA41F">
        <w:rPr>
          <w:rFonts w:ascii="Arial" w:hAnsi="Arial" w:eastAsia="Arial" w:cs="Arial"/>
          <w:noProof w:val="0"/>
          <w:sz w:val="24"/>
          <w:szCs w:val="24"/>
          <w:lang w:val="fr-FR"/>
        </w:rPr>
        <w:t>देही-अभिमान</w:t>
      </w:r>
      <w:r w:rsidRPr="0D70C8D9" w:rsidR="325AA41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D70C8D9" w:rsidR="325AA41F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0D70C8D9" w:rsidR="325AA41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D70C8D9" w:rsidR="325AA41F">
        <w:rPr>
          <w:rFonts w:ascii="Arial" w:hAnsi="Arial" w:eastAsia="Arial" w:cs="Arial"/>
          <w:noProof w:val="0"/>
          <w:sz w:val="24"/>
          <w:szCs w:val="24"/>
          <w:lang w:val="fr-FR"/>
        </w:rPr>
        <w:t>शुद्ध</w:t>
      </w:r>
      <w:r w:rsidRPr="0D70C8D9" w:rsidR="325AA41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0D70C8D9" w:rsidR="325AA41F">
        <w:rPr>
          <w:rFonts w:ascii="Arial" w:hAnsi="Arial" w:eastAsia="Arial" w:cs="Arial"/>
          <w:noProof w:val="0"/>
          <w:sz w:val="24"/>
          <w:szCs w:val="24"/>
          <w:lang w:val="fr-FR"/>
        </w:rPr>
        <w:t>देह-अभिमान</w:t>
      </w:r>
      <w:r w:rsidRPr="0D70C8D9" w:rsidR="325AA41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D70C8D9" w:rsidR="325AA41F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0D70C8D9" w:rsidR="325AA41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अशुद्ध।</w:t>
      </w:r>
    </w:p>
    <w:p xmlns:wp14="http://schemas.microsoft.com/office/word/2010/wordml" w:rsidP="0D70C8D9" wp14:paraId="06273DA0" wp14:textId="139ED2DB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D70C8D9" wp14:paraId="3B35B501" wp14:textId="7A80349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D70C8D9" w:rsidR="325AA41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0D70C8D9" w:rsidR="325AA41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0D70C8D9" wp14:paraId="127CDFD2" wp14:textId="4E425A26">
      <w:pPr>
        <w:pStyle w:val="Normal"/>
        <w:spacing w:before="0" w:beforeAutospacing="off" w:after="0" w:afterAutospacing="off"/>
      </w:pPr>
      <w:r w:rsidRPr="0D70C8D9" w:rsidR="325AA41F">
        <w:rPr>
          <w:rFonts w:ascii="Arial" w:hAnsi="Arial" w:eastAsia="Arial" w:cs="Arial"/>
          <w:noProof w:val="0"/>
          <w:sz w:val="24"/>
          <w:szCs w:val="24"/>
          <w:lang w:val="fr-FR"/>
        </w:rPr>
        <w:t>dehī-abhimān</w:t>
      </w:r>
      <w:r w:rsidRPr="0D70C8D9" w:rsidR="325AA41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D70C8D9" w:rsidR="325AA41F">
        <w:rPr>
          <w:rFonts w:ascii="Arial" w:hAnsi="Arial" w:eastAsia="Arial" w:cs="Arial"/>
          <w:noProof w:val="0"/>
          <w:sz w:val="24"/>
          <w:szCs w:val="24"/>
          <w:lang w:val="fr-FR"/>
        </w:rPr>
        <w:t>hai</w:t>
      </w:r>
      <w:r w:rsidRPr="0D70C8D9" w:rsidR="325AA41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D70C8D9" w:rsidR="325AA41F">
        <w:rPr>
          <w:rFonts w:ascii="Arial" w:hAnsi="Arial" w:eastAsia="Arial" w:cs="Arial"/>
          <w:noProof w:val="0"/>
          <w:sz w:val="24"/>
          <w:szCs w:val="24"/>
          <w:lang w:val="fr-FR"/>
        </w:rPr>
        <w:t>śuddha</w:t>
      </w:r>
      <w:r w:rsidRPr="0D70C8D9" w:rsidR="325AA41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0D70C8D9" w:rsidR="325AA41F">
        <w:rPr>
          <w:rFonts w:ascii="Arial" w:hAnsi="Arial" w:eastAsia="Arial" w:cs="Arial"/>
          <w:noProof w:val="0"/>
          <w:sz w:val="24"/>
          <w:szCs w:val="24"/>
          <w:lang w:val="fr-FR"/>
        </w:rPr>
        <w:t>deha-abhimān</w:t>
      </w:r>
      <w:r w:rsidRPr="0D70C8D9" w:rsidR="325AA41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D70C8D9" w:rsidR="325AA41F">
        <w:rPr>
          <w:rFonts w:ascii="Arial" w:hAnsi="Arial" w:eastAsia="Arial" w:cs="Arial"/>
          <w:noProof w:val="0"/>
          <w:sz w:val="24"/>
          <w:szCs w:val="24"/>
          <w:lang w:val="fr-FR"/>
        </w:rPr>
        <w:t>hai</w:t>
      </w:r>
      <w:r w:rsidRPr="0D70C8D9" w:rsidR="325AA41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D70C8D9" w:rsidR="325AA41F">
        <w:rPr>
          <w:rFonts w:ascii="Arial" w:hAnsi="Arial" w:eastAsia="Arial" w:cs="Arial"/>
          <w:noProof w:val="0"/>
          <w:sz w:val="24"/>
          <w:szCs w:val="24"/>
          <w:lang w:val="fr-FR"/>
        </w:rPr>
        <w:t>aśuddha</w:t>
      </w:r>
      <w:r w:rsidRPr="0D70C8D9" w:rsidR="325AA41F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0D70C8D9" wp14:paraId="7E9CA767" wp14:textId="708E6B83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D70C8D9" wp14:paraId="27F5F527" wp14:textId="6541FB3A">
      <w:pPr>
        <w:spacing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D70C8D9" w:rsidR="325AA41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💬 Translation </w:t>
      </w:r>
    </w:p>
    <w:p xmlns:wp14="http://schemas.microsoft.com/office/word/2010/wordml" w:rsidP="0D70C8D9" wp14:paraId="0CB3F419" wp14:textId="5FD459E9">
      <w:pPr>
        <w:spacing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  <w:r w:rsidRPr="0D70C8D9" w:rsidR="325AA41F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Soul-consciousness is pure; body-consciousness is impure.</w:t>
      </w:r>
    </w:p>
    <w:p xmlns:wp14="http://schemas.microsoft.com/office/word/2010/wordml" w:rsidP="0D70C8D9" wp14:paraId="52B8432B" wp14:textId="5897D2F1">
      <w:pPr>
        <w:spacing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0D70C8D9" wp14:paraId="2365E351" wp14:textId="4E5EB82B">
      <w:pPr>
        <w:spacing w:before="240" w:beforeAutospacing="off" w:after="24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D70C8D9" w:rsidR="325AA41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tbl>
      <w:tblPr>
        <w:tblStyle w:val="TableNormal"/>
        <w:bidiVisual w:val="0"/>
        <w:tblW w:w="0" w:type="auto"/>
        <w:tblInd w:w="-270" w:type="dxa"/>
        <w:tblLayout w:type="fixed"/>
        <w:tblLook w:val="06A0" w:firstRow="1" w:lastRow="0" w:firstColumn="1" w:lastColumn="0" w:noHBand="1" w:noVBand="1"/>
      </w:tblPr>
      <w:tblGrid>
        <w:gridCol w:w="2010"/>
        <w:gridCol w:w="2973"/>
        <w:gridCol w:w="5746"/>
      </w:tblGrid>
      <w:tr w:rsidR="0D70C8D9" w:rsidTr="0D70C8D9" w14:paraId="0C4BB590">
        <w:trPr>
          <w:trHeight w:val="300"/>
        </w:trPr>
        <w:tc>
          <w:tcPr>
            <w:tcW w:w="2010" w:type="dxa"/>
            <w:tcMar/>
            <w:vAlign w:val="center"/>
          </w:tcPr>
          <w:p w:rsidR="0D70C8D9" w:rsidP="0D70C8D9" w:rsidRDefault="0D70C8D9" w14:paraId="3099DD46" w14:textId="4B1FFD95">
            <w:pPr>
              <w:bidi w:val="0"/>
              <w:spacing w:before="0" w:beforeAutospacing="off" w:after="0" w:afterAutospacing="off"/>
              <w:jc w:val="center"/>
            </w:pPr>
            <w:r w:rsidRPr="0D70C8D9" w:rsidR="0D70C8D9">
              <w:rPr>
                <w:b w:val="1"/>
                <w:bCs w:val="1"/>
              </w:rPr>
              <w:t>Hindi</w:t>
            </w:r>
          </w:p>
        </w:tc>
        <w:tc>
          <w:tcPr>
            <w:tcW w:w="2973" w:type="dxa"/>
            <w:tcMar/>
            <w:vAlign w:val="center"/>
          </w:tcPr>
          <w:p w:rsidR="0D70C8D9" w:rsidP="0D70C8D9" w:rsidRDefault="0D70C8D9" w14:paraId="5B9D8E10" w14:textId="06A07B9A">
            <w:pPr>
              <w:bidi w:val="0"/>
              <w:spacing w:before="0" w:beforeAutospacing="off" w:after="0" w:afterAutospacing="off"/>
              <w:jc w:val="center"/>
            </w:pPr>
            <w:r w:rsidRPr="0D70C8D9" w:rsidR="0D70C8D9">
              <w:rPr>
                <w:b w:val="1"/>
                <w:bCs w:val="1"/>
              </w:rPr>
              <w:t>Literal meaning</w:t>
            </w:r>
          </w:p>
        </w:tc>
        <w:tc>
          <w:tcPr>
            <w:tcW w:w="5746" w:type="dxa"/>
            <w:tcMar/>
            <w:vAlign w:val="center"/>
          </w:tcPr>
          <w:p w:rsidR="0D70C8D9" w:rsidP="0D70C8D9" w:rsidRDefault="0D70C8D9" w14:paraId="401FAA03" w14:textId="3510E606">
            <w:pPr>
              <w:bidi w:val="0"/>
              <w:spacing w:before="0" w:beforeAutospacing="off" w:after="0" w:afterAutospacing="off"/>
              <w:jc w:val="center"/>
            </w:pPr>
            <w:r w:rsidRPr="0D70C8D9" w:rsidR="0D70C8D9">
              <w:rPr>
                <w:b w:val="1"/>
                <w:bCs w:val="1"/>
              </w:rPr>
              <w:t>Explanation</w:t>
            </w:r>
          </w:p>
        </w:tc>
      </w:tr>
      <w:tr w:rsidR="0D70C8D9" w:rsidTr="0D70C8D9" w14:paraId="0A6135AD">
        <w:trPr>
          <w:trHeight w:val="300"/>
        </w:trPr>
        <w:tc>
          <w:tcPr>
            <w:tcW w:w="2010" w:type="dxa"/>
            <w:tcMar/>
            <w:vAlign w:val="center"/>
          </w:tcPr>
          <w:p w:rsidR="0D70C8D9" w:rsidP="0D70C8D9" w:rsidRDefault="0D70C8D9" w14:paraId="24E9CEDF" w14:textId="53EF76B8">
            <w:pPr>
              <w:bidi w:val="0"/>
              <w:spacing w:before="0" w:beforeAutospacing="off" w:after="0" w:afterAutospacing="off"/>
            </w:pPr>
            <w:r w:rsidRPr="0D70C8D9" w:rsidR="0D70C8D9">
              <w:rPr>
                <w:b w:val="1"/>
                <w:bCs w:val="1"/>
              </w:rPr>
              <w:t>देही (dehī)</w:t>
            </w:r>
          </w:p>
        </w:tc>
        <w:tc>
          <w:tcPr>
            <w:tcW w:w="2973" w:type="dxa"/>
            <w:tcMar/>
            <w:vAlign w:val="center"/>
          </w:tcPr>
          <w:p w:rsidR="0D70C8D9" w:rsidP="0D70C8D9" w:rsidRDefault="0D70C8D9" w14:paraId="1372EA02" w14:textId="21907BEC">
            <w:pPr>
              <w:bidi w:val="0"/>
              <w:spacing w:before="0" w:beforeAutospacing="off" w:after="0" w:afterAutospacing="off"/>
            </w:pPr>
            <w:r w:rsidR="0D70C8D9">
              <w:rPr/>
              <w:t>the one who has a body</w:t>
            </w:r>
          </w:p>
        </w:tc>
        <w:tc>
          <w:tcPr>
            <w:tcW w:w="5746" w:type="dxa"/>
            <w:tcMar/>
            <w:vAlign w:val="center"/>
          </w:tcPr>
          <w:p w:rsidR="0D70C8D9" w:rsidP="0D70C8D9" w:rsidRDefault="0D70C8D9" w14:paraId="222CABEA" w14:textId="13FCEF0C">
            <w:pPr>
              <w:bidi w:val="0"/>
              <w:spacing w:before="0" w:beforeAutospacing="off" w:after="0" w:afterAutospacing="off"/>
            </w:pPr>
            <w:r w:rsidR="0D70C8D9">
              <w:rPr/>
              <w:t xml:space="preserve">refers to the </w:t>
            </w:r>
            <w:r w:rsidRPr="0D70C8D9" w:rsidR="0D70C8D9">
              <w:rPr>
                <w:i w:val="1"/>
                <w:iCs w:val="1"/>
              </w:rPr>
              <w:t>soul</w:t>
            </w:r>
            <w:r w:rsidR="0D70C8D9">
              <w:rPr/>
              <w:t>, the conscious being who lives in the body</w:t>
            </w:r>
          </w:p>
        </w:tc>
      </w:tr>
      <w:tr w:rsidR="0D70C8D9" w:rsidTr="0D70C8D9" w14:paraId="56E4A3A1">
        <w:trPr>
          <w:trHeight w:val="300"/>
        </w:trPr>
        <w:tc>
          <w:tcPr>
            <w:tcW w:w="2010" w:type="dxa"/>
            <w:tcMar/>
            <w:vAlign w:val="center"/>
          </w:tcPr>
          <w:p w:rsidR="0D70C8D9" w:rsidP="0D70C8D9" w:rsidRDefault="0D70C8D9" w14:paraId="334E398F" w14:textId="094277E9">
            <w:pPr>
              <w:bidi w:val="0"/>
              <w:spacing w:before="0" w:beforeAutospacing="off" w:after="0" w:afterAutospacing="off"/>
            </w:pPr>
            <w:r w:rsidRPr="0D70C8D9" w:rsidR="0D70C8D9">
              <w:rPr>
                <w:b w:val="1"/>
                <w:bCs w:val="1"/>
              </w:rPr>
              <w:t>अभिमान (abhimān)</w:t>
            </w:r>
          </w:p>
        </w:tc>
        <w:tc>
          <w:tcPr>
            <w:tcW w:w="2973" w:type="dxa"/>
            <w:tcMar/>
            <w:vAlign w:val="center"/>
          </w:tcPr>
          <w:p w:rsidR="0D70C8D9" w:rsidP="0D70C8D9" w:rsidRDefault="0D70C8D9" w14:paraId="24D07671" w14:textId="023F291C">
            <w:pPr>
              <w:bidi w:val="0"/>
              <w:spacing w:before="0" w:beforeAutospacing="off" w:after="0" w:afterAutospacing="off"/>
            </w:pPr>
            <w:r w:rsidR="0D70C8D9">
              <w:rPr/>
              <w:t>pride, feeling, sense of identity</w:t>
            </w:r>
          </w:p>
        </w:tc>
        <w:tc>
          <w:tcPr>
            <w:tcW w:w="5746" w:type="dxa"/>
            <w:tcMar/>
            <w:vAlign w:val="center"/>
          </w:tcPr>
          <w:p w:rsidR="0D70C8D9" w:rsidP="0D70C8D9" w:rsidRDefault="0D70C8D9" w14:paraId="4ED77C6C" w14:textId="1FF147EE">
            <w:pPr>
              <w:bidi w:val="0"/>
              <w:spacing w:before="0" w:beforeAutospacing="off" w:after="0" w:afterAutospacing="off"/>
            </w:pPr>
            <w:r w:rsidR="0D70C8D9">
              <w:rPr/>
              <w:t>here means “consciousness” or “awareness of being”</w:t>
            </w:r>
          </w:p>
        </w:tc>
      </w:tr>
      <w:tr w:rsidR="0D70C8D9" w:rsidTr="0D70C8D9" w14:paraId="53781020">
        <w:trPr>
          <w:trHeight w:val="300"/>
        </w:trPr>
        <w:tc>
          <w:tcPr>
            <w:tcW w:w="2010" w:type="dxa"/>
            <w:tcMar/>
            <w:vAlign w:val="center"/>
          </w:tcPr>
          <w:p w:rsidR="0D70C8D9" w:rsidP="0D70C8D9" w:rsidRDefault="0D70C8D9" w14:paraId="5D2BC600" w14:textId="16424447">
            <w:pPr>
              <w:bidi w:val="0"/>
              <w:spacing w:before="0" w:beforeAutospacing="off" w:after="0" w:afterAutospacing="off"/>
            </w:pPr>
            <w:r w:rsidRPr="0D70C8D9" w:rsidR="0D70C8D9">
              <w:rPr>
                <w:b w:val="1"/>
                <w:bCs w:val="1"/>
              </w:rPr>
              <w:t>देह (deha)</w:t>
            </w:r>
          </w:p>
        </w:tc>
        <w:tc>
          <w:tcPr>
            <w:tcW w:w="2973" w:type="dxa"/>
            <w:tcMar/>
            <w:vAlign w:val="center"/>
          </w:tcPr>
          <w:p w:rsidR="0D70C8D9" w:rsidP="0D70C8D9" w:rsidRDefault="0D70C8D9" w14:paraId="7B832420" w14:textId="5B1B8255">
            <w:pPr>
              <w:bidi w:val="0"/>
              <w:spacing w:before="0" w:beforeAutospacing="off" w:after="0" w:afterAutospacing="off"/>
            </w:pPr>
            <w:r w:rsidR="0D70C8D9">
              <w:rPr/>
              <w:t>body</w:t>
            </w:r>
          </w:p>
        </w:tc>
        <w:tc>
          <w:tcPr>
            <w:tcW w:w="5746" w:type="dxa"/>
            <w:tcMar/>
            <w:vAlign w:val="center"/>
          </w:tcPr>
          <w:p w:rsidR="0D70C8D9" w:rsidP="0D70C8D9" w:rsidRDefault="0D70C8D9" w14:paraId="16A4B99B" w14:textId="22E898E9">
            <w:pPr>
              <w:bidi w:val="0"/>
              <w:spacing w:before="0" w:beforeAutospacing="off" w:after="0" w:afterAutospacing="off"/>
            </w:pPr>
            <w:r w:rsidR="0D70C8D9">
              <w:rPr/>
              <w:t>the physical form, the external personality</w:t>
            </w:r>
          </w:p>
        </w:tc>
      </w:tr>
      <w:tr w:rsidR="0D70C8D9" w:rsidTr="0D70C8D9" w14:paraId="4220828F">
        <w:trPr>
          <w:trHeight w:val="300"/>
        </w:trPr>
        <w:tc>
          <w:tcPr>
            <w:tcW w:w="2010" w:type="dxa"/>
            <w:tcMar/>
            <w:vAlign w:val="center"/>
          </w:tcPr>
          <w:p w:rsidR="0D70C8D9" w:rsidP="0D70C8D9" w:rsidRDefault="0D70C8D9" w14:paraId="6FF4E722" w14:textId="7DBE15C8">
            <w:pPr>
              <w:bidi w:val="0"/>
              <w:spacing w:before="0" w:beforeAutospacing="off" w:after="0" w:afterAutospacing="off"/>
            </w:pPr>
            <w:r w:rsidRPr="0D70C8D9" w:rsidR="0D70C8D9">
              <w:rPr>
                <w:b w:val="1"/>
                <w:bCs w:val="1"/>
              </w:rPr>
              <w:t>शुद्ध (śuddha)</w:t>
            </w:r>
          </w:p>
        </w:tc>
        <w:tc>
          <w:tcPr>
            <w:tcW w:w="2973" w:type="dxa"/>
            <w:tcMar/>
            <w:vAlign w:val="center"/>
          </w:tcPr>
          <w:p w:rsidR="0D70C8D9" w:rsidP="0D70C8D9" w:rsidRDefault="0D70C8D9" w14:paraId="066C79AC" w14:textId="0138821B">
            <w:pPr>
              <w:bidi w:val="0"/>
              <w:spacing w:before="0" w:beforeAutospacing="off" w:after="0" w:afterAutospacing="off"/>
            </w:pPr>
            <w:r w:rsidR="0D70C8D9">
              <w:rPr/>
              <w:t>pure</w:t>
            </w:r>
          </w:p>
        </w:tc>
        <w:tc>
          <w:tcPr>
            <w:tcW w:w="5746" w:type="dxa"/>
            <w:tcMar/>
            <w:vAlign w:val="center"/>
          </w:tcPr>
          <w:p w:rsidR="0D70C8D9" w:rsidP="0D70C8D9" w:rsidRDefault="0D70C8D9" w14:paraId="4DE6F240" w14:textId="5875D5ED">
            <w:pPr>
              <w:bidi w:val="0"/>
              <w:spacing w:before="0" w:beforeAutospacing="off" w:after="0" w:afterAutospacing="off"/>
            </w:pPr>
            <w:r w:rsidR="0D70C8D9">
              <w:rPr/>
              <w:t>free from ego or impurity</w:t>
            </w:r>
          </w:p>
        </w:tc>
      </w:tr>
      <w:tr w:rsidR="0D70C8D9" w:rsidTr="0D70C8D9" w14:paraId="705B1AC2">
        <w:trPr>
          <w:trHeight w:val="300"/>
        </w:trPr>
        <w:tc>
          <w:tcPr>
            <w:tcW w:w="2010" w:type="dxa"/>
            <w:tcMar/>
            <w:vAlign w:val="center"/>
          </w:tcPr>
          <w:p w:rsidR="0D70C8D9" w:rsidP="0D70C8D9" w:rsidRDefault="0D70C8D9" w14:paraId="6C6AFED4" w14:textId="67DC5E9C">
            <w:pPr>
              <w:bidi w:val="0"/>
              <w:spacing w:before="0" w:beforeAutospacing="off" w:after="0" w:afterAutospacing="off"/>
            </w:pPr>
            <w:r w:rsidRPr="0D70C8D9" w:rsidR="0D70C8D9">
              <w:rPr>
                <w:b w:val="1"/>
                <w:bCs w:val="1"/>
              </w:rPr>
              <w:t>अशुद्ध (aśuddha)</w:t>
            </w:r>
          </w:p>
        </w:tc>
        <w:tc>
          <w:tcPr>
            <w:tcW w:w="2973" w:type="dxa"/>
            <w:tcMar/>
            <w:vAlign w:val="center"/>
          </w:tcPr>
          <w:p w:rsidR="0D70C8D9" w:rsidP="0D70C8D9" w:rsidRDefault="0D70C8D9" w14:paraId="0B821497" w14:textId="2F098478">
            <w:pPr>
              <w:bidi w:val="0"/>
              <w:spacing w:before="0" w:beforeAutospacing="off" w:after="0" w:afterAutospacing="off"/>
            </w:pPr>
            <w:r w:rsidR="0D70C8D9">
              <w:rPr/>
              <w:t>impure</w:t>
            </w:r>
          </w:p>
        </w:tc>
        <w:tc>
          <w:tcPr>
            <w:tcW w:w="5746" w:type="dxa"/>
            <w:tcMar/>
            <w:vAlign w:val="center"/>
          </w:tcPr>
          <w:p w:rsidR="0D70C8D9" w:rsidP="0D70C8D9" w:rsidRDefault="0D70C8D9" w14:paraId="60011571" w14:textId="531488AC">
            <w:pPr>
              <w:bidi w:val="0"/>
              <w:spacing w:before="0" w:beforeAutospacing="off" w:after="0" w:afterAutospacing="off"/>
            </w:pPr>
            <w:r w:rsidR="0D70C8D9">
              <w:rPr/>
              <w:t>mixed, corrupted, tainted by material awareness</w:t>
            </w:r>
          </w:p>
        </w:tc>
      </w:tr>
    </w:tbl>
    <w:p xmlns:wp14="http://schemas.microsoft.com/office/word/2010/wordml" w:rsidP="0D70C8D9" wp14:paraId="70B9B76C" wp14:textId="4EE380BE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D70C8D9" wp14:paraId="3BFEFB25" wp14:textId="7100514B">
      <w:pPr>
        <w:pStyle w:val="Heading2"/>
        <w:keepNext w:val="1"/>
        <w:keepLines w:val="1"/>
        <w:bidi w:val="0"/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D70C8D9" w:rsidR="325AA41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</w:t>
      </w:r>
      <w:r w:rsidRPr="0D70C8D9" w:rsidR="325AA41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w:rsidR="7A6B2A31" w:rsidP="0D70C8D9" w:rsidRDefault="7A6B2A31" w14:paraId="6216BC2D" w14:textId="3CD59892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70C8D9" w:rsidR="7A6B2A31">
        <w:rPr>
          <w:rFonts w:ascii="Aptos" w:hAnsi="Aptos" w:eastAsia="Aptos" w:cs="Aptos"/>
          <w:noProof w:val="0"/>
          <w:sz w:val="24"/>
          <w:szCs w:val="24"/>
          <w:lang w:val="fr-FR"/>
        </w:rPr>
        <w:t>The structure is a simple contrast:</w:t>
      </w:r>
      <w:r>
        <w:br/>
      </w:r>
      <w:r w:rsidRPr="0D70C8D9" w:rsidR="7A6B2A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D70C8D9" w:rsidR="7A6B2A3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है शुद्ध, Y है अशुद्ध</w:t>
      </w:r>
      <w:r w:rsidRPr="0D70C8D9" w:rsidR="7A6B2A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“X is pure; Y is impure.”</w:t>
      </w:r>
    </w:p>
    <w:p w:rsidR="7A6B2A31" w:rsidP="0D70C8D9" w:rsidRDefault="7A6B2A31" w14:paraId="7F903F8C" w14:textId="003F7AB9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70C8D9" w:rsidR="7A6B2A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Both </w:t>
      </w:r>
      <w:r w:rsidRPr="0D70C8D9" w:rsidR="7A6B2A3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dehī-abhimān</w:t>
      </w:r>
      <w:r w:rsidRPr="0D70C8D9" w:rsidR="7A6B2A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</w:t>
      </w:r>
      <w:r w:rsidRPr="0D70C8D9" w:rsidR="7A6B2A3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deha-abhimān</w:t>
      </w:r>
      <w:r w:rsidRPr="0D70C8D9" w:rsidR="7A6B2A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are compound words (</w:t>
      </w:r>
      <w:r w:rsidRPr="0D70C8D9" w:rsidR="7A6B2A3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samāsa</w:t>
      </w:r>
      <w:r w:rsidRPr="0D70C8D9" w:rsidR="7A6B2A31">
        <w:rPr>
          <w:rFonts w:ascii="Aptos" w:hAnsi="Aptos" w:eastAsia="Aptos" w:cs="Aptos"/>
          <w:noProof w:val="0"/>
          <w:sz w:val="24"/>
          <w:szCs w:val="24"/>
          <w:lang w:val="fr-FR"/>
        </w:rPr>
        <w:t>):</w:t>
      </w:r>
    </w:p>
    <w:p w:rsidR="7A6B2A31" w:rsidP="0D70C8D9" w:rsidRDefault="7A6B2A31" w14:paraId="7E0CBA8F" w14:textId="634AC656">
      <w:pPr>
        <w:pStyle w:val="ListParagraph"/>
        <w:numPr>
          <w:ilvl w:val="1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70C8D9" w:rsidR="7A6B2A3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dehī-abhimān</w:t>
      </w:r>
      <w:r w:rsidRPr="0D70C8D9" w:rsidR="7A6B2A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consciousness of the </w:t>
      </w:r>
      <w:r w:rsidRPr="0D70C8D9" w:rsidR="7A6B2A3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dehī</w:t>
      </w:r>
      <w:r w:rsidRPr="0D70C8D9" w:rsidR="7A6B2A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(the soul)</w:t>
      </w:r>
    </w:p>
    <w:p w:rsidR="7A6B2A31" w:rsidP="0D70C8D9" w:rsidRDefault="7A6B2A31" w14:paraId="48B22317" w14:textId="244C3C35">
      <w:pPr>
        <w:pStyle w:val="ListParagraph"/>
        <w:numPr>
          <w:ilvl w:val="1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70C8D9" w:rsidR="7A6B2A3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deha-abhimān</w:t>
      </w:r>
      <w:r w:rsidRPr="0D70C8D9" w:rsidR="7A6B2A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consciousness of the </w:t>
      </w:r>
      <w:r w:rsidRPr="0D70C8D9" w:rsidR="7A6B2A3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deha</w:t>
      </w:r>
      <w:r w:rsidRPr="0D70C8D9" w:rsidR="7A6B2A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(the body).</w:t>
      </w:r>
      <w:r>
        <w:br/>
      </w:r>
      <w:r w:rsidRPr="0D70C8D9" w:rsidR="7A6B2A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difference lies only in one vowel — </w:t>
      </w:r>
      <w:r w:rsidRPr="0D70C8D9" w:rsidR="7A6B2A3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ī</w:t>
      </w:r>
      <w:r w:rsidRPr="0D70C8D9" w:rsidR="7A6B2A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vs </w:t>
      </w:r>
      <w:r w:rsidRPr="0D70C8D9" w:rsidR="7A6B2A3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</w:t>
      </w:r>
      <w:r w:rsidRPr="0D70C8D9" w:rsidR="7A6B2A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yet it completely changes the meaning.</w:t>
      </w:r>
    </w:p>
    <w:p w:rsidR="0D70C8D9" w:rsidP="0D70C8D9" w:rsidRDefault="0D70C8D9" w14:paraId="66A26A4B" w14:textId="7B90605E">
      <w:pPr>
        <w:pStyle w:val="Normal"/>
        <w:keepNext w:val="1"/>
        <w:keepLines w:val="1"/>
        <w:bidi w:val="0"/>
        <w:rPr>
          <w:noProof w:val="0"/>
          <w:lang w:val="fr-FR"/>
        </w:rPr>
      </w:pPr>
    </w:p>
    <w:p w:rsidR="7A6B2A31" w:rsidP="0D70C8D9" w:rsidRDefault="7A6B2A31" w14:paraId="72D6A17D" w14:textId="740DCD24">
      <w:pPr>
        <w:pStyle w:val="Heading2"/>
        <w:bidi w:val="0"/>
      </w:pPr>
      <w:r w:rsidRPr="0D70C8D9" w:rsidR="7A6B2A31">
        <w:rPr>
          <w:noProof w:val="0"/>
          <w:lang w:val="fr-FR"/>
        </w:rPr>
        <w:t xml:space="preserve">🌼 Spiritual </w:t>
      </w:r>
      <w:r w:rsidRPr="0D70C8D9" w:rsidR="7A6B2A31">
        <w:rPr>
          <w:noProof w:val="0"/>
          <w:lang w:val="fr-FR"/>
        </w:rPr>
        <w:t>Meaning</w:t>
      </w:r>
      <w:r w:rsidRPr="0D70C8D9" w:rsidR="7A6B2A31">
        <w:rPr>
          <w:noProof w:val="0"/>
          <w:lang w:val="fr-FR"/>
        </w:rPr>
        <w:t xml:space="preserve"> (BK)</w:t>
      </w:r>
    </w:p>
    <w:p w:rsidR="7A6B2A31" w:rsidP="0D70C8D9" w:rsidRDefault="7A6B2A31" w14:paraId="3896D1A0" w14:textId="613C1AF4">
      <w:pPr>
        <w:bidi w:val="0"/>
        <w:spacing w:before="240" w:beforeAutospacing="off" w:after="240" w:afterAutospacing="off"/>
      </w:pPr>
      <w:r w:rsidRPr="0D70C8D9" w:rsidR="7A6B2A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</w:t>
      </w:r>
      <w:r w:rsidRPr="0D70C8D9" w:rsidR="7A6B2A3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Rāja Yoga</w:t>
      </w:r>
      <w:r w:rsidRPr="0D70C8D9" w:rsidR="7A6B2A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teachings:</w:t>
      </w:r>
    </w:p>
    <w:p w:rsidR="7A6B2A31" w:rsidP="0D70C8D9" w:rsidRDefault="7A6B2A31" w14:paraId="6915CD26" w14:textId="7F474B60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70C8D9" w:rsidR="7A6B2A3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देही-अभिमान (dehī-abhimān)</w:t>
      </w:r>
      <w:r w:rsidRPr="0D70C8D9" w:rsidR="7A6B2A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0D70C8D9" w:rsidR="7A6B2A3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soul-consciousness</w:t>
      </w:r>
      <w:r w:rsidRPr="0D70C8D9" w:rsidR="7A6B2A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means remembering,</w:t>
      </w:r>
    </w:p>
    <w:p w:rsidR="7A6B2A31" w:rsidP="0D70C8D9" w:rsidRDefault="7A6B2A31" w14:paraId="34A01B3F" w14:textId="7E3295BF">
      <w:pPr>
        <w:bidi w:val="0"/>
        <w:spacing w:before="240" w:beforeAutospacing="off" w:after="240" w:afterAutospacing="off"/>
      </w:pPr>
      <w:r w:rsidRPr="0D70C8D9" w:rsidR="7A6B2A31">
        <w:rPr>
          <w:rFonts w:ascii="Aptos" w:hAnsi="Aptos" w:eastAsia="Aptos" w:cs="Aptos"/>
          <w:noProof w:val="0"/>
          <w:sz w:val="24"/>
          <w:szCs w:val="24"/>
          <w:lang w:val="fr-FR"/>
        </w:rPr>
        <w:t>“I am a soul, a being of light and peace, and this body is my instrument.”</w:t>
      </w:r>
      <w:r>
        <w:br/>
      </w:r>
      <w:r w:rsidRPr="0D70C8D9" w:rsidR="7A6B2A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This awareness is called </w:t>
      </w:r>
      <w:r w:rsidRPr="0D70C8D9" w:rsidR="7A6B2A3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pure</w:t>
      </w:r>
      <w:r w:rsidRPr="0D70C8D9" w:rsidR="7A6B2A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D70C8D9" w:rsidR="7A6B2A3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śuddha</w:t>
      </w:r>
      <w:r w:rsidRPr="0D70C8D9" w:rsidR="7A6B2A31">
        <w:rPr>
          <w:rFonts w:ascii="Aptos" w:hAnsi="Aptos" w:eastAsia="Aptos" w:cs="Aptos"/>
          <w:noProof w:val="0"/>
          <w:sz w:val="24"/>
          <w:szCs w:val="24"/>
          <w:lang w:val="fr-FR"/>
        </w:rPr>
        <w:t>) because it aligns with the soul’s original state — truth, peace, and purity.</w:t>
      </w:r>
    </w:p>
    <w:p w:rsidR="7A6B2A31" w:rsidP="0D70C8D9" w:rsidRDefault="7A6B2A31" w14:paraId="3F1ACF18" w14:textId="2FF520EC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70C8D9" w:rsidR="7A6B2A3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देह-अभिमान (deha-abhimān)</w:t>
      </w:r>
      <w:r w:rsidRPr="0D70C8D9" w:rsidR="7A6B2A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0D70C8D9" w:rsidR="7A6B2A3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body-consciousness</w:t>
      </w:r>
      <w:r w:rsidRPr="0D70C8D9" w:rsidR="7A6B2A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means identifying with the body,</w:t>
      </w:r>
    </w:p>
    <w:p w:rsidR="7A6B2A31" w:rsidP="0D70C8D9" w:rsidRDefault="7A6B2A31" w14:paraId="6E1584AC" w14:textId="5D07F460">
      <w:pPr>
        <w:bidi w:val="0"/>
        <w:spacing w:before="240" w:beforeAutospacing="off" w:after="240" w:afterAutospacing="off"/>
      </w:pPr>
      <w:r w:rsidRPr="0D70C8D9" w:rsidR="7A6B2A31">
        <w:rPr>
          <w:rFonts w:ascii="Aptos" w:hAnsi="Aptos" w:eastAsia="Aptos" w:cs="Aptos"/>
          <w:noProof w:val="0"/>
          <w:sz w:val="24"/>
          <w:szCs w:val="24"/>
          <w:lang w:val="fr-FR"/>
        </w:rPr>
        <w:t>“I am male or female, rich or poor, young or old.”</w:t>
      </w:r>
      <w:r>
        <w:br/>
      </w:r>
      <w:r w:rsidRPr="0D70C8D9" w:rsidR="7A6B2A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This is called </w:t>
      </w:r>
      <w:r w:rsidRPr="0D70C8D9" w:rsidR="7A6B2A3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impure</w:t>
      </w:r>
      <w:r w:rsidRPr="0D70C8D9" w:rsidR="7A6B2A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D70C8D9" w:rsidR="7A6B2A3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aśuddha</w:t>
      </w:r>
      <w:r w:rsidRPr="0D70C8D9" w:rsidR="7A6B2A31">
        <w:rPr>
          <w:rFonts w:ascii="Aptos" w:hAnsi="Aptos" w:eastAsia="Aptos" w:cs="Aptos"/>
          <w:noProof w:val="0"/>
          <w:sz w:val="24"/>
          <w:szCs w:val="24"/>
          <w:lang w:val="fr-FR"/>
        </w:rPr>
        <w:t>) because it leads to ego, attachment, anger, and sorrow.</w:t>
      </w:r>
    </w:p>
    <w:p w:rsidR="0D70C8D9" w:rsidP="0D70C8D9" w:rsidRDefault="0D70C8D9" w14:paraId="3EF3AA5D" w14:textId="0B44351C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59F4BE8" w:rsidP="0D70C8D9" w:rsidRDefault="359F4BE8" w14:paraId="6238E12F" w14:textId="3258D9CF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D70C8D9" w:rsidR="359F4BE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w:rsidR="0D70C8D9" w:rsidP="0D70C8D9" w:rsidRDefault="0D70C8D9" w14:paraId="5FFDDC50" w14:textId="340D45B5">
      <w:pPr>
        <w:pStyle w:val="Normal"/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6dbc5fa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23c29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2ac92e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5869D3B"/>
    <w:rsid w:val="09503A93"/>
    <w:rsid w:val="0D70C8D9"/>
    <w:rsid w:val="0E7553A7"/>
    <w:rsid w:val="0E7553A7"/>
    <w:rsid w:val="2D44EB81"/>
    <w:rsid w:val="325AA41F"/>
    <w:rsid w:val="32E2ECF1"/>
    <w:rsid w:val="344FD1A9"/>
    <w:rsid w:val="359F4BE8"/>
    <w:rsid w:val="4E4546B6"/>
    <w:rsid w:val="75869D3B"/>
    <w:rsid w:val="7A6B2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A6A46"/>
  <w15:chartTrackingRefBased/>
  <w15:docId w15:val="{FB267F84-9F6E-4050-A4EF-752FBC35102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D70C8D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D70C8D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D70C8D9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D70C8D9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65c3c793043496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2025-10-29T07:10:48.4209681Z</dcterms:created>
  <dcterms:modified xsi:type="dcterms:W3CDTF">2025-10-29T07:16:27.4076672Z</dcterms:modified>
  <dc:creator>Jacques VUILLAUME</dc:creator>
  <lastModifiedBy>Jacques VUILLAUME</lastModifiedBy>
</coreProperties>
</file>