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CEFCF53" wp14:paraId="3BD645E1" wp14:textId="18DE7EF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CEFCF53" w:rsidR="6A48D5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04 </w:t>
      </w:r>
      <w:r w:rsidRPr="6CEFCF53" w:rsidR="6A48D5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6CEFCF53" w:rsidR="6A48D5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6CEFCF53" wp14:paraId="19002B29" wp14:textId="13B3768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EFCF53" wp14:paraId="5E5A5803" wp14:textId="6B7D028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EFCF53" w:rsidR="6A48D5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04 </w:t>
      </w:r>
      <w:r w:rsidRPr="6CEFCF53" w:rsidR="6A48D5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6CEFCF53" w:rsidR="6A48D5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6CEFCF53" wp14:paraId="547C12D7" wp14:textId="05F5AFD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EFCF53" wp14:paraId="1D808C4C" wp14:textId="75D4965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EFCF53" w:rsidR="6A48D5B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CEFCF53" wp14:paraId="6E3399C4" wp14:textId="404B5BD4">
      <w:pPr>
        <w:pStyle w:val="Normal"/>
        <w:spacing w:before="0" w:beforeAutospacing="off" w:after="0" w:afterAutospacing="off"/>
      </w:pPr>
      <w:r w:rsidRPr="6CEFCF53" w:rsidR="451D9693">
        <w:rPr>
          <w:rFonts w:ascii="Arial" w:hAnsi="Arial" w:eastAsia="Arial" w:cs="Arial"/>
          <w:noProof w:val="0"/>
          <w:sz w:val="24"/>
          <w:szCs w:val="24"/>
          <w:lang w:val="fr-FR"/>
        </w:rPr>
        <w:t>सर्वोत्तम</w:t>
      </w:r>
      <w:r w:rsidRPr="6CEFCF53" w:rsidR="451D96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EFCF53" w:rsidR="451D9693">
        <w:rPr>
          <w:rFonts w:ascii="Arial" w:hAnsi="Arial" w:eastAsia="Arial" w:cs="Arial"/>
          <w:noProof w:val="0"/>
          <w:sz w:val="24"/>
          <w:szCs w:val="24"/>
          <w:lang w:val="fr-FR"/>
        </w:rPr>
        <w:t>ब्राह्मण</w:t>
      </w:r>
      <w:r w:rsidRPr="6CEFCF53" w:rsidR="451D96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EFCF53" w:rsidR="451D9693">
        <w:rPr>
          <w:rFonts w:ascii="Arial" w:hAnsi="Arial" w:eastAsia="Arial" w:cs="Arial"/>
          <w:noProof w:val="0"/>
          <w:sz w:val="24"/>
          <w:szCs w:val="24"/>
          <w:lang w:val="fr-FR"/>
        </w:rPr>
        <w:t>कुल</w:t>
      </w:r>
      <w:r w:rsidRPr="6CEFCF53" w:rsidR="451D96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EFCF53" w:rsidR="451D9693">
        <w:rPr>
          <w:rFonts w:ascii="Arial" w:hAnsi="Arial" w:eastAsia="Arial" w:cs="Arial"/>
          <w:noProof w:val="0"/>
          <w:sz w:val="24"/>
          <w:szCs w:val="24"/>
          <w:lang w:val="fr-FR"/>
        </w:rPr>
        <w:t>कहा</w:t>
      </w:r>
      <w:r w:rsidRPr="6CEFCF53" w:rsidR="451D96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EFCF53" w:rsidR="451D9693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6CEFCF53" w:rsidR="451D969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EFCF53" w:rsidR="451D9693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CEFCF53" w:rsidR="451D9693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6CEFCF53" wp14:paraId="19DE9D74" wp14:textId="1717512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CEFCF53" wp14:paraId="35C7A4A3" wp14:textId="77F60C1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EFCF53" w:rsidR="6A48D5B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6CEFCF53" w:rsidR="6A48D5B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6CEFCF53" wp14:paraId="68B7F32E" wp14:textId="0E9C41F9">
      <w:pPr>
        <w:pStyle w:val="Normal"/>
        <w:spacing w:before="0" w:beforeAutospacing="off" w:after="0" w:afterAutospacing="off"/>
      </w:pPr>
      <w:r w:rsidRPr="6CEFCF53" w:rsidR="1AB18697">
        <w:rPr>
          <w:rFonts w:ascii="Arial" w:hAnsi="Arial" w:eastAsia="Arial" w:cs="Arial"/>
          <w:noProof w:val="0"/>
          <w:sz w:val="24"/>
          <w:szCs w:val="24"/>
          <w:lang w:val="fr-FR"/>
        </w:rPr>
        <w:t>sarvottama</w:t>
      </w:r>
      <w:r w:rsidRPr="6CEFCF53" w:rsidR="1AB186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EFCF53" w:rsidR="1AB18697">
        <w:rPr>
          <w:rFonts w:ascii="Arial" w:hAnsi="Arial" w:eastAsia="Arial" w:cs="Arial"/>
          <w:noProof w:val="0"/>
          <w:sz w:val="24"/>
          <w:szCs w:val="24"/>
          <w:lang w:val="fr-FR"/>
        </w:rPr>
        <w:t>brāhmaṇa</w:t>
      </w:r>
      <w:r w:rsidRPr="6CEFCF53" w:rsidR="1AB186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kula </w:t>
      </w:r>
      <w:r w:rsidRPr="6CEFCF53" w:rsidR="1AB18697">
        <w:rPr>
          <w:rFonts w:ascii="Arial" w:hAnsi="Arial" w:eastAsia="Arial" w:cs="Arial"/>
          <w:noProof w:val="0"/>
          <w:sz w:val="24"/>
          <w:szCs w:val="24"/>
          <w:lang w:val="fr-FR"/>
        </w:rPr>
        <w:t>kahā</w:t>
      </w:r>
      <w:r w:rsidRPr="6CEFCF53" w:rsidR="1AB186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EFCF53" w:rsidR="1AB18697">
        <w:rPr>
          <w:rFonts w:ascii="Arial" w:hAnsi="Arial" w:eastAsia="Arial" w:cs="Arial"/>
          <w:noProof w:val="0"/>
          <w:sz w:val="24"/>
          <w:szCs w:val="24"/>
          <w:lang w:val="fr-FR"/>
        </w:rPr>
        <w:t>jātā</w:t>
      </w:r>
      <w:r w:rsidRPr="6CEFCF53" w:rsidR="1AB1869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EFCF53" w:rsidR="1AB18697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6CEFCF53" w:rsidR="1AB18697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CEFCF53" wp14:paraId="3BD780B1" wp14:textId="4FE511E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CEFCF53" wp14:paraId="2BC5347C" wp14:textId="1DCAC62B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  <w:r w:rsidRPr="6CEFCF53" w:rsidR="6A48D5B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6CEFCF53" wp14:paraId="3CB09950" wp14:textId="682008FD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  <w:r w:rsidRPr="6CEFCF53" w:rsidR="7E46270D">
        <w:rPr>
          <w:rFonts w:ascii="Arial" w:hAnsi="Arial" w:eastAsia="Arial" w:cs="Arial"/>
          <w:noProof w:val="0"/>
          <w:sz w:val="24"/>
          <w:szCs w:val="24"/>
          <w:lang w:val="en-US"/>
        </w:rPr>
        <w:t>It is called the highest Brahmin lineage.</w:t>
      </w:r>
      <w:r>
        <w:br/>
      </w:r>
      <w:r w:rsidRPr="6CEFCF53" w:rsidR="7E46270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or:</w:t>
      </w:r>
      <w:r>
        <w:br/>
      </w:r>
      <w:r w:rsidRPr="6CEFCF53" w:rsidR="7E46270D">
        <w:rPr>
          <w:rFonts w:ascii="Arial" w:hAnsi="Arial" w:eastAsia="Arial" w:cs="Arial"/>
          <w:noProof w:val="0"/>
          <w:sz w:val="24"/>
          <w:szCs w:val="24"/>
          <w:lang w:val="en-US"/>
        </w:rPr>
        <w:t>This is known as the most elevated Brahmin family.</w:t>
      </w:r>
    </w:p>
    <w:p xmlns:wp14="http://schemas.microsoft.com/office/word/2010/wordml" w:rsidP="6CEFCF53" wp14:paraId="0CD1F186" wp14:textId="1D627A41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CEFCF53" wp14:paraId="51EC1B3F" wp14:textId="36D337B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EFCF53" w:rsidR="6A48D5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785"/>
        <w:gridCol w:w="2505"/>
        <w:gridCol w:w="4845"/>
      </w:tblGrid>
      <w:tr w:rsidR="6CEFCF53" w:rsidTr="6CEFCF53" w14:paraId="71105E1B">
        <w:trPr>
          <w:trHeight w:val="300"/>
        </w:trPr>
        <w:tc>
          <w:tcPr>
            <w:tcW w:w="1785" w:type="dxa"/>
            <w:tcMar/>
            <w:vAlign w:val="center"/>
          </w:tcPr>
          <w:p w:rsidR="6CEFCF53" w:rsidP="6CEFCF53" w:rsidRDefault="6CEFCF53" w14:paraId="1981871D" w14:textId="23FB6DDF">
            <w:pPr>
              <w:bidi w:val="0"/>
              <w:spacing w:before="0" w:beforeAutospacing="off" w:after="0" w:afterAutospacing="off"/>
              <w:jc w:val="center"/>
            </w:pPr>
            <w:r w:rsidRPr="6CEFCF53" w:rsidR="6CEFCF53">
              <w:rPr>
                <w:b w:val="1"/>
                <w:bCs w:val="1"/>
              </w:rPr>
              <w:t>Word</w:t>
            </w:r>
          </w:p>
        </w:tc>
        <w:tc>
          <w:tcPr>
            <w:tcW w:w="2505" w:type="dxa"/>
            <w:tcMar/>
            <w:vAlign w:val="center"/>
          </w:tcPr>
          <w:p w:rsidR="6CEFCF53" w:rsidP="6CEFCF53" w:rsidRDefault="6CEFCF53" w14:paraId="2751C5AE" w14:textId="05516B67">
            <w:pPr>
              <w:bidi w:val="0"/>
              <w:spacing w:before="0" w:beforeAutospacing="off" w:after="0" w:afterAutospacing="off"/>
              <w:jc w:val="center"/>
            </w:pPr>
            <w:r w:rsidRPr="6CEFCF53" w:rsidR="6CEFCF53">
              <w:rPr>
                <w:b w:val="1"/>
                <w:bCs w:val="1"/>
              </w:rPr>
              <w:t>Meaning</w:t>
            </w:r>
          </w:p>
        </w:tc>
        <w:tc>
          <w:tcPr>
            <w:tcW w:w="4845" w:type="dxa"/>
            <w:tcMar/>
            <w:vAlign w:val="center"/>
          </w:tcPr>
          <w:p w:rsidR="6CEFCF53" w:rsidP="6CEFCF53" w:rsidRDefault="6CEFCF53" w14:paraId="6DC7081A" w14:textId="17B5CE64">
            <w:pPr>
              <w:bidi w:val="0"/>
              <w:spacing w:before="0" w:beforeAutospacing="off" w:after="0" w:afterAutospacing="off"/>
              <w:jc w:val="center"/>
            </w:pPr>
            <w:r w:rsidRPr="6CEFCF53" w:rsidR="6CEFCF53">
              <w:rPr>
                <w:b w:val="1"/>
                <w:bCs w:val="1"/>
              </w:rPr>
              <w:t>Notes</w:t>
            </w:r>
          </w:p>
        </w:tc>
      </w:tr>
      <w:tr w:rsidR="6CEFCF53" w:rsidTr="6CEFCF53" w14:paraId="73260E09">
        <w:trPr>
          <w:trHeight w:val="300"/>
        </w:trPr>
        <w:tc>
          <w:tcPr>
            <w:tcW w:w="1785" w:type="dxa"/>
            <w:tcMar/>
            <w:vAlign w:val="center"/>
          </w:tcPr>
          <w:p w:rsidR="6CEFCF53" w:rsidP="6CEFCF53" w:rsidRDefault="6CEFCF53" w14:paraId="7B357199" w14:textId="58CED9D6">
            <w:pPr>
              <w:bidi w:val="0"/>
              <w:spacing w:before="0" w:beforeAutospacing="off" w:after="0" w:afterAutospacing="off"/>
            </w:pPr>
            <w:r w:rsidR="6CEFCF53">
              <w:rPr/>
              <w:t>सर्वोत्तम (</w:t>
            </w:r>
            <w:r w:rsidRPr="6CEFCF53" w:rsidR="6CEFCF53">
              <w:rPr>
                <w:i w:val="1"/>
                <w:iCs w:val="1"/>
              </w:rPr>
              <w:t>sarvottama</w:t>
            </w:r>
            <w:r w:rsidR="6CEFCF53">
              <w:rPr/>
              <w:t>)</w:t>
            </w:r>
          </w:p>
        </w:tc>
        <w:tc>
          <w:tcPr>
            <w:tcW w:w="2505" w:type="dxa"/>
            <w:tcMar/>
            <w:vAlign w:val="center"/>
          </w:tcPr>
          <w:p w:rsidR="6CEFCF53" w:rsidP="6CEFCF53" w:rsidRDefault="6CEFCF53" w14:paraId="26898FFB" w14:textId="17C6485D">
            <w:pPr>
              <w:bidi w:val="0"/>
              <w:spacing w:before="0" w:beforeAutospacing="off" w:after="0" w:afterAutospacing="off"/>
            </w:pPr>
            <w:r w:rsidR="6CEFCF53">
              <w:rPr/>
              <w:t>highest, supreme, most excellent</w:t>
            </w:r>
          </w:p>
        </w:tc>
        <w:tc>
          <w:tcPr>
            <w:tcW w:w="4845" w:type="dxa"/>
            <w:tcMar/>
            <w:vAlign w:val="center"/>
          </w:tcPr>
          <w:p w:rsidR="6CEFCF53" w:rsidP="6CEFCF53" w:rsidRDefault="6CEFCF53" w14:paraId="2DE9C8A9" w14:textId="25EAAA29">
            <w:pPr>
              <w:bidi w:val="0"/>
              <w:spacing w:before="0" w:beforeAutospacing="off" w:after="0" w:afterAutospacing="off"/>
            </w:pPr>
            <w:r w:rsidR="6CEFCF53">
              <w:rPr/>
              <w:t xml:space="preserve">Superlative of </w:t>
            </w:r>
            <w:r w:rsidRPr="6CEFCF53" w:rsidR="6CEFCF53">
              <w:rPr>
                <w:i w:val="1"/>
                <w:iCs w:val="1"/>
              </w:rPr>
              <w:t>uttama</w:t>
            </w:r>
            <w:r w:rsidR="6CEFCF53">
              <w:rPr/>
              <w:t xml:space="preserve"> (“high, elevated”), formed with </w:t>
            </w:r>
            <w:r w:rsidRPr="6CEFCF53" w:rsidR="6CEFCF53">
              <w:rPr>
                <w:i w:val="1"/>
                <w:iCs w:val="1"/>
              </w:rPr>
              <w:t>sarva</w:t>
            </w:r>
            <w:r w:rsidR="6CEFCF53">
              <w:rPr/>
              <w:t xml:space="preserve"> (“all”).</w:t>
            </w:r>
          </w:p>
        </w:tc>
      </w:tr>
      <w:tr w:rsidR="6CEFCF53" w:rsidTr="6CEFCF53" w14:paraId="2D105B5E">
        <w:trPr>
          <w:trHeight w:val="300"/>
        </w:trPr>
        <w:tc>
          <w:tcPr>
            <w:tcW w:w="1785" w:type="dxa"/>
            <w:tcMar/>
            <w:vAlign w:val="center"/>
          </w:tcPr>
          <w:p w:rsidR="6CEFCF53" w:rsidP="6CEFCF53" w:rsidRDefault="6CEFCF53" w14:paraId="48B67081" w14:textId="26018F62">
            <w:pPr>
              <w:bidi w:val="0"/>
              <w:spacing w:before="0" w:beforeAutospacing="off" w:after="0" w:afterAutospacing="off"/>
            </w:pPr>
            <w:r w:rsidR="6CEFCF53">
              <w:rPr/>
              <w:t>ब्राह्मण (</w:t>
            </w:r>
            <w:r w:rsidRPr="6CEFCF53" w:rsidR="6CEFCF53">
              <w:rPr>
                <w:i w:val="1"/>
                <w:iCs w:val="1"/>
              </w:rPr>
              <w:t>brāhmaṇa</w:t>
            </w:r>
            <w:r w:rsidR="6CEFCF53">
              <w:rPr/>
              <w:t>)</w:t>
            </w:r>
          </w:p>
        </w:tc>
        <w:tc>
          <w:tcPr>
            <w:tcW w:w="2505" w:type="dxa"/>
            <w:tcMar/>
            <w:vAlign w:val="center"/>
          </w:tcPr>
          <w:p w:rsidR="6CEFCF53" w:rsidP="6CEFCF53" w:rsidRDefault="6CEFCF53" w14:paraId="4B9636FD" w14:textId="3A52BD40">
            <w:pPr>
              <w:bidi w:val="0"/>
              <w:spacing w:before="0" w:beforeAutospacing="off" w:after="0" w:afterAutospacing="off"/>
            </w:pPr>
            <w:r w:rsidR="6CEFCF53">
              <w:rPr/>
              <w:t>Brahmin</w:t>
            </w:r>
          </w:p>
        </w:tc>
        <w:tc>
          <w:tcPr>
            <w:tcW w:w="4845" w:type="dxa"/>
            <w:tcMar/>
            <w:vAlign w:val="center"/>
          </w:tcPr>
          <w:p w:rsidR="6CEFCF53" w:rsidP="6CEFCF53" w:rsidRDefault="6CEFCF53" w14:paraId="14333E4D" w14:textId="046AFC9F">
            <w:pPr>
              <w:bidi w:val="0"/>
              <w:spacing w:before="0" w:beforeAutospacing="off" w:after="0" w:afterAutospacing="off"/>
            </w:pPr>
            <w:r w:rsidR="6CEFCF53">
              <w:rPr/>
              <w:t xml:space="preserve">Here, not a caste identity, but a </w:t>
            </w:r>
            <w:r w:rsidRPr="6CEFCF53" w:rsidR="6CEFCF53">
              <w:rPr>
                <w:b w:val="1"/>
                <w:bCs w:val="1"/>
              </w:rPr>
              <w:t>spiritual child of Brahma</w:t>
            </w:r>
            <w:r w:rsidR="6CEFCF53">
              <w:rPr/>
              <w:t>, one who has received divine knowledge.</w:t>
            </w:r>
          </w:p>
        </w:tc>
      </w:tr>
      <w:tr w:rsidR="6CEFCF53" w:rsidTr="6CEFCF53" w14:paraId="18B6D38D">
        <w:trPr>
          <w:trHeight w:val="300"/>
        </w:trPr>
        <w:tc>
          <w:tcPr>
            <w:tcW w:w="1785" w:type="dxa"/>
            <w:tcMar/>
            <w:vAlign w:val="center"/>
          </w:tcPr>
          <w:p w:rsidR="6CEFCF53" w:rsidP="6CEFCF53" w:rsidRDefault="6CEFCF53" w14:paraId="029C62FE" w14:textId="0FD5FCBD">
            <w:pPr>
              <w:bidi w:val="0"/>
              <w:spacing w:before="0" w:beforeAutospacing="off" w:after="0" w:afterAutospacing="off"/>
            </w:pPr>
            <w:r w:rsidR="6CEFCF53">
              <w:rPr/>
              <w:t>कुल (</w:t>
            </w:r>
            <w:r w:rsidRPr="6CEFCF53" w:rsidR="6CEFCF53">
              <w:rPr>
                <w:i w:val="1"/>
                <w:iCs w:val="1"/>
              </w:rPr>
              <w:t>kula</w:t>
            </w:r>
            <w:r w:rsidR="6CEFCF53">
              <w:rPr/>
              <w:t>)</w:t>
            </w:r>
          </w:p>
        </w:tc>
        <w:tc>
          <w:tcPr>
            <w:tcW w:w="2505" w:type="dxa"/>
            <w:tcMar/>
            <w:vAlign w:val="center"/>
          </w:tcPr>
          <w:p w:rsidR="6CEFCF53" w:rsidP="6CEFCF53" w:rsidRDefault="6CEFCF53" w14:paraId="1C6DBFCE" w14:textId="6353D941">
            <w:pPr>
              <w:bidi w:val="0"/>
              <w:spacing w:before="0" w:beforeAutospacing="off" w:after="0" w:afterAutospacing="off"/>
            </w:pPr>
            <w:r w:rsidR="6CEFCF53">
              <w:rPr/>
              <w:t>family, lineage, clan</w:t>
            </w:r>
          </w:p>
        </w:tc>
        <w:tc>
          <w:tcPr>
            <w:tcW w:w="4845" w:type="dxa"/>
            <w:tcMar/>
            <w:vAlign w:val="center"/>
          </w:tcPr>
          <w:p w:rsidR="6CEFCF53" w:rsidP="6CEFCF53" w:rsidRDefault="6CEFCF53" w14:paraId="6D9EDF4A" w14:textId="32E6A4CB">
            <w:pPr>
              <w:bidi w:val="0"/>
              <w:spacing w:before="0" w:beforeAutospacing="off" w:after="0" w:afterAutospacing="off"/>
            </w:pPr>
            <w:r w:rsidR="6CEFCF53">
              <w:rPr/>
              <w:t>Refers to a spiritual family — a community of souls sharing the same divine heritage.</w:t>
            </w:r>
          </w:p>
        </w:tc>
      </w:tr>
      <w:tr w:rsidR="6CEFCF53" w:rsidTr="6CEFCF53" w14:paraId="0B870A7D">
        <w:trPr>
          <w:trHeight w:val="300"/>
        </w:trPr>
        <w:tc>
          <w:tcPr>
            <w:tcW w:w="1785" w:type="dxa"/>
            <w:tcMar/>
            <w:vAlign w:val="center"/>
          </w:tcPr>
          <w:p w:rsidR="6CEFCF53" w:rsidP="6CEFCF53" w:rsidRDefault="6CEFCF53" w14:paraId="6936542B" w14:textId="6AFD216D">
            <w:pPr>
              <w:bidi w:val="0"/>
              <w:spacing w:before="0" w:beforeAutospacing="off" w:after="0" w:afterAutospacing="off"/>
            </w:pPr>
            <w:r w:rsidR="6CEFCF53">
              <w:rPr/>
              <w:t>कहा जाता है (</w:t>
            </w:r>
            <w:r w:rsidRPr="6CEFCF53" w:rsidR="6CEFCF53">
              <w:rPr>
                <w:i w:val="1"/>
                <w:iCs w:val="1"/>
              </w:rPr>
              <w:t>kahā jātā hai</w:t>
            </w:r>
            <w:r w:rsidR="6CEFCF53">
              <w:rPr/>
              <w:t>)</w:t>
            </w:r>
          </w:p>
        </w:tc>
        <w:tc>
          <w:tcPr>
            <w:tcW w:w="2505" w:type="dxa"/>
            <w:tcMar/>
            <w:vAlign w:val="center"/>
          </w:tcPr>
          <w:p w:rsidR="6CEFCF53" w:rsidP="6CEFCF53" w:rsidRDefault="6CEFCF53" w14:paraId="2D075687" w14:textId="4A19BB4E">
            <w:pPr>
              <w:bidi w:val="0"/>
              <w:spacing w:before="0" w:beforeAutospacing="off" w:after="0" w:afterAutospacing="off"/>
            </w:pPr>
            <w:r w:rsidR="6CEFCF53">
              <w:rPr/>
              <w:t>it is said / it is called</w:t>
            </w:r>
          </w:p>
        </w:tc>
        <w:tc>
          <w:tcPr>
            <w:tcW w:w="4845" w:type="dxa"/>
            <w:tcMar/>
            <w:vAlign w:val="center"/>
          </w:tcPr>
          <w:p w:rsidR="6CEFCF53" w:rsidP="6CEFCF53" w:rsidRDefault="6CEFCF53" w14:paraId="5416416F" w14:textId="6AE03A4C">
            <w:pPr>
              <w:bidi w:val="0"/>
              <w:spacing w:before="0" w:beforeAutospacing="off" w:after="0" w:afterAutospacing="off"/>
            </w:pPr>
            <w:r w:rsidR="6CEFCF53">
              <w:rPr/>
              <w:t>A passive, impersonal form often used in Hindi to state accepted truths.</w:t>
            </w:r>
          </w:p>
        </w:tc>
      </w:tr>
    </w:tbl>
    <w:p xmlns:wp14="http://schemas.microsoft.com/office/word/2010/wordml" w:rsidP="6CEFCF53" wp14:paraId="164D3422" wp14:textId="01F30FC9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EFCF53" wp14:paraId="0C9AD9F2" wp14:textId="0054A085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EFCF53" w:rsidR="6A48D5B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6CEFCF53" wp14:paraId="7860E8CF" wp14:textId="2659405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FCF53" w:rsidR="465D80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(</w:t>
      </w:r>
      <w:r w:rsidRPr="6CEFCF53" w:rsidR="465D80D2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kahā jātā hai</w:t>
      </w:r>
      <w:r w:rsidRPr="6CEFCF53" w:rsidR="465D80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>
        <w:br/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Passive voice of </w:t>
      </w:r>
      <w:r w:rsidRPr="6CEFCF53" w:rsidR="465D80D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कहना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(to say).</w:t>
      </w:r>
      <w:r>
        <w:br/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Meaning: “it is said / it is called.”</w:t>
      </w:r>
      <w:r>
        <w:br/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is used to express general truths or common designations.</w:t>
      </w:r>
    </w:p>
    <w:p xmlns:wp14="http://schemas.microsoft.com/office/word/2010/wordml" w:rsidP="6CEFCF53" wp14:paraId="6EC69474" wp14:textId="4B589A4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FCF53" w:rsidR="465D80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सर्वोत्तम ब्राह्मण कुल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</w:t>
      </w:r>
      <w:r w:rsidRPr="6CEFCF53" w:rsidR="465D80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compound noun phrase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EFCF53" w:rsidR="465D80D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सर्वोत्तम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(“the highest”) qualifies </w:t>
      </w:r>
      <w:r w:rsidRPr="6CEFCF53" w:rsidR="465D80D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कुल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(“family, lineage”), expressing moral and spiritual superiority.</w:t>
      </w:r>
    </w:p>
    <w:p xmlns:wp14="http://schemas.microsoft.com/office/word/2010/wordml" wp14:paraId="3BFEFB25" wp14:textId="50045786"/>
    <w:p w:rsidR="465D80D2" w:rsidP="6CEFCF53" w:rsidRDefault="465D80D2" w14:paraId="2DF59A1B" w14:textId="2941240C">
      <w:pPr>
        <w:pStyle w:val="Heading2"/>
      </w:pPr>
      <w:r w:rsidRPr="6CEFCF53" w:rsidR="465D80D2">
        <w:rPr>
          <w:noProof w:val="0"/>
          <w:lang w:val="fr-FR"/>
        </w:rPr>
        <w:t xml:space="preserve">✨ Spiritual </w:t>
      </w:r>
      <w:r w:rsidRPr="6CEFCF53" w:rsidR="465D80D2">
        <w:rPr>
          <w:noProof w:val="0"/>
          <w:lang w:val="fr-FR"/>
        </w:rPr>
        <w:t>Meaning</w:t>
      </w:r>
      <w:r w:rsidRPr="6CEFCF53" w:rsidR="465D80D2">
        <w:rPr>
          <w:noProof w:val="0"/>
          <w:lang w:val="fr-FR"/>
        </w:rPr>
        <w:t xml:space="preserve"> (Brahma </w:t>
      </w:r>
      <w:r w:rsidRPr="6CEFCF53" w:rsidR="465D80D2">
        <w:rPr>
          <w:noProof w:val="0"/>
          <w:lang w:val="fr-FR"/>
        </w:rPr>
        <w:t>Kumaris</w:t>
      </w:r>
      <w:r w:rsidRPr="6CEFCF53" w:rsidR="465D80D2">
        <w:rPr>
          <w:noProof w:val="0"/>
          <w:lang w:val="fr-FR"/>
        </w:rPr>
        <w:t xml:space="preserve"> </w:t>
      </w:r>
      <w:r w:rsidRPr="6CEFCF53" w:rsidR="465D80D2">
        <w:rPr>
          <w:noProof w:val="0"/>
          <w:lang w:val="fr-FR"/>
        </w:rPr>
        <w:t>Context</w:t>
      </w:r>
      <w:r w:rsidRPr="6CEFCF53" w:rsidR="465D80D2">
        <w:rPr>
          <w:noProof w:val="0"/>
          <w:lang w:val="fr-FR"/>
        </w:rPr>
        <w:t>)</w:t>
      </w:r>
    </w:p>
    <w:p w:rsidR="465D80D2" w:rsidP="6CEFCF53" w:rsidRDefault="465D80D2" w14:paraId="6BE9DED1" w14:textId="40ECDA0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“Brahmin family” here is </w:t>
      </w:r>
      <w:r w:rsidRPr="6CEFCF53" w:rsidR="465D80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a social caste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but the </w:t>
      </w:r>
      <w:r w:rsidRPr="6CEFCF53" w:rsidR="465D80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family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created by the Supreme Father through Brahma.</w:t>
      </w:r>
    </w:p>
    <w:p w:rsidR="465D80D2" w:rsidP="6CEFCF53" w:rsidRDefault="465D80D2" w14:paraId="485332EC" w14:textId="3E59BB8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These souls are “spiritually born” — awakened through divine knowledge — and become </w:t>
      </w:r>
      <w:r w:rsidRPr="6CEFCF53" w:rsidR="465D80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Kumars and Kumaris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>, the first instruments in God’s world transformation.</w:t>
      </w:r>
    </w:p>
    <w:p w:rsidR="465D80D2" w:rsidP="6CEFCF53" w:rsidRDefault="465D80D2" w14:paraId="5B188416" w14:textId="5A1CF02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They are called </w:t>
      </w:r>
      <w:r w:rsidRPr="6CEFCF53" w:rsidR="465D80D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सर्वोत्तम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</w:t>
      </w:r>
      <w:r w:rsidRPr="6CEFCF53" w:rsidR="465D80D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most elevated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because:</w:t>
      </w:r>
    </w:p>
    <w:p w:rsidR="465D80D2" w:rsidP="6CEFCF53" w:rsidRDefault="465D80D2" w14:paraId="651B8B19" w14:textId="2C3DEB14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>they receive direct teachings from the Supreme,</w:t>
      </w:r>
    </w:p>
    <w:p w:rsidR="465D80D2" w:rsidP="6CEFCF53" w:rsidRDefault="465D80D2" w14:paraId="05E602D4" w14:textId="535B55D8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>they purify their intellect through remembrance,</w:t>
      </w:r>
    </w:p>
    <w:p w:rsidR="465D80D2" w:rsidP="6CEFCF53" w:rsidRDefault="465D80D2" w14:paraId="556668E6" w14:textId="0BB38B63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>and they serve as the seed of the future divine civilization.</w:t>
      </w:r>
    </w:p>
    <w:p w:rsidR="6CEFCF53" w:rsidRDefault="6CEFCF53" w14:paraId="06DA8C8E" w14:textId="2D870B42"/>
    <w:p w:rsidR="465D80D2" w:rsidP="6CEFCF53" w:rsidRDefault="465D80D2" w14:paraId="77E5BD14" w14:textId="38208EE9">
      <w:pPr>
        <w:pStyle w:val="Heading2"/>
      </w:pPr>
      <w:r w:rsidRPr="6CEFCF53" w:rsidR="465D80D2">
        <w:rPr>
          <w:noProof w:val="0"/>
          <w:lang w:val="fr-FR"/>
        </w:rPr>
        <w:t>🌺 Doctrinal Insight</w:t>
      </w:r>
    </w:p>
    <w:p w:rsidR="465D80D2" w:rsidP="6CEFCF53" w:rsidRDefault="465D80D2" w14:paraId="39FDDCA6" w14:textId="3839F417">
      <w:pPr>
        <w:spacing w:before="240" w:beforeAutospacing="off" w:after="240" w:afterAutospacing="off"/>
      </w:pP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>This “highest Brahmin lineage” stands between the human world and the divine world.</w:t>
      </w:r>
      <w:r>
        <w:br/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represents the </w:t>
      </w:r>
      <w:r w:rsidRPr="6CEFCF53" w:rsidR="465D80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transition from impurity to purity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from ignorance to knowledge,</w:t>
      </w:r>
      <w:r>
        <w:br/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from the Iron Age to the Golden Age.</w:t>
      </w:r>
    </w:p>
    <w:p w:rsidR="465D80D2" w:rsidP="6CEFCF53" w:rsidRDefault="465D80D2" w14:paraId="7C88F1E9" w14:textId="2B32EFE6">
      <w:pPr>
        <w:spacing w:before="240" w:beforeAutospacing="off" w:after="240" w:afterAutospacing="off"/>
      </w:pP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They are the </w:t>
      </w:r>
      <w:r w:rsidRPr="6CEFCF53" w:rsidR="465D80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first souls to recognize and follow God’s directions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thus forming the foundation of the coming deity world.</w:t>
      </w:r>
    </w:p>
    <w:p w:rsidR="6CEFCF53" w:rsidRDefault="6CEFCF53" w14:paraId="6FE9E194" w14:textId="1BF3C0BF"/>
    <w:p w:rsidR="465D80D2" w:rsidP="6CEFCF53" w:rsidRDefault="465D80D2" w14:paraId="2982D54C" w14:textId="4FC9EEA6">
      <w:pPr>
        <w:pStyle w:val="Heading2"/>
        <w:rPr>
          <w:noProof w:val="0"/>
          <w:lang w:val="fr-FR"/>
        </w:rPr>
      </w:pPr>
      <w:r w:rsidRPr="6CEFCF53" w:rsidR="465D80D2">
        <w:rPr>
          <w:noProof w:val="0"/>
          <w:lang w:val="fr-FR"/>
        </w:rPr>
        <w:t xml:space="preserve">🌼 Spiritual </w:t>
      </w:r>
      <w:r w:rsidRPr="6CEFCF53" w:rsidR="465D80D2">
        <w:rPr>
          <w:noProof w:val="0"/>
          <w:lang w:val="fr-FR"/>
        </w:rPr>
        <w:t>Summary</w:t>
      </w:r>
    </w:p>
    <w:p w:rsidR="465D80D2" w:rsidP="6CEFCF53" w:rsidRDefault="465D80D2" w14:paraId="5C37018E" w14:textId="74968CE5">
      <w:pPr>
        <w:spacing w:before="240" w:beforeAutospacing="off" w:after="240" w:afterAutospacing="off"/>
      </w:pPr>
      <w:r w:rsidRPr="6CEFCF53" w:rsidR="465D80D2">
        <w:rPr>
          <w:rFonts w:ascii="Aptos" w:hAnsi="Aptos" w:eastAsia="Aptos" w:cs="Aptos"/>
          <w:noProof w:val="0"/>
          <w:sz w:val="24"/>
          <w:szCs w:val="24"/>
          <w:lang w:val="en-US"/>
        </w:rPr>
        <w:t>सर्वोत्तम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en-US"/>
        </w:rPr>
        <w:t>ब्राह्मण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en-US"/>
        </w:rPr>
        <w:t>कुल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en-US"/>
        </w:rPr>
        <w:t>कहा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en-US"/>
        </w:rPr>
        <w:t>जाता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en-US"/>
        </w:rPr>
        <w:t>है</w:t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—</w:t>
      </w:r>
      <w:r>
        <w:br/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It is called the most elevated Brahmin family:</w:t>
      </w:r>
      <w:r>
        <w:br/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souls spiritually adopted by Brahma,</w:t>
      </w:r>
      <w:r>
        <w:br/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first to receive God’s wisdom,</w:t>
      </w:r>
      <w:r>
        <w:br/>
      </w:r>
      <w:r w:rsidRPr="6CEFCF53" w:rsidR="465D80D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the first to re-establish the pure world of the Golden Age.</w:t>
      </w:r>
    </w:p>
    <w:p w:rsidR="6CEFCF53" w:rsidP="6CEFCF53" w:rsidRDefault="6CEFCF53" w14:paraId="4EC1E1A1" w14:textId="1D0AA93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B13BB51" w:rsidP="6CEFCF53" w:rsidRDefault="2B13BB51" w14:paraId="680100FC" w14:textId="7F44032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EFCF53" w:rsidR="2B13BB5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6CEFCF53" w:rsidRDefault="6CEFCF53" w14:paraId="52D9A4E3" w14:textId="7B0FEA3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d51c7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86e7b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6D8B5F"/>
    <w:rsid w:val="0B660EFE"/>
    <w:rsid w:val="0E0A3CA9"/>
    <w:rsid w:val="166BF124"/>
    <w:rsid w:val="1AB18697"/>
    <w:rsid w:val="2B13BB51"/>
    <w:rsid w:val="3E4EECAD"/>
    <w:rsid w:val="3F72D906"/>
    <w:rsid w:val="451D9693"/>
    <w:rsid w:val="465D80D2"/>
    <w:rsid w:val="4858A102"/>
    <w:rsid w:val="517D7DD6"/>
    <w:rsid w:val="5452038F"/>
    <w:rsid w:val="587C07BB"/>
    <w:rsid w:val="587C07BB"/>
    <w:rsid w:val="646D8B5F"/>
    <w:rsid w:val="6A48D5BD"/>
    <w:rsid w:val="6CEFCF53"/>
    <w:rsid w:val="7E46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D8B5F"/>
  <w15:chartTrackingRefBased/>
  <w15:docId w15:val="{EAA032C7-8C8B-4BA4-8D4C-10793D5F7A4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CEFCF5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CEFCF5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CEFCF5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CEFCF5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869a45046d64a0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2025-11-04T19:19:36.1675444Z</dcterms:created>
  <dcterms:modified xsi:type="dcterms:W3CDTF">2025-11-04T19:29:12.4544839Z</dcterms:modified>
  <dc:creator>Jacques VUILLAUME</dc:creator>
  <lastModifiedBy>Jacques VUILLAUME</lastModifiedBy>
</coreProperties>
</file>