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1F0C4E0" wp14:paraId="41C46449" wp14:textId="47AEA47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1F0C4E0" w:rsidR="4DD037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21 </w:t>
      </w:r>
      <w:r w:rsidRPr="71F0C4E0" w:rsidR="4DD037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71F0C4E0" w:rsidR="4DD037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1F0C4E0" wp14:paraId="741D7B6B" wp14:textId="48F7688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F0C4E0" wp14:paraId="7F4D6458" wp14:textId="7E79109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F0C4E0" w:rsidR="4DD037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21 </w:t>
      </w:r>
      <w:r w:rsidRPr="71F0C4E0" w:rsidR="4DD037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71F0C4E0" w:rsidR="4DD037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1F0C4E0" wp14:paraId="71C5B8D9" wp14:textId="209760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F0C4E0" wp14:paraId="0813AE68" wp14:textId="6D16658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F0C4E0" w:rsidR="4DD037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1F0C4E0" wp14:paraId="679764E4" wp14:textId="5AD61301">
      <w:pPr>
        <w:pStyle w:val="Normal"/>
        <w:spacing w:before="0" w:beforeAutospacing="off" w:after="0" w:afterAutospacing="off"/>
      </w:pP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मात-पिता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जरूर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आया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होगा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तब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सुख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घनेरे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दिये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होंगे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1F0C4E0" wp14:paraId="4C753B15" wp14:textId="0D73CD8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1F0C4E0" wp14:paraId="0D2D1D6F" wp14:textId="727C0FD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F0C4E0" w:rsidR="4DD037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1F0C4E0" w:rsidR="4DD037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1F0C4E0" wp14:paraId="757A74C5" wp14:textId="77C215AD">
      <w:pPr>
        <w:pStyle w:val="Normal"/>
        <w:spacing w:before="0" w:beforeAutospacing="off" w:after="0" w:afterAutospacing="off"/>
      </w:pP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tum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māt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–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pitā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 to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zarūr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āyā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hogā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tab to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sukh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ghanere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diye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honge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nā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1F0C4E0" wp14:paraId="4B3F8F9D" wp14:textId="2DE47BC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1F0C4E0" wp14:paraId="69AE7AAD" wp14:textId="7A01634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F0C4E0" w:rsidR="4DD037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71F0C4E0" wp14:paraId="215F2AB1" wp14:textId="55E0CEB3">
      <w:pPr>
        <w:pStyle w:val="Normal"/>
        <w:spacing w:before="0" w:beforeAutospacing="off" w:after="0" w:afterAutospacing="off"/>
      </w:pP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Since you say, </w:t>
      </w:r>
      <w:r w:rsidRPr="71F0C4E0" w:rsidR="4DD037A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‘You are the </w:t>
      </w:r>
      <w:r w:rsidRPr="71F0C4E0" w:rsidR="4DD037A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Mother</w:t>
      </w:r>
      <w:r w:rsidRPr="71F0C4E0" w:rsidR="4DD037A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and the </w:t>
      </w:r>
      <w:r w:rsidRPr="71F0C4E0" w:rsidR="4DD037A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Father</w:t>
      </w:r>
      <w:r w:rsidRPr="71F0C4E0" w:rsidR="4DD037A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’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,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then surely the 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71F0C4E0" w:rsidR="4DD037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must have come. And if He has come, He must have given you abundant happiness, right?</w:t>
      </w:r>
    </w:p>
    <w:p xmlns:wp14="http://schemas.microsoft.com/office/word/2010/wordml" w:rsidP="71F0C4E0" wp14:paraId="31A8B39C" wp14:textId="0D2986F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1F0C4E0" wp14:paraId="2F0E65A4" wp14:textId="565E7B0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F0C4E0" w:rsidR="4DD037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03"/>
        <w:gridCol w:w="6525"/>
      </w:tblGrid>
      <w:tr w:rsidR="71F0C4E0" w:rsidTr="71F0C4E0" w14:paraId="75464D49">
        <w:trPr>
          <w:trHeight w:val="300"/>
        </w:trPr>
        <w:tc>
          <w:tcPr>
            <w:tcW w:w="2203" w:type="dxa"/>
            <w:tcMar/>
            <w:vAlign w:val="center"/>
          </w:tcPr>
          <w:p w:rsidR="71F0C4E0" w:rsidP="71F0C4E0" w:rsidRDefault="71F0C4E0" w14:paraId="19588343" w14:textId="0EFDF304">
            <w:pPr>
              <w:bidi w:val="0"/>
              <w:spacing w:before="0" w:beforeAutospacing="off" w:after="0" w:afterAutospacing="off"/>
              <w:jc w:val="center"/>
            </w:pPr>
            <w:r w:rsidRPr="71F0C4E0" w:rsidR="71F0C4E0">
              <w:rPr>
                <w:b w:val="1"/>
                <w:bCs w:val="1"/>
              </w:rPr>
              <w:t>Word / Expression</w:t>
            </w:r>
          </w:p>
        </w:tc>
        <w:tc>
          <w:tcPr>
            <w:tcW w:w="6525" w:type="dxa"/>
            <w:tcMar/>
            <w:vAlign w:val="center"/>
          </w:tcPr>
          <w:p w:rsidR="71F0C4E0" w:rsidP="71F0C4E0" w:rsidRDefault="71F0C4E0" w14:paraId="7CD6666A" w14:textId="60F0E265">
            <w:pPr>
              <w:bidi w:val="0"/>
              <w:spacing w:before="0" w:beforeAutospacing="off" w:after="0" w:afterAutospacing="off"/>
              <w:jc w:val="center"/>
            </w:pPr>
            <w:r w:rsidRPr="71F0C4E0" w:rsidR="71F0C4E0">
              <w:rPr>
                <w:b w:val="1"/>
                <w:bCs w:val="1"/>
              </w:rPr>
              <w:t>Meaning</w:t>
            </w:r>
          </w:p>
        </w:tc>
      </w:tr>
      <w:tr w:rsidR="71F0C4E0" w:rsidTr="71F0C4E0" w14:paraId="52F786BA">
        <w:trPr>
          <w:trHeight w:val="300"/>
        </w:trPr>
        <w:tc>
          <w:tcPr>
            <w:tcW w:w="2203" w:type="dxa"/>
            <w:tcMar/>
            <w:vAlign w:val="center"/>
          </w:tcPr>
          <w:p w:rsidR="71F0C4E0" w:rsidP="71F0C4E0" w:rsidRDefault="71F0C4E0" w14:paraId="1BC9EC94" w14:textId="31953E26">
            <w:pPr>
              <w:bidi w:val="0"/>
              <w:spacing w:before="0" w:beforeAutospacing="off" w:after="0" w:afterAutospacing="off"/>
            </w:pPr>
            <w:r w:rsidRPr="71F0C4E0" w:rsidR="71F0C4E0">
              <w:rPr>
                <w:b w:val="1"/>
                <w:bCs w:val="1"/>
              </w:rPr>
              <w:t>māt–pitā</w:t>
            </w:r>
          </w:p>
        </w:tc>
        <w:tc>
          <w:tcPr>
            <w:tcW w:w="6525" w:type="dxa"/>
            <w:tcMar/>
            <w:vAlign w:val="center"/>
          </w:tcPr>
          <w:p w:rsidR="71F0C4E0" w:rsidP="71F0C4E0" w:rsidRDefault="71F0C4E0" w14:paraId="6C605051" w14:textId="3F559936">
            <w:pPr>
              <w:bidi w:val="0"/>
              <w:spacing w:before="0" w:beforeAutospacing="off" w:after="0" w:afterAutospacing="off"/>
            </w:pPr>
            <w:r w:rsidR="71F0C4E0">
              <w:rPr/>
              <w:t>mother and father</w:t>
            </w:r>
          </w:p>
        </w:tc>
      </w:tr>
      <w:tr w:rsidR="71F0C4E0" w:rsidTr="71F0C4E0" w14:paraId="3CD36B37">
        <w:trPr>
          <w:trHeight w:val="300"/>
        </w:trPr>
        <w:tc>
          <w:tcPr>
            <w:tcW w:w="2203" w:type="dxa"/>
            <w:tcMar/>
            <w:vAlign w:val="center"/>
          </w:tcPr>
          <w:p w:rsidR="71F0C4E0" w:rsidP="71F0C4E0" w:rsidRDefault="71F0C4E0" w14:paraId="00B4BC9E" w14:textId="74AA1865">
            <w:pPr>
              <w:bidi w:val="0"/>
              <w:spacing w:before="0" w:beforeAutospacing="off" w:after="0" w:afterAutospacing="off"/>
            </w:pPr>
            <w:r w:rsidRPr="71F0C4E0" w:rsidR="71F0C4E0">
              <w:rPr>
                <w:b w:val="1"/>
                <w:bCs w:val="1"/>
              </w:rPr>
              <w:t>kahte ho</w:t>
            </w:r>
          </w:p>
        </w:tc>
        <w:tc>
          <w:tcPr>
            <w:tcW w:w="6525" w:type="dxa"/>
            <w:tcMar/>
            <w:vAlign w:val="center"/>
          </w:tcPr>
          <w:p w:rsidR="71F0C4E0" w:rsidP="71F0C4E0" w:rsidRDefault="71F0C4E0" w14:paraId="425A2A16" w14:textId="48056CDA">
            <w:pPr>
              <w:bidi w:val="0"/>
              <w:spacing w:before="0" w:beforeAutospacing="off" w:after="0" w:afterAutospacing="off"/>
            </w:pPr>
            <w:r w:rsidR="71F0C4E0">
              <w:rPr/>
              <w:t>you say</w:t>
            </w:r>
          </w:p>
        </w:tc>
      </w:tr>
      <w:tr w:rsidR="71F0C4E0" w:rsidTr="71F0C4E0" w14:paraId="530A277A">
        <w:trPr>
          <w:trHeight w:val="300"/>
        </w:trPr>
        <w:tc>
          <w:tcPr>
            <w:tcW w:w="2203" w:type="dxa"/>
            <w:tcMar/>
            <w:vAlign w:val="center"/>
          </w:tcPr>
          <w:p w:rsidR="71F0C4E0" w:rsidP="71F0C4E0" w:rsidRDefault="71F0C4E0" w14:paraId="607394FA" w14:textId="64F4C20A">
            <w:pPr>
              <w:bidi w:val="0"/>
              <w:spacing w:before="0" w:beforeAutospacing="off" w:after="0" w:afterAutospacing="off"/>
            </w:pPr>
            <w:r w:rsidRPr="71F0C4E0" w:rsidR="71F0C4E0">
              <w:rPr>
                <w:b w:val="1"/>
                <w:bCs w:val="1"/>
              </w:rPr>
              <w:t>to zarūr</w:t>
            </w:r>
          </w:p>
        </w:tc>
        <w:tc>
          <w:tcPr>
            <w:tcW w:w="6525" w:type="dxa"/>
            <w:tcMar/>
            <w:vAlign w:val="center"/>
          </w:tcPr>
          <w:p w:rsidR="71F0C4E0" w:rsidP="71F0C4E0" w:rsidRDefault="71F0C4E0" w14:paraId="405952D5" w14:textId="0ADA9756">
            <w:pPr>
              <w:bidi w:val="0"/>
              <w:spacing w:before="0" w:beforeAutospacing="off" w:after="0" w:afterAutospacing="off"/>
            </w:pPr>
            <w:r w:rsidR="71F0C4E0">
              <w:rPr/>
              <w:t>then certainly / necessarily</w:t>
            </w:r>
          </w:p>
        </w:tc>
      </w:tr>
      <w:tr w:rsidR="71F0C4E0" w:rsidTr="71F0C4E0" w14:paraId="2FBE5C81">
        <w:trPr>
          <w:trHeight w:val="300"/>
        </w:trPr>
        <w:tc>
          <w:tcPr>
            <w:tcW w:w="2203" w:type="dxa"/>
            <w:tcMar/>
            <w:vAlign w:val="center"/>
          </w:tcPr>
          <w:p w:rsidR="71F0C4E0" w:rsidP="71F0C4E0" w:rsidRDefault="71F0C4E0" w14:paraId="7B110F1B" w14:textId="3F126200">
            <w:pPr>
              <w:bidi w:val="0"/>
              <w:spacing w:before="0" w:beforeAutospacing="off" w:after="0" w:afterAutospacing="off"/>
            </w:pPr>
            <w:r w:rsidRPr="71F0C4E0" w:rsidR="71F0C4E0">
              <w:rPr>
                <w:b w:val="1"/>
                <w:bCs w:val="1"/>
              </w:rPr>
              <w:t>bāp</w:t>
            </w:r>
          </w:p>
        </w:tc>
        <w:tc>
          <w:tcPr>
            <w:tcW w:w="6525" w:type="dxa"/>
            <w:tcMar/>
            <w:vAlign w:val="center"/>
          </w:tcPr>
          <w:p w:rsidR="71F0C4E0" w:rsidP="71F0C4E0" w:rsidRDefault="71F0C4E0" w14:paraId="4E0EB6FF" w14:textId="41B655ED">
            <w:pPr>
              <w:bidi w:val="0"/>
              <w:spacing w:before="0" w:beforeAutospacing="off" w:after="0" w:afterAutospacing="off"/>
            </w:pPr>
            <w:r w:rsidR="71F0C4E0">
              <w:rPr/>
              <w:t>the Father (Shiva in BK context)</w:t>
            </w:r>
          </w:p>
        </w:tc>
      </w:tr>
      <w:tr w:rsidR="71F0C4E0" w:rsidTr="71F0C4E0" w14:paraId="6501BE33">
        <w:trPr>
          <w:trHeight w:val="300"/>
        </w:trPr>
        <w:tc>
          <w:tcPr>
            <w:tcW w:w="2203" w:type="dxa"/>
            <w:tcMar/>
            <w:vAlign w:val="center"/>
          </w:tcPr>
          <w:p w:rsidR="71F0C4E0" w:rsidP="71F0C4E0" w:rsidRDefault="71F0C4E0" w14:paraId="49761FA0" w14:textId="29C69D0C">
            <w:pPr>
              <w:bidi w:val="0"/>
              <w:spacing w:before="0" w:beforeAutospacing="off" w:after="0" w:afterAutospacing="off"/>
            </w:pPr>
            <w:r w:rsidRPr="71F0C4E0" w:rsidR="71F0C4E0">
              <w:rPr>
                <w:b w:val="1"/>
                <w:bCs w:val="1"/>
              </w:rPr>
              <w:t>āyā hogā</w:t>
            </w:r>
          </w:p>
        </w:tc>
        <w:tc>
          <w:tcPr>
            <w:tcW w:w="6525" w:type="dxa"/>
            <w:tcMar/>
            <w:vAlign w:val="center"/>
          </w:tcPr>
          <w:p w:rsidR="71F0C4E0" w:rsidP="71F0C4E0" w:rsidRDefault="71F0C4E0" w14:paraId="4C74F12B" w14:textId="6B5809DA">
            <w:pPr>
              <w:bidi w:val="0"/>
              <w:spacing w:before="0" w:beforeAutospacing="off" w:after="0" w:afterAutospacing="off"/>
            </w:pPr>
            <w:r w:rsidR="71F0C4E0">
              <w:rPr/>
              <w:t>must have come (logical inference)</w:t>
            </w:r>
          </w:p>
        </w:tc>
      </w:tr>
      <w:tr w:rsidR="71F0C4E0" w:rsidTr="71F0C4E0" w14:paraId="25C1B1DF">
        <w:trPr>
          <w:trHeight w:val="300"/>
        </w:trPr>
        <w:tc>
          <w:tcPr>
            <w:tcW w:w="2203" w:type="dxa"/>
            <w:tcMar/>
            <w:vAlign w:val="center"/>
          </w:tcPr>
          <w:p w:rsidR="71F0C4E0" w:rsidP="71F0C4E0" w:rsidRDefault="71F0C4E0" w14:paraId="7E9CAD31" w14:textId="29169D4E">
            <w:pPr>
              <w:bidi w:val="0"/>
              <w:spacing w:before="0" w:beforeAutospacing="off" w:after="0" w:afterAutospacing="off"/>
            </w:pPr>
            <w:r w:rsidRPr="71F0C4E0" w:rsidR="71F0C4E0">
              <w:rPr>
                <w:b w:val="1"/>
                <w:bCs w:val="1"/>
              </w:rPr>
              <w:t>sukh</w:t>
            </w:r>
          </w:p>
        </w:tc>
        <w:tc>
          <w:tcPr>
            <w:tcW w:w="6525" w:type="dxa"/>
            <w:tcMar/>
            <w:vAlign w:val="center"/>
          </w:tcPr>
          <w:p w:rsidR="71F0C4E0" w:rsidP="71F0C4E0" w:rsidRDefault="71F0C4E0" w14:paraId="5BAE9D39" w14:textId="45656D8D">
            <w:pPr>
              <w:bidi w:val="0"/>
              <w:spacing w:before="0" w:beforeAutospacing="off" w:after="0" w:afterAutospacing="off"/>
            </w:pPr>
            <w:r w:rsidR="71F0C4E0">
              <w:rPr/>
              <w:t>happiness</w:t>
            </w:r>
          </w:p>
        </w:tc>
      </w:tr>
      <w:tr w:rsidR="71F0C4E0" w:rsidTr="71F0C4E0" w14:paraId="58A6F531">
        <w:trPr>
          <w:trHeight w:val="300"/>
        </w:trPr>
        <w:tc>
          <w:tcPr>
            <w:tcW w:w="2203" w:type="dxa"/>
            <w:tcMar/>
            <w:vAlign w:val="center"/>
          </w:tcPr>
          <w:p w:rsidR="71F0C4E0" w:rsidP="71F0C4E0" w:rsidRDefault="71F0C4E0" w14:paraId="299FC547" w14:textId="29388F75">
            <w:pPr>
              <w:bidi w:val="0"/>
              <w:spacing w:before="0" w:beforeAutospacing="off" w:after="0" w:afterAutospacing="off"/>
            </w:pPr>
            <w:r w:rsidRPr="71F0C4E0" w:rsidR="71F0C4E0">
              <w:rPr>
                <w:b w:val="1"/>
                <w:bCs w:val="1"/>
              </w:rPr>
              <w:t>ghanere</w:t>
            </w:r>
          </w:p>
        </w:tc>
        <w:tc>
          <w:tcPr>
            <w:tcW w:w="6525" w:type="dxa"/>
            <w:tcMar/>
            <w:vAlign w:val="center"/>
          </w:tcPr>
          <w:p w:rsidR="71F0C4E0" w:rsidP="71F0C4E0" w:rsidRDefault="71F0C4E0" w14:paraId="5779C99A" w14:textId="4D7105F8">
            <w:pPr>
              <w:bidi w:val="0"/>
              <w:spacing w:before="0" w:beforeAutospacing="off" w:after="0" w:afterAutospacing="off"/>
            </w:pPr>
            <w:r w:rsidR="71F0C4E0">
              <w:rPr/>
              <w:t>plentiful, abundant</w:t>
            </w:r>
          </w:p>
        </w:tc>
      </w:tr>
      <w:tr w:rsidR="71F0C4E0" w:rsidTr="71F0C4E0" w14:paraId="30E29A9B">
        <w:trPr>
          <w:trHeight w:val="300"/>
        </w:trPr>
        <w:tc>
          <w:tcPr>
            <w:tcW w:w="2203" w:type="dxa"/>
            <w:tcMar/>
            <w:vAlign w:val="center"/>
          </w:tcPr>
          <w:p w:rsidR="71F0C4E0" w:rsidP="71F0C4E0" w:rsidRDefault="71F0C4E0" w14:paraId="4C30BA05" w14:textId="7A1148AB">
            <w:pPr>
              <w:bidi w:val="0"/>
              <w:spacing w:before="0" w:beforeAutospacing="off" w:after="0" w:afterAutospacing="off"/>
            </w:pPr>
            <w:r w:rsidRPr="71F0C4E0" w:rsidR="71F0C4E0">
              <w:rPr>
                <w:b w:val="1"/>
                <w:bCs w:val="1"/>
              </w:rPr>
              <w:t>diye honge</w:t>
            </w:r>
          </w:p>
        </w:tc>
        <w:tc>
          <w:tcPr>
            <w:tcW w:w="6525" w:type="dxa"/>
            <w:tcMar/>
            <w:vAlign w:val="center"/>
          </w:tcPr>
          <w:p w:rsidR="71F0C4E0" w:rsidP="71F0C4E0" w:rsidRDefault="71F0C4E0" w14:paraId="5E3F48C1" w14:textId="520FD09A">
            <w:pPr>
              <w:bidi w:val="0"/>
              <w:spacing w:before="0" w:beforeAutospacing="off" w:after="0" w:afterAutospacing="off"/>
            </w:pPr>
            <w:r w:rsidR="71F0C4E0">
              <w:rPr/>
              <w:t>must have given (future perfect)</w:t>
            </w:r>
          </w:p>
        </w:tc>
      </w:tr>
      <w:tr w:rsidR="71F0C4E0" w:rsidTr="71F0C4E0" w14:paraId="0B36F3C7">
        <w:trPr>
          <w:trHeight w:val="300"/>
        </w:trPr>
        <w:tc>
          <w:tcPr>
            <w:tcW w:w="2203" w:type="dxa"/>
            <w:tcMar/>
            <w:vAlign w:val="center"/>
          </w:tcPr>
          <w:p w:rsidR="71F0C4E0" w:rsidP="71F0C4E0" w:rsidRDefault="71F0C4E0" w14:paraId="733E486A" w14:textId="00A6EDB9">
            <w:pPr>
              <w:bidi w:val="0"/>
              <w:spacing w:before="0" w:beforeAutospacing="off" w:after="0" w:afterAutospacing="off"/>
            </w:pPr>
            <w:r w:rsidRPr="71F0C4E0" w:rsidR="71F0C4E0">
              <w:rPr>
                <w:b w:val="1"/>
                <w:bCs w:val="1"/>
              </w:rPr>
              <w:t>nā</w:t>
            </w:r>
          </w:p>
        </w:tc>
        <w:tc>
          <w:tcPr>
            <w:tcW w:w="6525" w:type="dxa"/>
            <w:tcMar/>
            <w:vAlign w:val="center"/>
          </w:tcPr>
          <w:p w:rsidR="71F0C4E0" w:rsidP="71F0C4E0" w:rsidRDefault="71F0C4E0" w14:paraId="67E234F4" w14:textId="70F5A1F7">
            <w:pPr>
              <w:bidi w:val="0"/>
              <w:spacing w:before="0" w:beforeAutospacing="off" w:after="0" w:afterAutospacing="off"/>
            </w:pPr>
            <w:r w:rsidR="71F0C4E0">
              <w:rPr/>
              <w:t>right? / isn’t it? (confirmation particle)</w:t>
            </w:r>
          </w:p>
        </w:tc>
      </w:tr>
    </w:tbl>
    <w:p xmlns:wp14="http://schemas.microsoft.com/office/word/2010/wordml" w:rsidP="71F0C4E0" wp14:paraId="48977872" wp14:textId="2A89DAD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F0C4E0" wp14:paraId="24890400" wp14:textId="32B7C6F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F0C4E0" w:rsidR="4DD037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8D8CAEB" wp14:paraId="67CDD3BE" wp14:textId="7687BAF3">
      <w:pPr>
        <w:pStyle w:val="Heading3"/>
      </w:pPr>
      <w:r w:rsidRPr="78D8CAEB" w:rsidR="1E837D11">
        <w:rPr>
          <w:noProof w:val="0"/>
          <w:lang w:val="fr-FR"/>
        </w:rPr>
        <w:t xml:space="preserve">1. </w:t>
      </w:r>
      <w:r w:rsidRPr="78D8CAEB" w:rsidR="1E837D11">
        <w:rPr>
          <w:noProof w:val="0"/>
          <w:lang w:val="fr-FR"/>
        </w:rPr>
        <w:t>Logical</w:t>
      </w:r>
      <w:r w:rsidRPr="78D8CAEB" w:rsidR="1E837D11">
        <w:rPr>
          <w:noProof w:val="0"/>
          <w:lang w:val="fr-FR"/>
        </w:rPr>
        <w:t xml:space="preserve"> </w:t>
      </w:r>
      <w:r w:rsidRPr="78D8CAEB" w:rsidR="1E837D11">
        <w:rPr>
          <w:noProof w:val="0"/>
          <w:lang w:val="fr-FR"/>
        </w:rPr>
        <w:t>structure:</w:t>
      </w:r>
      <w:r w:rsidRPr="78D8CAEB" w:rsidR="1E837D11">
        <w:rPr>
          <w:noProof w:val="0"/>
          <w:lang w:val="fr-FR"/>
        </w:rPr>
        <w:t xml:space="preserve"> “— </w:t>
      </w:r>
      <w:r w:rsidRPr="78D8CAEB" w:rsidR="1E837D11">
        <w:rPr>
          <w:noProof w:val="0"/>
          <w:lang w:val="fr-FR"/>
        </w:rPr>
        <w:t>कहते</w:t>
      </w:r>
      <w:r w:rsidRPr="78D8CAEB" w:rsidR="1E837D11">
        <w:rPr>
          <w:noProof w:val="0"/>
          <w:lang w:val="fr-FR"/>
        </w:rPr>
        <w:t xml:space="preserve"> </w:t>
      </w:r>
      <w:r w:rsidRPr="78D8CAEB" w:rsidR="1E837D11">
        <w:rPr>
          <w:noProof w:val="0"/>
          <w:lang w:val="fr-FR"/>
        </w:rPr>
        <w:t>हो</w:t>
      </w:r>
      <w:r w:rsidRPr="78D8CAEB" w:rsidR="1E837D11">
        <w:rPr>
          <w:noProof w:val="0"/>
          <w:lang w:val="fr-FR"/>
        </w:rPr>
        <w:t xml:space="preserve"> </w:t>
      </w:r>
      <w:r w:rsidRPr="78D8CAEB" w:rsidR="1E837D11">
        <w:rPr>
          <w:noProof w:val="0"/>
          <w:lang w:val="fr-FR"/>
        </w:rPr>
        <w:t>तो</w:t>
      </w:r>
      <w:r w:rsidRPr="78D8CAEB" w:rsidR="1E837D11">
        <w:rPr>
          <w:noProof w:val="0"/>
          <w:lang w:val="fr-FR"/>
        </w:rPr>
        <w:t>…”</w:t>
      </w:r>
    </w:p>
    <w:p xmlns:wp14="http://schemas.microsoft.com/office/word/2010/wordml" w:rsidP="71F0C4E0" wp14:paraId="750ABA23" wp14:textId="3291DEA3">
      <w:pPr>
        <w:bidi w:val="0"/>
        <w:spacing w:before="240" w:beforeAutospacing="off" w:after="240" w:afterAutospacing="off"/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“Since you say X, then Y must be true.”</w:t>
      </w:r>
    </w:p>
    <w:p xmlns:wp14="http://schemas.microsoft.com/office/word/2010/wordml" w:rsidP="71F0C4E0" wp14:paraId="1BDE9128" wp14:textId="2D7B8A6E">
      <w:pPr>
        <w:bidi w:val="0"/>
        <w:spacing w:before="240" w:beforeAutospacing="off" w:after="240" w:afterAutospacing="off"/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Baba’s reasoning:</w:t>
      </w:r>
      <w:r>
        <w:br/>
      </w: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</w:t>
      </w:r>
      <w:r w:rsidRPr="71F0C4E0" w:rsidR="1E837D1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If you call Him ‘Mother and Father’, then that role must be real, and it requires His actual coming.</w:t>
      </w:r>
    </w:p>
    <w:p xmlns:wp14="http://schemas.microsoft.com/office/word/2010/wordml" wp14:paraId="4A4FB07F" wp14:textId="3220D3AA"/>
    <w:p xmlns:wp14="http://schemas.microsoft.com/office/word/2010/wordml" w:rsidP="71F0C4E0" wp14:paraId="4FBEA8FB" wp14:textId="3309D265">
      <w:pPr>
        <w:pStyle w:val="Heading3"/>
        <w:bidi w:val="0"/>
        <w:rPr>
          <w:noProof w:val="0"/>
          <w:lang w:val="fr-FR"/>
        </w:rPr>
      </w:pPr>
      <w:r w:rsidRPr="71F0C4E0" w:rsidR="1E837D11">
        <w:rPr>
          <w:noProof w:val="0"/>
          <w:lang w:val="fr-FR"/>
        </w:rPr>
        <w:t xml:space="preserve">2. Future </w:t>
      </w:r>
      <w:r w:rsidRPr="71F0C4E0" w:rsidR="1E837D11">
        <w:rPr>
          <w:noProof w:val="0"/>
          <w:lang w:val="fr-FR"/>
        </w:rPr>
        <w:t>perfect</w:t>
      </w:r>
      <w:r w:rsidRPr="71F0C4E0" w:rsidR="1E837D11">
        <w:rPr>
          <w:noProof w:val="0"/>
          <w:lang w:val="fr-FR"/>
        </w:rPr>
        <w:t xml:space="preserve"> for </w:t>
      </w:r>
      <w:r w:rsidRPr="71F0C4E0" w:rsidR="1E837D11">
        <w:rPr>
          <w:noProof w:val="0"/>
          <w:lang w:val="fr-FR"/>
        </w:rPr>
        <w:t>inference</w:t>
      </w:r>
      <w:r w:rsidRPr="71F0C4E0" w:rsidR="1E837D11">
        <w:rPr>
          <w:noProof w:val="0"/>
          <w:lang w:val="fr-FR"/>
        </w:rPr>
        <w:t xml:space="preserve">: </w:t>
      </w:r>
      <w:r w:rsidRPr="71F0C4E0" w:rsidR="1E837D11">
        <w:rPr>
          <w:noProof w:val="0"/>
          <w:lang w:val="fr-FR"/>
        </w:rPr>
        <w:t>आया</w:t>
      </w:r>
      <w:r w:rsidRPr="71F0C4E0" w:rsidR="1E837D11">
        <w:rPr>
          <w:noProof w:val="0"/>
          <w:lang w:val="fr-FR"/>
        </w:rPr>
        <w:t xml:space="preserve"> </w:t>
      </w:r>
      <w:r w:rsidRPr="71F0C4E0" w:rsidR="1E837D11">
        <w:rPr>
          <w:noProof w:val="0"/>
          <w:lang w:val="fr-FR"/>
        </w:rPr>
        <w:t>होगा</w:t>
      </w:r>
      <w:r w:rsidRPr="71F0C4E0" w:rsidR="1E837D11">
        <w:rPr>
          <w:noProof w:val="0"/>
          <w:lang w:val="fr-FR"/>
        </w:rPr>
        <w:t xml:space="preserve"> / </w:t>
      </w:r>
      <w:r w:rsidRPr="71F0C4E0" w:rsidR="1E837D11">
        <w:rPr>
          <w:noProof w:val="0"/>
          <w:lang w:val="fr-FR"/>
        </w:rPr>
        <w:t>दिये</w:t>
      </w:r>
      <w:r w:rsidRPr="71F0C4E0" w:rsidR="1E837D11">
        <w:rPr>
          <w:noProof w:val="0"/>
          <w:lang w:val="fr-FR"/>
        </w:rPr>
        <w:t xml:space="preserve"> </w:t>
      </w:r>
      <w:r w:rsidRPr="71F0C4E0" w:rsidR="1E837D11">
        <w:rPr>
          <w:noProof w:val="0"/>
          <w:lang w:val="fr-FR"/>
        </w:rPr>
        <w:t>होंगे</w:t>
      </w:r>
    </w:p>
    <w:p xmlns:wp14="http://schemas.microsoft.com/office/word/2010/wordml" w:rsidP="71F0C4E0" wp14:paraId="648BAA9E" wp14:textId="1B406A1D">
      <w:pPr>
        <w:bidi w:val="0"/>
        <w:spacing w:before="240" w:beforeAutospacing="off" w:after="240" w:afterAutospacing="off"/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In Hindi, the future perfect often expresses:</w:t>
      </w:r>
    </w:p>
    <w:p xmlns:wp14="http://schemas.microsoft.com/office/word/2010/wordml" w:rsidP="71F0C4E0" wp14:paraId="452902B2" wp14:textId="0C899DB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deduction</w:t>
      </w:r>
    </w:p>
    <w:p xmlns:wp14="http://schemas.microsoft.com/office/word/2010/wordml" w:rsidP="71F0C4E0" wp14:paraId="0BC0888B" wp14:textId="4A6A84E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strong probability</w:t>
      </w:r>
    </w:p>
    <w:p xmlns:wp14="http://schemas.microsoft.com/office/word/2010/wordml" w:rsidP="71F0C4E0" wp14:paraId="56ED1FDD" wp14:textId="10C829F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logical conclusion</w:t>
      </w:r>
    </w:p>
    <w:p xmlns:wp14="http://schemas.microsoft.com/office/word/2010/wordml" w:rsidP="71F0C4E0" wp14:paraId="007F0B65" wp14:textId="4DFD5E11">
      <w:pPr>
        <w:bidi w:val="0"/>
        <w:spacing w:before="240" w:beforeAutospacing="off" w:after="240" w:afterAutospacing="off"/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Here:</w:t>
      </w:r>
    </w:p>
    <w:p xmlns:wp14="http://schemas.microsoft.com/office/word/2010/wordml" w:rsidP="71F0C4E0" wp14:paraId="3C6224B7" wp14:textId="20710BE6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1E837D1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āyā hogā</w:t>
      </w: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→ “He must have come.”</w:t>
      </w:r>
    </w:p>
    <w:p xmlns:wp14="http://schemas.microsoft.com/office/word/2010/wordml" w:rsidP="71F0C4E0" wp14:paraId="098A56C2" wp14:textId="5CD2B330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1E837D1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diye honge</w:t>
      </w: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→ “He must have given.”</w:t>
      </w:r>
    </w:p>
    <w:p xmlns:wp14="http://schemas.microsoft.com/office/word/2010/wordml" w:rsidP="71F0C4E0" wp14:paraId="55B14CD3" wp14:textId="693C1211">
      <w:pPr>
        <w:bidi w:val="0"/>
        <w:spacing w:before="240" w:beforeAutospacing="off" w:after="240" w:afterAutospacing="off"/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It is not about the future but about </w:t>
      </w:r>
      <w:r w:rsidRPr="71F0C4E0" w:rsidR="1E837D1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certainty</w:t>
      </w: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.</w:t>
      </w:r>
    </w:p>
    <w:p xmlns:wp14="http://schemas.microsoft.com/office/word/2010/wordml" wp14:paraId="488BC976" wp14:textId="3ACC8737"/>
    <w:p xmlns:wp14="http://schemas.microsoft.com/office/word/2010/wordml" w:rsidP="71F0C4E0" wp14:paraId="50FBD68F" wp14:textId="57EB4BFA">
      <w:pPr>
        <w:pStyle w:val="Heading3"/>
        <w:bidi w:val="0"/>
      </w:pPr>
      <w:r w:rsidRPr="71F0C4E0" w:rsidR="1E837D11">
        <w:rPr>
          <w:noProof w:val="0"/>
          <w:lang w:val="fr-FR"/>
        </w:rPr>
        <w:t xml:space="preserve">3. </w:t>
      </w:r>
      <w:r w:rsidRPr="71F0C4E0" w:rsidR="1E837D11">
        <w:rPr>
          <w:noProof w:val="0"/>
          <w:lang w:val="fr-FR"/>
        </w:rPr>
        <w:t>घनेरे</w:t>
      </w:r>
      <w:r w:rsidRPr="71F0C4E0" w:rsidR="1E837D11">
        <w:rPr>
          <w:noProof w:val="0"/>
          <w:lang w:val="fr-FR"/>
        </w:rPr>
        <w:t xml:space="preserve"> (</w:t>
      </w:r>
      <w:r w:rsidRPr="71F0C4E0" w:rsidR="1E837D11">
        <w:rPr>
          <w:noProof w:val="0"/>
          <w:lang w:val="fr-FR"/>
        </w:rPr>
        <w:t>ghanere</w:t>
      </w:r>
      <w:r w:rsidRPr="71F0C4E0" w:rsidR="1E837D11">
        <w:rPr>
          <w:noProof w:val="0"/>
          <w:lang w:val="fr-FR"/>
        </w:rPr>
        <w:t>)</w:t>
      </w:r>
    </w:p>
    <w:p xmlns:wp14="http://schemas.microsoft.com/office/word/2010/wordml" w:rsidP="71F0C4E0" wp14:paraId="39B0F96E" wp14:textId="6BA82C08">
      <w:pPr>
        <w:bidi w:val="0"/>
        <w:spacing w:before="240" w:beforeAutospacing="off" w:after="240" w:afterAutospacing="off"/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Typical Hindi adverb meaning:</w:t>
      </w:r>
    </w:p>
    <w:p xmlns:wp14="http://schemas.microsoft.com/office/word/2010/wordml" w:rsidP="71F0C4E0" wp14:paraId="360EC994" wp14:textId="6408EA29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abundantly</w:t>
      </w:r>
    </w:p>
    <w:p xmlns:wp14="http://schemas.microsoft.com/office/word/2010/wordml" w:rsidP="71F0C4E0" wp14:paraId="0CFE97D8" wp14:textId="6491D577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in great quantity</w:t>
      </w:r>
    </w:p>
    <w:p xmlns:wp14="http://schemas.microsoft.com/office/word/2010/wordml" w:rsidP="71F0C4E0" wp14:paraId="433CE363" wp14:textId="6A60E1A5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>richly</w:t>
      </w:r>
    </w:p>
    <w:p xmlns:wp14="http://schemas.microsoft.com/office/word/2010/wordml" w:rsidP="71F0C4E0" wp14:paraId="7A80B1DC" wp14:textId="0B9288ED">
      <w:pPr>
        <w:bidi w:val="0"/>
        <w:spacing w:before="240" w:beforeAutospacing="off" w:after="240" w:afterAutospacing="off"/>
      </w:pPr>
      <w:r w:rsidRPr="71F0C4E0" w:rsidR="1E837D1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sukh ghanere</w:t>
      </w:r>
      <w:r w:rsidRPr="71F0C4E0" w:rsidR="1E837D1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= abundant happiness.</w:t>
      </w:r>
    </w:p>
    <w:p xmlns:wp14="http://schemas.microsoft.com/office/word/2010/wordml" wp14:paraId="139FC75E" wp14:textId="0517D83B"/>
    <w:p xmlns:wp14="http://schemas.microsoft.com/office/word/2010/wordml" w:rsidP="71F0C4E0" wp14:paraId="1EF33C4F" wp14:textId="6B119443">
      <w:pPr>
        <w:pStyle w:val="Heading2"/>
        <w:bidi w:val="0"/>
      </w:pPr>
      <w:r w:rsidRPr="71F0C4E0" w:rsidR="7965B1AB">
        <w:rPr>
          <w:noProof w:val="0"/>
          <w:lang w:val="fr-FR"/>
        </w:rPr>
        <w:t xml:space="preserve">🪔 </w:t>
      </w:r>
      <w:r w:rsidRPr="71F0C4E0" w:rsidR="7965B1AB">
        <w:rPr>
          <w:noProof w:val="0"/>
          <w:lang w:val="fr-FR"/>
        </w:rPr>
        <w:t xml:space="preserve">The </w:t>
      </w:r>
      <w:r w:rsidRPr="71F0C4E0" w:rsidR="7965B1AB">
        <w:rPr>
          <w:noProof w:val="0"/>
          <w:lang w:val="fr-FR"/>
        </w:rPr>
        <w:t>praise</w:t>
      </w:r>
      <w:r w:rsidRPr="71F0C4E0" w:rsidR="7965B1AB">
        <w:rPr>
          <w:noProof w:val="0"/>
          <w:lang w:val="fr-FR"/>
        </w:rPr>
        <w:t xml:space="preserve"> “</w:t>
      </w:r>
      <w:r w:rsidRPr="71F0C4E0" w:rsidR="7965B1AB">
        <w:rPr>
          <w:noProof w:val="0"/>
          <w:lang w:val="fr-FR"/>
        </w:rPr>
        <w:t>तुम</w:t>
      </w:r>
      <w:r w:rsidRPr="71F0C4E0" w:rsidR="7965B1AB">
        <w:rPr>
          <w:noProof w:val="0"/>
          <w:lang w:val="fr-FR"/>
        </w:rPr>
        <w:t xml:space="preserve"> </w:t>
      </w:r>
      <w:r w:rsidRPr="71F0C4E0" w:rsidR="7965B1AB">
        <w:rPr>
          <w:noProof w:val="0"/>
          <w:lang w:val="fr-FR"/>
        </w:rPr>
        <w:t>ही</w:t>
      </w:r>
      <w:r w:rsidRPr="71F0C4E0" w:rsidR="7965B1AB">
        <w:rPr>
          <w:noProof w:val="0"/>
          <w:lang w:val="fr-FR"/>
        </w:rPr>
        <w:t xml:space="preserve"> </w:t>
      </w:r>
      <w:r w:rsidRPr="71F0C4E0" w:rsidR="7965B1AB">
        <w:rPr>
          <w:noProof w:val="0"/>
          <w:lang w:val="fr-FR"/>
        </w:rPr>
        <w:t>हो</w:t>
      </w:r>
      <w:r w:rsidRPr="71F0C4E0" w:rsidR="7965B1AB">
        <w:rPr>
          <w:noProof w:val="0"/>
          <w:lang w:val="fr-FR"/>
        </w:rPr>
        <w:t xml:space="preserve"> </w:t>
      </w:r>
      <w:r w:rsidRPr="71F0C4E0" w:rsidR="7965B1AB">
        <w:rPr>
          <w:noProof w:val="0"/>
          <w:lang w:val="fr-FR"/>
        </w:rPr>
        <w:t>माता</w:t>
      </w:r>
      <w:r w:rsidRPr="71F0C4E0" w:rsidR="7965B1AB">
        <w:rPr>
          <w:noProof w:val="0"/>
          <w:lang w:val="fr-FR"/>
        </w:rPr>
        <w:t xml:space="preserve">, </w:t>
      </w:r>
      <w:r w:rsidRPr="71F0C4E0" w:rsidR="7965B1AB">
        <w:rPr>
          <w:noProof w:val="0"/>
          <w:lang w:val="fr-FR"/>
        </w:rPr>
        <w:t>पिता</w:t>
      </w:r>
      <w:r w:rsidRPr="71F0C4E0" w:rsidR="7965B1AB">
        <w:rPr>
          <w:noProof w:val="0"/>
          <w:lang w:val="fr-FR"/>
        </w:rPr>
        <w:t>…”</w:t>
      </w:r>
    </w:p>
    <w:p xmlns:wp14="http://schemas.microsoft.com/office/word/2010/wordml" w:rsidP="71F0C4E0" wp14:paraId="45A33C81" wp14:textId="24853F99">
      <w:pPr>
        <w:bidi w:val="0"/>
        <w:spacing w:before="240" w:beforeAutospacing="off" w:after="240" w:afterAutospacing="off"/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This murli sentence relies directly on the famous devotional hymn:</w:t>
      </w:r>
    </w:p>
    <w:p xmlns:wp14="http://schemas.microsoft.com/office/word/2010/wordml" w:rsidP="71F0C4E0" wp14:paraId="736A8B56" wp14:textId="2BB6BD5A">
      <w:pPr>
        <w:bidi w:val="0"/>
        <w:spacing w:before="240" w:beforeAutospacing="off" w:after="240" w:afterAutospacing="off"/>
      </w:pP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तुम ही हो माता, पिता तुम ही हो ।</w:t>
      </w:r>
      <w:r>
        <w:br/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 तुम ही हो बन्धु, सखा तुम ही हो ।</w:t>
      </w:r>
    </w:p>
    <w:p xmlns:wp14="http://schemas.microsoft.com/office/word/2010/wordml" w:rsidP="71F0C4E0" wp14:paraId="0F11843C" wp14:textId="25183BFF">
      <w:pPr>
        <w:pStyle w:val="Heading3"/>
        <w:bidi w:val="0"/>
        <w:rPr>
          <w:noProof w:val="0"/>
          <w:lang w:val="fr-FR"/>
        </w:rPr>
      </w:pPr>
      <w:r w:rsidRPr="71F0C4E0" w:rsidR="7965B1AB">
        <w:rPr>
          <w:noProof w:val="0"/>
          <w:lang w:val="fr-FR"/>
        </w:rPr>
        <w:t xml:space="preserve">a) </w:t>
      </w:r>
      <w:r w:rsidRPr="71F0C4E0" w:rsidR="7965B1AB">
        <w:rPr>
          <w:noProof w:val="0"/>
          <w:lang w:val="fr-FR"/>
        </w:rPr>
        <w:t>Usual</w:t>
      </w:r>
      <w:r w:rsidRPr="71F0C4E0" w:rsidR="7965B1AB">
        <w:rPr>
          <w:noProof w:val="0"/>
          <w:lang w:val="fr-FR"/>
        </w:rPr>
        <w:t xml:space="preserve"> </w:t>
      </w:r>
      <w:r w:rsidRPr="71F0C4E0" w:rsidR="7965B1AB">
        <w:rPr>
          <w:noProof w:val="0"/>
          <w:lang w:val="fr-FR"/>
        </w:rPr>
        <w:t>devotional</w:t>
      </w:r>
      <w:r w:rsidRPr="71F0C4E0" w:rsidR="7965B1AB">
        <w:rPr>
          <w:noProof w:val="0"/>
          <w:lang w:val="fr-FR"/>
        </w:rPr>
        <w:t xml:space="preserve"> </w:t>
      </w:r>
      <w:r w:rsidRPr="71F0C4E0" w:rsidR="7965B1AB">
        <w:rPr>
          <w:noProof w:val="0"/>
          <w:lang w:val="fr-FR"/>
        </w:rPr>
        <w:t>meaning</w:t>
      </w:r>
    </w:p>
    <w:p xmlns:wp14="http://schemas.microsoft.com/office/word/2010/wordml" w:rsidP="71F0C4E0" wp14:paraId="118D9C4F" wp14:textId="258056A3">
      <w:pPr>
        <w:bidi w:val="0"/>
        <w:spacing w:before="240" w:beforeAutospacing="off" w:after="240" w:afterAutospacing="off"/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In Bhakti, people tell God:</w:t>
      </w:r>
    </w:p>
    <w:p xmlns:wp14="http://schemas.microsoft.com/office/word/2010/wordml" w:rsidP="71F0C4E0" wp14:paraId="38BC16B2" wp14:textId="03899B78">
      <w:pPr>
        <w:bidi w:val="0"/>
        <w:spacing w:before="240" w:beforeAutospacing="off" w:after="240" w:afterAutospacing="off"/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“You are our mother, father, brother, friend — You are everything.”</w:t>
      </w:r>
    </w:p>
    <w:p xmlns:wp14="http://schemas.microsoft.com/office/word/2010/wordml" w:rsidP="71F0C4E0" wp14:paraId="4E5A06BA" wp14:textId="14828835">
      <w:pPr>
        <w:bidi w:val="0"/>
        <w:spacing w:before="240" w:beforeAutospacing="off" w:after="240" w:afterAutospacing="off"/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It expresses total emotional dependence on God.</w:t>
      </w:r>
    </w:p>
    <w:p xmlns:wp14="http://schemas.microsoft.com/office/word/2010/wordml" wp14:paraId="38961D91" wp14:textId="4D576BC2"/>
    <w:p xmlns:wp14="http://schemas.microsoft.com/office/word/2010/wordml" w:rsidP="71F0C4E0" wp14:paraId="53CDD65C" wp14:textId="3C25E739">
      <w:pPr>
        <w:pStyle w:val="Heading3"/>
        <w:bidi w:val="0"/>
      </w:pPr>
      <w:r w:rsidRPr="71F0C4E0" w:rsidR="7965B1AB">
        <w:rPr>
          <w:noProof w:val="0"/>
          <w:lang w:val="fr-FR"/>
        </w:rPr>
        <w:t xml:space="preserve">b) BK </w:t>
      </w:r>
      <w:r w:rsidRPr="71F0C4E0" w:rsidR="7965B1AB">
        <w:rPr>
          <w:noProof w:val="0"/>
          <w:lang w:val="fr-FR"/>
        </w:rPr>
        <w:t>interpretation</w:t>
      </w:r>
      <w:r w:rsidRPr="71F0C4E0" w:rsidR="7965B1AB">
        <w:rPr>
          <w:noProof w:val="0"/>
          <w:lang w:val="fr-FR"/>
        </w:rPr>
        <w:t xml:space="preserve"> — crucial to </w:t>
      </w:r>
      <w:r w:rsidRPr="71F0C4E0" w:rsidR="7965B1AB">
        <w:rPr>
          <w:noProof w:val="0"/>
          <w:lang w:val="fr-FR"/>
        </w:rPr>
        <w:t>this</w:t>
      </w:r>
      <w:r w:rsidRPr="71F0C4E0" w:rsidR="7965B1AB">
        <w:rPr>
          <w:noProof w:val="0"/>
          <w:lang w:val="fr-FR"/>
        </w:rPr>
        <w:t xml:space="preserve"> sentence</w:t>
      </w:r>
    </w:p>
    <w:p xmlns:wp14="http://schemas.microsoft.com/office/word/2010/wordml" w:rsidP="71F0C4E0" wp14:paraId="65D88B9E" wp14:textId="042A6934">
      <w:pPr>
        <w:bidi w:val="0"/>
        <w:spacing w:before="240" w:beforeAutospacing="off" w:after="240" w:afterAutospacing="off"/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According to Baba:</w:t>
      </w:r>
    </w:p>
    <w:p xmlns:wp14="http://schemas.microsoft.com/office/word/2010/wordml" w:rsidP="71F0C4E0" wp14:paraId="7486B669" wp14:textId="4CBF3121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People sing </w:t>
      </w:r>
      <w:r w:rsidRPr="71F0C4E0" w:rsidR="7965B1AB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“You are the Mother and the Father”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in devotion,</w:t>
      </w:r>
      <w:r>
        <w:br/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but they do not know when God actually performs these roles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.</w:t>
      </w:r>
    </w:p>
    <w:p xmlns:wp14="http://schemas.microsoft.com/office/word/2010/wordml" w:rsidP="71F0C4E0" wp14:paraId="5282DFE1" wp14:textId="1E516C6B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For the BKs:</w:t>
      </w:r>
    </w:p>
    <w:p xmlns:wp14="http://schemas.microsoft.com/office/word/2010/wordml" w:rsidP="71F0C4E0" wp14:paraId="16937314" wp14:textId="7D653035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Shiva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is the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Father</w:t>
      </w:r>
    </w:p>
    <w:p xmlns:wp14="http://schemas.microsoft.com/office/word/2010/wordml" w:rsidP="71F0C4E0" wp14:paraId="601E4110" wp14:textId="020DD844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Brahma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is the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Mother</w:t>
      </w:r>
      <w:r>
        <w:br/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Together they are the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spiritual parents (mātā–pitā)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.</w:t>
      </w:r>
    </w:p>
    <w:p xmlns:wp14="http://schemas.microsoft.com/office/word/2010/wordml" w:rsidP="71F0C4E0" wp14:paraId="3A48C895" wp14:textId="6D2ADD0E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This praise becomes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literally true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only when God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descends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at the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Confluence Age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, through Brahma.</w:t>
      </w:r>
    </w:p>
    <w:p xmlns:wp14="http://schemas.microsoft.com/office/word/2010/wordml" w:rsidP="71F0C4E0" wp14:paraId="19509BA9" wp14:textId="4B42FAE4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Therefore the murli logic is:</w:t>
      </w:r>
      <w:r>
        <w:br/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If you are calling Me Mother and Father, then I must have come.</w:t>
      </w:r>
      <w:r>
        <w:br/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 Otherwise the praise has no concrete basis.</w:t>
      </w:r>
    </w:p>
    <w:p xmlns:wp14="http://schemas.microsoft.com/office/word/2010/wordml" w:rsidP="71F0C4E0" wp14:paraId="243483F3" wp14:textId="2871646D">
      <w:pPr>
        <w:bidi w:val="0"/>
        <w:spacing w:before="240" w:beforeAutospacing="off" w:after="240" w:afterAutospacing="off"/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Thus the praise itself becomes a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cyclical proof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of God's present incarnation.</w:t>
      </w:r>
    </w:p>
    <w:p xmlns:wp14="http://schemas.microsoft.com/office/word/2010/wordml" wp14:paraId="325FAA4F" wp14:textId="2E3C2E68"/>
    <w:p xmlns:wp14="http://schemas.microsoft.com/office/word/2010/wordml" w:rsidP="71F0C4E0" wp14:paraId="6AD2B1C7" wp14:textId="37245EA8">
      <w:pPr>
        <w:pStyle w:val="Heading2"/>
        <w:bidi w:val="0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71F0C4E0" w:rsidR="288F4C1B">
        <w:rPr>
          <w:noProof w:val="0"/>
          <w:lang w:val="fr-FR"/>
        </w:rPr>
        <w:t xml:space="preserve">✨ </w:t>
      </w:r>
      <w:r w:rsidRPr="71F0C4E0" w:rsidR="7965B1AB">
        <w:rPr>
          <w:noProof w:val="0"/>
          <w:lang w:val="fr-FR"/>
        </w:rPr>
        <w:t>Overall</w:t>
      </w:r>
      <w:r w:rsidRPr="71F0C4E0" w:rsidR="7965B1AB">
        <w:rPr>
          <w:noProof w:val="0"/>
          <w:lang w:val="fr-FR"/>
        </w:rPr>
        <w:t xml:space="preserve"> </w:t>
      </w:r>
      <w:r w:rsidRPr="71F0C4E0" w:rsidR="7965B1AB">
        <w:rPr>
          <w:noProof w:val="0"/>
          <w:lang w:val="fr-FR"/>
        </w:rPr>
        <w:t>Meaning</w:t>
      </w:r>
      <w:r w:rsidRPr="71F0C4E0" w:rsidR="7965B1AB">
        <w:rPr>
          <w:noProof w:val="0"/>
          <w:lang w:val="fr-FR"/>
        </w:rPr>
        <w:t xml:space="preserve"> BK</w:t>
      </w:r>
    </w:p>
    <w:p xmlns:wp14="http://schemas.microsoft.com/office/word/2010/wordml" w:rsidP="71F0C4E0" wp14:paraId="73B1CE46" wp14:textId="469854A0">
      <w:pPr>
        <w:bidi w:val="0"/>
        <w:spacing w:before="240" w:beforeAutospacing="off" w:after="240" w:afterAutospacing="off"/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The sentence means:</w:t>
      </w:r>
    </w:p>
    <w:p xmlns:wp14="http://schemas.microsoft.com/office/word/2010/wordml" w:rsidP="71F0C4E0" wp14:paraId="038E792C" wp14:textId="3ACEA061">
      <w:pPr>
        <w:bidi w:val="0"/>
        <w:spacing w:before="240" w:beforeAutospacing="off" w:after="240" w:afterAutospacing="off"/>
      </w:pP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“You sing and say that God is your Mother and Father.</w:t>
      </w:r>
      <w:r>
        <w:br/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 If you say this, then logically the Father must indeed have come.</w:t>
      </w:r>
      <w:r>
        <w:br/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 And if God has truly come, then He must have given you the inheritance—</w:t>
      </w:r>
      <w:r>
        <w:br/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 abundant happiness.”</w:t>
      </w:r>
    </w:p>
    <w:p xmlns:wp14="http://schemas.microsoft.com/office/word/2010/wordml" w:rsidP="71F0C4E0" wp14:paraId="67C67220" wp14:textId="6C54532B">
      <w:pPr>
        <w:bidi w:val="0"/>
        <w:spacing w:before="240" w:beforeAutospacing="off" w:after="240" w:afterAutospacing="off"/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This is a classic murli pattern:</w:t>
      </w:r>
    </w:p>
    <w:p xmlns:wp14="http://schemas.microsoft.com/office/word/2010/wordml" w:rsidP="71F0C4E0" wp14:paraId="042F4468" wp14:textId="2CB0199A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Devotional praise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→</w:t>
      </w:r>
    </w:p>
    <w:p xmlns:wp14="http://schemas.microsoft.com/office/word/2010/wordml" w:rsidP="71F0C4E0" wp14:paraId="6BA6ABE4" wp14:textId="2EE91D8B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Logical consequence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→</w:t>
      </w:r>
    </w:p>
    <w:p xmlns:wp14="http://schemas.microsoft.com/office/word/2010/wordml" w:rsidP="71F0C4E0" wp14:paraId="4A5D6B9C" wp14:textId="09561C13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Proof of God’s descent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→</w:t>
      </w:r>
    </w:p>
    <w:p xmlns:wp14="http://schemas.microsoft.com/office/word/2010/wordml" w:rsidP="71F0C4E0" wp14:paraId="0B5BACCE" wp14:textId="61E6DF02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Reception of the inheritance (sukh ghanere)</w:t>
      </w:r>
    </w:p>
    <w:p xmlns:wp14="http://schemas.microsoft.com/office/word/2010/wordml" wp14:paraId="1105C0BA" wp14:textId="0578BBEC"/>
    <w:p xmlns:wp14="http://schemas.microsoft.com/office/word/2010/wordml" w:rsidP="71F0C4E0" wp14:paraId="464A495A" wp14:textId="3DB0CDC2">
      <w:pPr>
        <w:pStyle w:val="Heading2"/>
        <w:bidi w:val="0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71F0C4E0" w:rsidR="378E3626">
        <w:rPr>
          <w:noProof w:val="0"/>
          <w:lang w:val="fr-FR"/>
        </w:rPr>
        <w:t xml:space="preserve">✅ </w:t>
      </w:r>
      <w:r w:rsidRPr="71F0C4E0" w:rsidR="378E3626">
        <w:rPr>
          <w:noProof w:val="0"/>
          <w:lang w:val="fr-FR"/>
        </w:rPr>
        <w:t xml:space="preserve"> </w:t>
      </w:r>
      <w:r w:rsidRPr="71F0C4E0" w:rsidR="7965B1AB">
        <w:rPr>
          <w:noProof w:val="0"/>
          <w:lang w:val="fr-FR"/>
        </w:rPr>
        <w:t>Essential</w:t>
      </w:r>
      <w:r w:rsidRPr="71F0C4E0" w:rsidR="7965B1AB">
        <w:rPr>
          <w:noProof w:val="0"/>
          <w:lang w:val="fr-FR"/>
        </w:rPr>
        <w:t xml:space="preserve"> </w:t>
      </w:r>
      <w:r w:rsidRPr="71F0C4E0" w:rsidR="7965B1AB">
        <w:rPr>
          <w:noProof w:val="0"/>
          <w:lang w:val="fr-FR"/>
        </w:rPr>
        <w:t>Takeaway</w:t>
      </w:r>
    </w:p>
    <w:p xmlns:wp14="http://schemas.microsoft.com/office/word/2010/wordml" w:rsidP="71F0C4E0" wp14:paraId="05C83008" wp14:textId="79DC841D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The line is based directly on the hymn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“tum hī ho mātā pitā…”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.</w:t>
      </w:r>
    </w:p>
    <w:p xmlns:wp14="http://schemas.microsoft.com/office/word/2010/wordml" w:rsidP="71F0C4E0" wp14:paraId="5C33B299" wp14:textId="6CDE9B8D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Baba uses the praise as a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logical demonstration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:</w:t>
      </w:r>
      <w:r>
        <w:br/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If you call Me Mother and Father, it means I am present now.</w:t>
      </w:r>
    </w:p>
    <w:p xmlns:wp14="http://schemas.microsoft.com/office/word/2010/wordml" w:rsidP="71F0C4E0" wp14:paraId="5ADEAFEC" wp14:textId="4631D33C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And if He is present, then He must be giving what only the Mother-Father can give:</w:t>
      </w:r>
      <w:r>
        <w:br/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</w:t>
      </w:r>
      <w:r w:rsidRPr="71F0C4E0" w:rsidR="7965B1A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abundant happiness and the spiritual inheritance</w:t>
      </w:r>
      <w:r w:rsidRPr="71F0C4E0" w:rsidR="7965B1AB">
        <w:rPr>
          <w:rFonts w:ascii="Aptos" w:hAnsi="Aptos" w:eastAsia="Aptos" w:cs="Aptos"/>
          <w:noProof w:val="0"/>
          <w:sz w:val="28"/>
          <w:szCs w:val="28"/>
          <w:lang w:val="fr-FR"/>
        </w:rPr>
        <w:t>.</w:t>
      </w:r>
    </w:p>
    <w:p xmlns:wp14="http://schemas.microsoft.com/office/word/2010/wordml" w:rsidP="71F0C4E0" wp14:paraId="114500AB" wp14:textId="6B1CA425">
      <w:pPr>
        <w:pStyle w:val="Normal"/>
      </w:pPr>
    </w:p>
    <w:p xmlns:wp14="http://schemas.microsoft.com/office/word/2010/wordml" w:rsidP="71F0C4E0" wp14:paraId="02678294" wp14:textId="28CE9B7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F0C4E0" w:rsidR="2FD2DC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xmlns:wp14="http://schemas.microsoft.com/office/word/2010/wordml" w:rsidP="71F0C4E0" wp14:paraId="3BFEFB25" wp14:textId="159087CE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792e71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57dee9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9f9119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14af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bc5a8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45bf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0B3156"/>
    <w:rsid w:val="00CF21CB"/>
    <w:rsid w:val="0D1C911F"/>
    <w:rsid w:val="110B3156"/>
    <w:rsid w:val="192076EA"/>
    <w:rsid w:val="192076EA"/>
    <w:rsid w:val="1E837D11"/>
    <w:rsid w:val="26EECFE0"/>
    <w:rsid w:val="288F4C1B"/>
    <w:rsid w:val="2B56303B"/>
    <w:rsid w:val="2FD2DC38"/>
    <w:rsid w:val="378E3626"/>
    <w:rsid w:val="44D208F0"/>
    <w:rsid w:val="44D208F0"/>
    <w:rsid w:val="4DD037A4"/>
    <w:rsid w:val="522EB0EE"/>
    <w:rsid w:val="53674030"/>
    <w:rsid w:val="591DB731"/>
    <w:rsid w:val="5ACFE919"/>
    <w:rsid w:val="69713E6A"/>
    <w:rsid w:val="71F0C4E0"/>
    <w:rsid w:val="78D8CAEB"/>
    <w:rsid w:val="7965B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B3156"/>
  <w15:chartTrackingRefBased/>
  <w15:docId w15:val="{2718BF10-82AE-441E-881F-159E49B48F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1F0C4E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1F0C4E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1F0C4E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1F0C4E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ffa4ccf9867440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2025-11-21T07:51:40.3278504Z</dcterms:created>
  <dcterms:modified xsi:type="dcterms:W3CDTF">2025-11-22T08:44:38.6015226Z</dcterms:modified>
  <dc:creator>Jacques VUILLAUME</dc:creator>
  <lastModifiedBy>Jacques VUILLAUME</lastModifiedBy>
</coreProperties>
</file>