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5EB7E5" wp14:paraId="35A63707" wp14:textId="344BA4F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22 </w:t>
      </w: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A5EB7E5" wp14:paraId="00DB2823" wp14:textId="27D605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5EB7E5" wp14:paraId="533FC24F" wp14:textId="25C5440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22 </w:t>
      </w: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A5EB7E5" wp14:paraId="43E7F62E" wp14:textId="36E9A8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5EB7E5" wp14:paraId="000F6542" wp14:textId="768E6D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5EB7E5" w:rsidR="517BE8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A5EB7E5" wp14:paraId="27548892" wp14:textId="37415B6D">
      <w:pPr>
        <w:pStyle w:val="Normal"/>
        <w:spacing w:before="0" w:beforeAutospacing="off" w:after="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अन्धों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लाठी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गाते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“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अन्धों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लाठी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तू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दीन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दुखियों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सहारे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तू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…”</w:t>
      </w:r>
    </w:p>
    <w:p xmlns:wp14="http://schemas.microsoft.com/office/word/2010/wordml" w:rsidP="0A5EB7E5" wp14:paraId="478664BF" wp14:textId="066EDB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5EB7E5" wp14:paraId="7600E3C6" wp14:textId="7D4113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5EB7E5" w:rsidR="517BE8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A5EB7E5" w:rsidR="517BE8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A5EB7E5" wp14:paraId="001043DE" wp14:textId="6F4BCA9D">
      <w:pPr>
        <w:pStyle w:val="Normal"/>
        <w:spacing w:before="0" w:beforeAutospacing="off" w:after="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andhon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lāṭhī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gāte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— “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andhon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lāṭhī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tū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dīn-dukhiyon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ke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sahāre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tū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fr-FR"/>
        </w:rPr>
        <w:t>…”</w:t>
      </w:r>
    </w:p>
    <w:p xmlns:wp14="http://schemas.microsoft.com/office/word/2010/wordml" w:rsidP="0A5EB7E5" wp14:paraId="48E0B322" wp14:textId="1321A25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5EB7E5" wp14:paraId="17D8DDDE" wp14:textId="0D8916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5EB7E5" w:rsidR="517BE8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0A5EB7E5" wp14:paraId="0382342F" wp14:textId="28274C12">
      <w:pPr>
        <w:pStyle w:val="Normal"/>
        <w:spacing w:before="0" w:beforeAutospacing="off" w:after="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“You truly are the cane of the blind.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People sing: ‘You are the cane of the blind, the support of the poor and the sorrowful…’”</w:t>
      </w:r>
    </w:p>
    <w:p xmlns:wp14="http://schemas.microsoft.com/office/word/2010/wordml" w:rsidP="0A5EB7E5" wp14:paraId="1AC4FD17" wp14:textId="22432A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A5EB7E5" wp14:paraId="1CBAC3D6" wp14:textId="29C3AB41">
      <w:pPr>
        <w:pStyle w:val="Heading2"/>
      </w:pPr>
      <w:r w:rsidRPr="0A5EB7E5" w:rsidR="517BE817">
        <w:rPr>
          <w:noProof w:val="0"/>
          <w:lang w:val="en-US"/>
        </w:rPr>
        <w:t>🎶 Main Lines of the Bhajan</w:t>
      </w:r>
    </w:p>
    <w:p xmlns:wp14="http://schemas.microsoft.com/office/word/2010/wordml" w:rsidP="0A5EB7E5" wp14:paraId="69797ED1" wp14:textId="774426E2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(these are the lines Baba refers to)</w:t>
      </w:r>
    </w:p>
    <w:p xmlns:wp14="http://schemas.microsoft.com/office/word/2010/wordml" w:rsidP="0A5EB7E5" wp14:paraId="2389301F" wp14:textId="3B1D1F76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अन्धों की लाठी तू,</w:t>
      </w:r>
      <w:r>
        <w:br/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दीन दुखियों के सहारे तू,</w:t>
      </w:r>
      <w:r>
        <w:br/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सबका तू ही साथी तू ।</w:t>
      </w:r>
    </w:p>
    <w:p xmlns:wp14="http://schemas.microsoft.com/office/word/2010/wordml" w:rsidP="0A5EB7E5" wp14:paraId="087246F7" wp14:textId="4775DF5C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“You are the cane of the blind,</w:t>
      </w:r>
      <w:r>
        <w:br/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support of the poor and sorrowful,</w:t>
      </w:r>
      <w:r>
        <w:br/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You are the companion of everyone.”</w:t>
      </w:r>
    </w:p>
    <w:p xmlns:wp14="http://schemas.microsoft.com/office/word/2010/wordml" w:rsidP="0A5EB7E5" wp14:paraId="2E50FEF6" wp14:textId="0C2509D5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These lines express the essence: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God as guide, support, and universal companion.</w:t>
      </w:r>
    </w:p>
    <w:p xmlns:wp14="http://schemas.microsoft.com/office/word/2010/wordml" wp14:paraId="7F55CC3D" wp14:textId="18A9C4D8"/>
    <w:p xmlns:wp14="http://schemas.microsoft.com/office/word/2010/wordml" w:rsidP="0A5EB7E5" wp14:paraId="363A7EFD" wp14:textId="2DC441A8">
      <w:pPr>
        <w:pStyle w:val="Heading2"/>
      </w:pPr>
      <w:r w:rsidRPr="0A5EB7E5" w:rsidR="517BE817">
        <w:rPr>
          <w:noProof w:val="0"/>
          <w:lang w:val="en-US"/>
        </w:rPr>
        <w:t>🌼 General Meaning of the Bhajan</w:t>
      </w:r>
    </w:p>
    <w:p xmlns:wp14="http://schemas.microsoft.com/office/word/2010/wordml" w:rsidP="0A5EB7E5" wp14:paraId="750C0794" wp14:textId="4ECF7251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The bhajan depicts God as:</w:t>
      </w:r>
    </w:p>
    <w:p xmlns:wp14="http://schemas.microsoft.com/office/word/2010/wordml" w:rsidP="0A5EB7E5" wp14:paraId="6B4B260F" wp14:textId="012172F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cane of the blind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(one who guides those without inner vision),</w:t>
      </w:r>
    </w:p>
    <w:p xmlns:wp14="http://schemas.microsoft.com/office/word/2010/wordml" w:rsidP="0A5EB7E5" wp14:paraId="555592ED" wp14:textId="6232388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support of the weak and suffering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</w:p>
    <w:p xmlns:wp14="http://schemas.microsoft.com/office/word/2010/wordml" w:rsidP="0A5EB7E5" wp14:paraId="47A9CF14" wp14:textId="731BF11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helper of the helpless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</w:p>
    <w:p xmlns:wp14="http://schemas.microsoft.com/office/word/2010/wordml" w:rsidP="0A5EB7E5" wp14:paraId="33283A49" wp14:textId="3B702B1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companion who never abandons anyone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A5EB7E5" wp14:paraId="50BAFBC2" wp14:textId="629103A0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is a classic expression of </w:t>
      </w:r>
      <w:r w:rsidRPr="0A5EB7E5" w:rsidR="517BE81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bhakti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The human soul feels lost and looks for divine support.</w:t>
      </w:r>
    </w:p>
    <w:p xmlns:wp14="http://schemas.microsoft.com/office/word/2010/wordml" wp14:paraId="6F698C16" wp14:textId="5769D5B5"/>
    <w:p xmlns:wp14="http://schemas.microsoft.com/office/word/2010/wordml" w:rsidP="0A5EB7E5" wp14:paraId="2ADEE8B8" wp14:textId="7F2C9B53">
      <w:pPr>
        <w:pStyle w:val="Heading2"/>
      </w:pPr>
      <w:r w:rsidRPr="0A5EB7E5" w:rsidR="517BE817">
        <w:rPr>
          <w:noProof w:val="0"/>
          <w:lang w:val="en-US"/>
        </w:rPr>
        <w:t>🌟 BK Interpretation</w:t>
      </w:r>
    </w:p>
    <w:p xmlns:wp14="http://schemas.microsoft.com/office/word/2010/wordml" w:rsidP="0A5EB7E5" wp14:paraId="631A2776" wp14:textId="19334622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For Baba, the song is correct, but devotees do not understand </w:t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how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God truly supports.</w:t>
      </w:r>
    </w:p>
    <w:p xmlns:wp14="http://schemas.microsoft.com/office/word/2010/wordml" w:rsidP="0A5EB7E5" wp14:paraId="73EE024F" wp14:textId="73A9D1B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“Blind” (अन्धे)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 souls who have forgotten:</w:t>
      </w:r>
    </w:p>
    <w:p xmlns:wp14="http://schemas.microsoft.com/office/word/2010/wordml" w:rsidP="0A5EB7E5" wp14:paraId="3B1D9941" wp14:textId="34A42C5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“I am a soul,”</w:t>
      </w:r>
    </w:p>
    <w:p xmlns:wp14="http://schemas.microsoft.com/office/word/2010/wordml" w:rsidP="0A5EB7E5" wp14:paraId="7F7EF93E" wp14:textId="566462E7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“He is the Supreme Father,”</w:t>
      </w:r>
    </w:p>
    <w:p xmlns:wp14="http://schemas.microsoft.com/office/word/2010/wordml" w:rsidP="0A5EB7E5" wp14:paraId="20721BE9" wp14:textId="477592BE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the law of karma,</w:t>
      </w:r>
    </w:p>
    <w:p xmlns:wp14="http://schemas.microsoft.com/office/word/2010/wordml" w:rsidP="0A5EB7E5" wp14:paraId="734CA927" wp14:textId="58028E7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the cycle of time.</w:t>
      </w:r>
    </w:p>
    <w:p xmlns:wp14="http://schemas.microsoft.com/office/word/2010/wordml" w:rsidP="0A5EB7E5" wp14:paraId="1685F72E" wp14:textId="46B0E8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“Cane” (लाठी)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the </w:t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knowledge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He gives,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His </w:t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shrimat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(divine directions),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the </w:t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power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received through remembrance.</w:t>
      </w:r>
    </w:p>
    <w:p xmlns:wp14="http://schemas.microsoft.com/office/word/2010/wordml" w:rsidP="0A5EB7E5" wp14:paraId="28DDC594" wp14:textId="3460B6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“Poor and sorrowful” (दीन-दुखी)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souls weakened by ignorance, karmic burden, and suffering in the Iron Age.</w:t>
      </w:r>
    </w:p>
    <w:p xmlns:wp14="http://schemas.microsoft.com/office/word/2010/wordml" w:rsidP="0A5EB7E5" wp14:paraId="07F1036C" wp14:textId="3BED2E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“Support” (सहारा)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</w:t>
      </w:r>
      <w:r>
        <w:br/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stability, clarity, and peace that come from soul-consciousness + remembrance.</w:t>
      </w:r>
    </w:p>
    <w:p xmlns:wp14="http://schemas.microsoft.com/office/word/2010/wordml" w:rsidP="0A5EB7E5" wp14:paraId="73CFB3BD" wp14:textId="0C50C653">
      <w:pPr>
        <w:spacing w:before="240" w:beforeAutospacing="off" w:after="240" w:afterAutospacing="off"/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📌 </w:t>
      </w:r>
      <w:r w:rsidRPr="0A5EB7E5" w:rsidR="517BE8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God does not support physically—He supports spiritually</w:t>
      </w: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, by:</w:t>
      </w:r>
    </w:p>
    <w:p xmlns:wp14="http://schemas.microsoft.com/office/word/2010/wordml" w:rsidP="0A5EB7E5" wp14:paraId="14F030C6" wp14:textId="2CDB1CD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elevating the intellect,</w:t>
      </w:r>
    </w:p>
    <w:p xmlns:wp14="http://schemas.microsoft.com/office/word/2010/wordml" w:rsidP="0A5EB7E5" wp14:paraId="436B12F9" wp14:textId="794A4B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purifying karmic accounts,</w:t>
      </w:r>
    </w:p>
    <w:p xmlns:wp14="http://schemas.microsoft.com/office/word/2010/wordml" w:rsidP="0A5EB7E5" wp14:paraId="36E638DA" wp14:textId="1EBFD07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5EB7E5" w:rsidR="517BE817">
        <w:rPr>
          <w:rFonts w:ascii="Arial" w:hAnsi="Arial" w:eastAsia="Arial" w:cs="Arial"/>
          <w:noProof w:val="0"/>
          <w:sz w:val="24"/>
          <w:szCs w:val="24"/>
          <w:lang w:val="en-US"/>
        </w:rPr>
        <w:t>restoring inner power and peace.</w:t>
      </w:r>
    </w:p>
    <w:p xmlns:wp14="http://schemas.microsoft.com/office/word/2010/wordml" w:rsidP="0A5EB7E5" wp14:paraId="77ADE33C" wp14:textId="4660742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A5EB7E5" wp14:paraId="6BC420BD" wp14:textId="14EEA3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A5EB7E5" wp14:paraId="3A5BD09E" wp14:textId="27CFACB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की (andhon kī)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“of the blind” (oblique plural)</w:t>
      </w:r>
    </w:p>
    <w:p xmlns:wp14="http://schemas.microsoft.com/office/word/2010/wordml" w:rsidP="0A5EB7E5" wp14:paraId="38E4FDE0" wp14:textId="579D2BB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लाठी (lāṭhī)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stick, cane, support</w:t>
      </w:r>
    </w:p>
    <w:p xmlns:wp14="http://schemas.microsoft.com/office/word/2010/wordml" w:rsidP="0A5EB7E5" wp14:paraId="30D23B11" wp14:textId="4E56777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दीन-दुखी (dīn-dukhī)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poor, distressed, sorrowful</w:t>
      </w:r>
    </w:p>
    <w:p xmlns:wp14="http://schemas.microsoft.com/office/word/2010/wordml" w:rsidP="0A5EB7E5" wp14:paraId="5934694C" wp14:textId="54FC2E7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सहारा (sahārā)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support, help, refuge</w:t>
      </w:r>
    </w:p>
    <w:p xmlns:wp14="http://schemas.microsoft.com/office/word/2010/wordml" w:rsidP="0A5EB7E5" wp14:paraId="6327D138" wp14:textId="788A200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/ तू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you (neutral/respectful vs. intimate/devotional)</w:t>
      </w:r>
    </w:p>
    <w:p xmlns:wp14="http://schemas.microsoft.com/office/word/2010/wordml" w:rsidP="0A5EB7E5" wp14:paraId="4D9CD72A" wp14:textId="18E9CB7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6B6435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0A5EB7E5" w:rsidR="6B643516">
        <w:rPr>
          <w:rFonts w:ascii="Aptos" w:hAnsi="Aptos" w:eastAsia="Aptos" w:cs="Aptos"/>
          <w:noProof w:val="0"/>
          <w:sz w:val="24"/>
          <w:szCs w:val="24"/>
          <w:lang w:val="fr-FR"/>
        </w:rPr>
        <w:t>: soft emphasis (“isn’t it?”, “indeed”)</w:t>
      </w:r>
    </w:p>
    <w:p xmlns:wp14="http://schemas.microsoft.com/office/word/2010/wordml" w:rsidP="0A5EB7E5" wp14:paraId="6F64CFB8" wp14:textId="0EB41C3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5EB7E5" wp14:paraId="0C7886D9" wp14:textId="7CE19AD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5EB7E5" w:rsidR="517BE8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A5EB7E5" wp14:paraId="71124CDA" wp14:textId="296EC5F6">
      <w:pPr>
        <w:pStyle w:val="Heading3"/>
      </w:pPr>
      <w:r w:rsidRPr="0A5EB7E5" w:rsidR="09EDD547">
        <w:rPr>
          <w:noProof w:val="0"/>
          <w:lang w:val="fr-FR"/>
        </w:rPr>
        <w:t xml:space="preserve">1. X </w:t>
      </w:r>
      <w:r w:rsidRPr="0A5EB7E5" w:rsidR="09EDD547">
        <w:rPr>
          <w:noProof w:val="0"/>
          <w:lang w:val="fr-FR"/>
        </w:rPr>
        <w:t>की</w:t>
      </w:r>
      <w:r w:rsidRPr="0A5EB7E5" w:rsidR="09EDD547">
        <w:rPr>
          <w:noProof w:val="0"/>
          <w:lang w:val="fr-FR"/>
        </w:rPr>
        <w:t xml:space="preserve"> Y = “Y of X”</w:t>
      </w:r>
    </w:p>
    <w:p xmlns:wp14="http://schemas.microsoft.com/office/word/2010/wordml" w:rsidP="0A5EB7E5" wp14:paraId="741B5A4D" wp14:textId="747D2A0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09EDD5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की लाठी</w:t>
      </w:r>
      <w:r>
        <w:br/>
      </w: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cane of the blind,” a normal possessive construction.</w:t>
      </w:r>
    </w:p>
    <w:p xmlns:wp14="http://schemas.microsoft.com/office/word/2010/wordml" w:rsidP="0A5EB7E5" wp14:paraId="248D1EBB" wp14:textId="3B780AC4">
      <w:pPr>
        <w:pStyle w:val="Heading3"/>
        <w:rPr>
          <w:noProof w:val="0"/>
          <w:lang w:val="fr-FR"/>
        </w:rPr>
      </w:pPr>
      <w:r w:rsidRPr="0A5EB7E5" w:rsidR="09EDD547">
        <w:rPr>
          <w:noProof w:val="0"/>
          <w:lang w:val="fr-FR"/>
        </w:rPr>
        <w:t xml:space="preserve">2. </w:t>
      </w:r>
      <w:r w:rsidRPr="0A5EB7E5" w:rsidR="09EDD547">
        <w:rPr>
          <w:noProof w:val="0"/>
          <w:lang w:val="fr-FR"/>
        </w:rPr>
        <w:t>Participle</w:t>
      </w:r>
      <w:r w:rsidRPr="0A5EB7E5" w:rsidR="09EDD547">
        <w:rPr>
          <w:noProof w:val="0"/>
          <w:lang w:val="fr-FR"/>
        </w:rPr>
        <w:t xml:space="preserve"> </w:t>
      </w:r>
      <w:r w:rsidRPr="0A5EB7E5" w:rsidR="09EDD547">
        <w:rPr>
          <w:noProof w:val="0"/>
          <w:lang w:val="fr-FR"/>
        </w:rPr>
        <w:t>ना</w:t>
      </w:r>
    </w:p>
    <w:p xmlns:wp14="http://schemas.microsoft.com/office/word/2010/wordml" w:rsidP="0A5EB7E5" wp14:paraId="6B0E9A92" wp14:textId="045A8EB2">
      <w:pPr>
        <w:spacing w:before="240" w:beforeAutospacing="off" w:after="240" w:afterAutospacing="off"/>
      </w:pP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>Adds persuasion or warmth:</w:t>
      </w:r>
      <w:r>
        <w:br/>
      </w: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are, aren’t you?”</w:t>
      </w:r>
      <w:r>
        <w:br/>
      </w: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really are.”</w:t>
      </w:r>
    </w:p>
    <w:p xmlns:wp14="http://schemas.microsoft.com/office/word/2010/wordml" w:rsidP="0A5EB7E5" wp14:paraId="7D41CC28" wp14:textId="565C648F">
      <w:pPr>
        <w:pStyle w:val="Heading3"/>
        <w:rPr>
          <w:noProof w:val="0"/>
          <w:lang w:val="fr-FR"/>
        </w:rPr>
      </w:pPr>
      <w:r w:rsidRPr="0A5EB7E5" w:rsidR="09EDD547">
        <w:rPr>
          <w:noProof w:val="0"/>
          <w:lang w:val="fr-FR"/>
        </w:rPr>
        <w:t xml:space="preserve">3. Shift </w:t>
      </w:r>
      <w:r w:rsidRPr="0A5EB7E5" w:rsidR="09EDD547">
        <w:rPr>
          <w:noProof w:val="0"/>
          <w:lang w:val="fr-FR"/>
        </w:rPr>
        <w:t>from</w:t>
      </w:r>
      <w:r w:rsidRPr="0A5EB7E5" w:rsidR="09EDD547">
        <w:rPr>
          <w:noProof w:val="0"/>
          <w:lang w:val="fr-FR"/>
        </w:rPr>
        <w:t xml:space="preserve"> </w:t>
      </w:r>
      <w:r w:rsidRPr="0A5EB7E5" w:rsidR="09EDD547">
        <w:rPr>
          <w:noProof w:val="0"/>
          <w:lang w:val="fr-FR"/>
        </w:rPr>
        <w:t>tum</w:t>
      </w:r>
      <w:r w:rsidRPr="0A5EB7E5" w:rsidR="09EDD547">
        <w:rPr>
          <w:noProof w:val="0"/>
          <w:lang w:val="fr-FR"/>
        </w:rPr>
        <w:t xml:space="preserve"> → </w:t>
      </w:r>
      <w:r w:rsidRPr="0A5EB7E5" w:rsidR="09EDD547">
        <w:rPr>
          <w:noProof w:val="0"/>
          <w:lang w:val="fr-FR"/>
        </w:rPr>
        <w:t>tū</w:t>
      </w:r>
    </w:p>
    <w:p xmlns:wp14="http://schemas.microsoft.com/office/word/2010/wordml" w:rsidP="0A5EB7E5" wp14:paraId="70D3BAD9" wp14:textId="758957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09EDD5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standard respectful “you.”</w:t>
      </w:r>
    </w:p>
    <w:p xmlns:wp14="http://schemas.microsoft.com/office/word/2010/wordml" w:rsidP="0A5EB7E5" wp14:paraId="72CEC8E1" wp14:textId="684A912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09EDD5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तू</w:t>
      </w:r>
      <w:r w:rsidRPr="0A5EB7E5" w:rsidR="09EDD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intimate form used in devotional songs to express closeness and love toward God.</w:t>
      </w:r>
    </w:p>
    <w:p xmlns:wp14="http://schemas.microsoft.com/office/word/2010/wordml" wp14:paraId="3BFEFB25" wp14:textId="14ADBDF0"/>
    <w:p w:rsidR="2E5FE5C4" w:rsidP="0A5EB7E5" w:rsidRDefault="2E5FE5C4" w14:paraId="560ECDF4" w14:textId="21B41BC7">
      <w:pPr>
        <w:pStyle w:val="Heading2"/>
        <w:rPr>
          <w:noProof w:val="0"/>
          <w:lang w:val="fr-FR"/>
        </w:rPr>
      </w:pPr>
      <w:r w:rsidRPr="0A5EB7E5" w:rsidR="2E5FE5C4">
        <w:rPr>
          <w:noProof w:val="0"/>
          <w:lang w:val="fr-FR"/>
        </w:rPr>
        <w:t xml:space="preserve">🌺 </w:t>
      </w:r>
      <w:r w:rsidRPr="0A5EB7E5" w:rsidR="2E5FE5C4">
        <w:rPr>
          <w:noProof w:val="0"/>
          <w:lang w:val="fr-FR"/>
        </w:rPr>
        <w:t>Overall</w:t>
      </w:r>
      <w:r w:rsidRPr="0A5EB7E5" w:rsidR="2E5FE5C4">
        <w:rPr>
          <w:noProof w:val="0"/>
          <w:lang w:val="fr-FR"/>
        </w:rPr>
        <w:t xml:space="preserve"> </w:t>
      </w:r>
      <w:r w:rsidRPr="0A5EB7E5" w:rsidR="2E5FE5C4">
        <w:rPr>
          <w:noProof w:val="0"/>
          <w:lang w:val="fr-FR"/>
        </w:rPr>
        <w:t>Meaning</w:t>
      </w:r>
    </w:p>
    <w:p w:rsidR="2E5FE5C4" w:rsidP="0A5EB7E5" w:rsidRDefault="2E5FE5C4" w14:paraId="53C56845" w14:textId="06EDE89A">
      <w:pPr>
        <w:spacing w:before="240" w:beforeAutospacing="off" w:after="240" w:afterAutospacing="off"/>
      </w:pP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>Baba quotes this bhajan to show that:</w:t>
      </w:r>
    </w:p>
    <w:p w:rsidR="2E5FE5C4" w:rsidP="0A5EB7E5" w:rsidRDefault="2E5FE5C4" w14:paraId="37C684E6" w14:textId="36D8A7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>people correctly praise God as the One who supports the fallen,</w:t>
      </w:r>
    </w:p>
    <w:p w:rsidR="2E5FE5C4" w:rsidP="0A5EB7E5" w:rsidRDefault="2E5FE5C4" w14:paraId="30CFEEAB" w14:textId="724DBF8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they do not understand </w:t>
      </w:r>
      <w:r w:rsidRPr="0A5EB7E5" w:rsidR="2E5FE5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how</w:t>
      </w: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 gives this support:</w:t>
      </w:r>
      <w:r>
        <w:br/>
      </w: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through </w:t>
      </w:r>
      <w:r w:rsidRPr="0A5EB7E5" w:rsidR="2E5FE5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(knowledge)</w:t>
      </w: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A5EB7E5" w:rsidR="2E5FE5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(remembrance)</w:t>
      </w: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0A5EB7E5" w:rsidR="2E5FE5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श्रिमत (divine guidance)</w:t>
      </w: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E5FE5C4" w:rsidP="0A5EB7E5" w:rsidRDefault="2E5FE5C4" w14:paraId="541CA1C9" w14:textId="2134DC4B">
      <w:pPr>
        <w:spacing w:before="240" w:beforeAutospacing="off" w:after="240" w:afterAutospacing="off"/>
      </w:pPr>
      <w:r w:rsidRPr="0A5EB7E5" w:rsidR="2E5FE5C4">
        <w:rPr>
          <w:rFonts w:ascii="Aptos" w:hAnsi="Aptos" w:eastAsia="Aptos" w:cs="Aptos"/>
          <w:noProof w:val="0"/>
          <w:sz w:val="24"/>
          <w:szCs w:val="24"/>
          <w:lang w:val="fr-FR"/>
        </w:rPr>
        <w:t>This transforms the “blind” intellect into a “divine” intellect.</w:t>
      </w:r>
    </w:p>
    <w:p w:rsidR="0A5EB7E5" w:rsidP="0A5EB7E5" w:rsidRDefault="0A5EB7E5" w14:paraId="7EDFAF3D" w14:textId="72AABDD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E5FE5C4" w:rsidP="0A5EB7E5" w:rsidRDefault="2E5FE5C4" w14:paraId="3BD6E8C0" w14:textId="2AA7BB4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5EB7E5" w:rsidR="2E5FE5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0A5EB7E5" w:rsidP="0A5EB7E5" w:rsidRDefault="0A5EB7E5" w14:paraId="47823459" w14:textId="6BA626B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367ab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d27b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8fd72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21ba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032f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dec8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b777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FBA103"/>
    <w:rsid w:val="09EDD547"/>
    <w:rsid w:val="0A5EB7E5"/>
    <w:rsid w:val="0BAA6651"/>
    <w:rsid w:val="197CE6D4"/>
    <w:rsid w:val="1D5DDCFC"/>
    <w:rsid w:val="26F8A7CC"/>
    <w:rsid w:val="2AB83BDC"/>
    <w:rsid w:val="2DA770E8"/>
    <w:rsid w:val="2E5FE5C4"/>
    <w:rsid w:val="43F22BA0"/>
    <w:rsid w:val="4A5CBCF4"/>
    <w:rsid w:val="4EBB54FC"/>
    <w:rsid w:val="517BE817"/>
    <w:rsid w:val="69FBA103"/>
    <w:rsid w:val="6B64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A103"/>
  <w15:chartTrackingRefBased/>
  <w15:docId w15:val="{24CF3988-B66A-4230-AF1A-87EAD02899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5EB7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5EB7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5EB7E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5EB7E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add3a19d11749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2025-11-22T08:36:36.3923994Z</dcterms:created>
  <dcterms:modified xsi:type="dcterms:W3CDTF">2025-11-22T08:46:30.3719556Z</dcterms:modified>
  <dc:creator>Jacques VUILLAUME</dc:creator>
  <lastModifiedBy>Jacques VUILLAUME</lastModifiedBy>
</coreProperties>
</file>