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83241C" wp14:paraId="15CC336C" wp14:textId="09F15F8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183241C" w:rsidR="6857F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02 </w:t>
      </w:r>
      <w:r w:rsidRPr="3183241C" w:rsidR="6857F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3183241C" w:rsidR="6857F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183241C" wp14:paraId="0386BB42" wp14:textId="2600760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83241C" wp14:paraId="40B83ED3" wp14:textId="2BE7376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83241C" w:rsidR="6857F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02 </w:t>
      </w:r>
      <w:r w:rsidRPr="3183241C" w:rsidR="6857F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3183241C" w:rsidR="6857F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183241C" wp14:paraId="13F51783" wp14:textId="4F08AE0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83241C" wp14:paraId="3BCA3FDF" wp14:textId="2E42781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83241C" w:rsidR="6857F1F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183241C" wp14:paraId="28FEA818" wp14:textId="6A89F1A8">
      <w:pPr>
        <w:pStyle w:val="Normal"/>
        <w:spacing w:before="0" w:beforeAutospacing="off" w:after="0" w:afterAutospacing="off"/>
      </w:pP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पूज्य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किसको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न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करे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  <w:r>
        <w:br/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संन्यासी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लोग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ब्रह्म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तत्व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करते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प्रार्थना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करते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  <w:r>
        <w:br/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सतयुग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करते</w:t>
      </w:r>
      <w:r w:rsidRPr="3183241C" w:rsidR="506F45EA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183241C" wp14:paraId="3D236AC4" wp14:textId="7044D2F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183241C" wp14:paraId="761AE248" wp14:textId="6BF510F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83241C" w:rsidR="6857F1F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183241C" w:rsidR="6857F1F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183241C" wp14:paraId="2DECE61A" wp14:textId="0EC5C6F7">
      <w:pPr>
        <w:pStyle w:val="Normal"/>
        <w:spacing w:before="0" w:beforeAutospacing="off" w:after="0" w:afterAutospacing="off"/>
      </w:pP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pūjya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vah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jo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kisko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bhī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yād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na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kare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  <w:r>
        <w:br/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saṃnyāsī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log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brahma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-tattva ko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yād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karte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nā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prārthanā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karte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  <w:r>
        <w:br/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satayug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meṃ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koī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bhī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yād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nahī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 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karte</w:t>
      </w:r>
      <w:r w:rsidRPr="3183241C" w:rsidR="35C7F1E2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183241C" wp14:paraId="31574CE2" wp14:textId="29834B2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183241C" wp14:paraId="6AE3F6BC" wp14:textId="0F8041E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83241C" w:rsidR="6857F1F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183241C" wp14:paraId="2685D362" wp14:textId="018B7C8A">
      <w:pPr>
        <w:pStyle w:val="Normal"/>
        <w:spacing w:before="0" w:beforeAutospacing="off" w:after="0" w:afterAutospacing="off"/>
      </w:pPr>
      <w:r w:rsidRPr="3183241C" w:rsidR="756A7411">
        <w:rPr>
          <w:rFonts w:ascii="Arial" w:hAnsi="Arial" w:eastAsia="Arial" w:cs="Arial"/>
          <w:noProof w:val="0"/>
          <w:sz w:val="24"/>
          <w:szCs w:val="24"/>
          <w:lang w:val="en-US"/>
        </w:rPr>
        <w:t>Truly worthy of veneration is the one who remembers no one.</w:t>
      </w:r>
      <w:r>
        <w:br/>
      </w:r>
      <w:r w:rsidRPr="3183241C" w:rsidR="756A7411">
        <w:rPr>
          <w:rFonts w:ascii="Arial" w:hAnsi="Arial" w:eastAsia="Arial" w:cs="Arial"/>
          <w:noProof w:val="0"/>
          <w:sz w:val="24"/>
          <w:szCs w:val="24"/>
          <w:lang w:val="en-US"/>
        </w:rPr>
        <w:t>Sannyasis, however, remember the principle of Brahman and they pray.</w:t>
      </w:r>
      <w:r>
        <w:br/>
      </w:r>
      <w:r w:rsidRPr="3183241C" w:rsidR="756A7411">
        <w:rPr>
          <w:rFonts w:ascii="Arial" w:hAnsi="Arial" w:eastAsia="Arial" w:cs="Arial"/>
          <w:noProof w:val="0"/>
          <w:sz w:val="24"/>
          <w:szCs w:val="24"/>
          <w:lang w:val="en-US"/>
        </w:rPr>
        <w:t>Whereas in the Golden Age, no one remembers anyone.</w:t>
      </w:r>
    </w:p>
    <w:p xmlns:wp14="http://schemas.microsoft.com/office/word/2010/wordml" w:rsidP="3183241C" wp14:paraId="089D8F94" wp14:textId="2C38241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183241C" wp14:paraId="0EF3FE40" wp14:textId="33C4E8E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83241C" w:rsidR="6857F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183241C" w:rsidR="6857F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183241C" wp14:paraId="18ECC03D" wp14:textId="0008761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45DD7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 (pūjya)</w:t>
      </w:r>
      <w:r w:rsidRPr="3183241C" w:rsidR="45DD72BE">
        <w:rPr>
          <w:rFonts w:ascii="Aptos" w:hAnsi="Aptos" w:eastAsia="Aptos" w:cs="Aptos"/>
          <w:noProof w:val="0"/>
          <w:sz w:val="24"/>
          <w:szCs w:val="24"/>
          <w:lang w:val="fr-FR"/>
        </w:rPr>
        <w:t>: venerable, worthy of worship.</w:t>
      </w:r>
      <w:r>
        <w:br/>
      </w:r>
      <w:r w:rsidRPr="3183241C" w:rsidR="45DD72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83241C" w:rsidR="45DD7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BK meaning in this passage</w:t>
      </w:r>
      <w:r w:rsidRPr="3183241C" w:rsidR="45DD72BE">
        <w:rPr>
          <w:rFonts w:ascii="Aptos" w:hAnsi="Aptos" w:eastAsia="Aptos" w:cs="Aptos"/>
          <w:noProof w:val="0"/>
          <w:sz w:val="24"/>
          <w:szCs w:val="24"/>
          <w:lang w:val="fr-FR"/>
        </w:rPr>
        <w:t>: someone who has no remembrance at all, no inner dependence.</w:t>
      </w:r>
    </w:p>
    <w:p xmlns:wp14="http://schemas.microsoft.com/office/word/2010/wordml" w:rsidP="3183241C" wp14:paraId="7A09C116" wp14:textId="5C54515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45DD7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3183241C" w:rsidR="45DD72BE">
        <w:rPr>
          <w:rFonts w:ascii="Aptos" w:hAnsi="Aptos" w:eastAsia="Aptos" w:cs="Aptos"/>
          <w:noProof w:val="0"/>
          <w:sz w:val="24"/>
          <w:szCs w:val="24"/>
          <w:lang w:val="fr-FR"/>
        </w:rPr>
        <w:t>: to remember, to invoke mentally.</w:t>
      </w:r>
    </w:p>
    <w:p xmlns:wp14="http://schemas.microsoft.com/office/word/2010/wordml" w:rsidP="3183241C" wp14:paraId="373D733F" wp14:textId="2692639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45DD7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किसको भी (kisko bhī)</w:t>
      </w:r>
      <w:r w:rsidRPr="3183241C" w:rsidR="45DD72BE">
        <w:rPr>
          <w:rFonts w:ascii="Aptos" w:hAnsi="Aptos" w:eastAsia="Aptos" w:cs="Aptos"/>
          <w:noProof w:val="0"/>
          <w:sz w:val="24"/>
          <w:szCs w:val="24"/>
          <w:lang w:val="fr-FR"/>
        </w:rPr>
        <w:t>: absolutely no one / not a single person.</w:t>
      </w:r>
    </w:p>
    <w:p xmlns:wp14="http://schemas.microsoft.com/office/word/2010/wordml" w:rsidP="3183241C" wp14:paraId="556875BA" wp14:textId="78C76A3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45DD7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 (saṃnyāsī)</w:t>
      </w:r>
      <w:r w:rsidRPr="3183241C" w:rsidR="45DD72BE">
        <w:rPr>
          <w:rFonts w:ascii="Aptos" w:hAnsi="Aptos" w:eastAsia="Aptos" w:cs="Aptos"/>
          <w:noProof w:val="0"/>
          <w:sz w:val="24"/>
          <w:szCs w:val="24"/>
          <w:lang w:val="fr-FR"/>
        </w:rPr>
        <w:t>: renunciate, ascetic monk.</w:t>
      </w:r>
    </w:p>
    <w:p xmlns:wp14="http://schemas.microsoft.com/office/word/2010/wordml" w:rsidP="3183241C" wp14:paraId="54AA141D" wp14:textId="54CC1CC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45DD7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ब्रह्म-तत्त्व (brahma-tattva)</w:t>
      </w:r>
      <w:r w:rsidRPr="3183241C" w:rsidR="45DD72BE">
        <w:rPr>
          <w:rFonts w:ascii="Aptos" w:hAnsi="Aptos" w:eastAsia="Aptos" w:cs="Aptos"/>
          <w:noProof w:val="0"/>
          <w:sz w:val="24"/>
          <w:szCs w:val="24"/>
          <w:lang w:val="fr-FR"/>
        </w:rPr>
        <w:t>: the principle of the impersonal Brahman.</w:t>
      </w:r>
    </w:p>
    <w:p xmlns:wp14="http://schemas.microsoft.com/office/word/2010/wordml" w:rsidP="3183241C" wp14:paraId="1FF5E20F" wp14:textId="6D54EB8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45DD7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प्रार्थना (prārthanā)</w:t>
      </w:r>
      <w:r w:rsidRPr="3183241C" w:rsidR="45DD72BE">
        <w:rPr>
          <w:rFonts w:ascii="Aptos" w:hAnsi="Aptos" w:eastAsia="Aptos" w:cs="Aptos"/>
          <w:noProof w:val="0"/>
          <w:sz w:val="24"/>
          <w:szCs w:val="24"/>
          <w:lang w:val="fr-FR"/>
        </w:rPr>
        <w:t>: prayer.</w:t>
      </w:r>
    </w:p>
    <w:p xmlns:wp14="http://schemas.microsoft.com/office/word/2010/wordml" w:rsidP="3183241C" wp14:paraId="008E01E0" wp14:textId="1269059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45DD72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(Satayug)</w:t>
      </w:r>
      <w:r w:rsidRPr="3183241C" w:rsidR="45DD72BE">
        <w:rPr>
          <w:rFonts w:ascii="Aptos" w:hAnsi="Aptos" w:eastAsia="Aptos" w:cs="Aptos"/>
          <w:noProof w:val="0"/>
          <w:sz w:val="24"/>
          <w:szCs w:val="24"/>
          <w:lang w:val="fr-FR"/>
        </w:rPr>
        <w:t>: the Golden Age.</w:t>
      </w:r>
    </w:p>
    <w:p xmlns:wp14="http://schemas.microsoft.com/office/word/2010/wordml" w:rsidP="3183241C" wp14:paraId="36F891C9" wp14:textId="681B0F5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183241C" wp14:paraId="4BB9954A" wp14:textId="2F2BD61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83241C" w:rsidR="6857F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183241C" wp14:paraId="02AEAE08" wp14:textId="03F6E73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4C4876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जो… (vah jo…)</w:t>
      </w:r>
      <w:r w:rsidRPr="3183241C" w:rsidR="4C4876E4">
        <w:rPr>
          <w:rFonts w:ascii="Aptos" w:hAnsi="Aptos" w:eastAsia="Aptos" w:cs="Aptos"/>
          <w:noProof w:val="0"/>
          <w:sz w:val="24"/>
          <w:szCs w:val="24"/>
          <w:lang w:val="fr-FR"/>
        </w:rPr>
        <w:t>: “the one who…”</w:t>
      </w:r>
    </w:p>
    <w:p xmlns:wp14="http://schemas.microsoft.com/office/word/2010/wordml" w:rsidP="3183241C" wp14:paraId="20FC2BB9" wp14:textId="337F657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4C4876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न करे</w:t>
      </w:r>
      <w:r w:rsidRPr="3183241C" w:rsidR="4C4876E4">
        <w:rPr>
          <w:rFonts w:ascii="Aptos" w:hAnsi="Aptos" w:eastAsia="Aptos" w:cs="Aptos"/>
          <w:noProof w:val="0"/>
          <w:sz w:val="24"/>
          <w:szCs w:val="24"/>
          <w:lang w:val="fr-FR"/>
        </w:rPr>
        <w:t>: negative form → “does not remember.”</w:t>
      </w:r>
    </w:p>
    <w:p xmlns:wp14="http://schemas.microsoft.com/office/word/2010/wordml" w:rsidP="3183241C" wp14:paraId="2A5CF159" wp14:textId="08C4C53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4C4876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3183241C" w:rsidR="4C4876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strengthens the negation → “not even a single person.”</w:t>
      </w:r>
    </w:p>
    <w:p xmlns:wp14="http://schemas.microsoft.com/office/word/2010/wordml" w:rsidP="3183241C" wp14:paraId="79392F5E" wp14:textId="7221188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4C4876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…करते हैं</w:t>
      </w:r>
      <w:r w:rsidRPr="3183241C" w:rsidR="4C4876E4">
        <w:rPr>
          <w:rFonts w:ascii="Aptos" w:hAnsi="Aptos" w:eastAsia="Aptos" w:cs="Aptos"/>
          <w:noProof w:val="0"/>
          <w:sz w:val="24"/>
          <w:szCs w:val="24"/>
          <w:lang w:val="fr-FR"/>
        </w:rPr>
        <w:t>: habitual present → “they usually do, they practice.”</w:t>
      </w:r>
    </w:p>
    <w:p xmlns:wp14="http://schemas.microsoft.com/office/word/2010/wordml" w:rsidP="3183241C" wp14:paraId="27728BE0" wp14:textId="099EB68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4C4876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करते</w:t>
      </w:r>
      <w:r w:rsidRPr="3183241C" w:rsidR="4C4876E4">
        <w:rPr>
          <w:rFonts w:ascii="Aptos" w:hAnsi="Aptos" w:eastAsia="Aptos" w:cs="Aptos"/>
          <w:noProof w:val="0"/>
          <w:sz w:val="24"/>
          <w:szCs w:val="24"/>
          <w:lang w:val="fr-FR"/>
        </w:rPr>
        <w:t>: “they do not do” → a general truth about Satayug.</w:t>
      </w:r>
    </w:p>
    <w:p xmlns:wp14="http://schemas.microsoft.com/office/word/2010/wordml" wp14:paraId="3BFEFB25" wp14:textId="2ACB511C"/>
    <w:p w:rsidR="20F02D6F" w:rsidP="3183241C" w:rsidRDefault="20F02D6F" w14:paraId="7302E65D" w14:textId="570DFFA0">
      <w:pPr>
        <w:pStyle w:val="Heading2"/>
      </w:pPr>
      <w:r w:rsidRPr="3183241C" w:rsidR="20F02D6F">
        <w:rPr>
          <w:noProof w:val="0"/>
          <w:lang w:val="fr-FR"/>
        </w:rPr>
        <w:t xml:space="preserve">🌼 The </w:t>
      </w:r>
      <w:r w:rsidRPr="3183241C" w:rsidR="20F02D6F">
        <w:rPr>
          <w:noProof w:val="0"/>
          <w:lang w:val="fr-FR"/>
        </w:rPr>
        <w:t>meaning</w:t>
      </w:r>
      <w:r w:rsidRPr="3183241C" w:rsidR="20F02D6F">
        <w:rPr>
          <w:noProof w:val="0"/>
          <w:lang w:val="fr-FR"/>
        </w:rPr>
        <w:t xml:space="preserve"> of “</w:t>
      </w:r>
      <w:r w:rsidRPr="3183241C" w:rsidR="20F02D6F">
        <w:rPr>
          <w:noProof w:val="0"/>
          <w:lang w:val="fr-FR"/>
        </w:rPr>
        <w:t>pūjya</w:t>
      </w:r>
      <w:r w:rsidRPr="3183241C" w:rsidR="20F02D6F">
        <w:rPr>
          <w:noProof w:val="0"/>
          <w:lang w:val="fr-FR"/>
        </w:rPr>
        <w:t>” (</w:t>
      </w:r>
      <w:r w:rsidRPr="3183241C" w:rsidR="20F02D6F">
        <w:rPr>
          <w:noProof w:val="0"/>
          <w:lang w:val="fr-FR"/>
        </w:rPr>
        <w:t>ordinary</w:t>
      </w:r>
      <w:r w:rsidRPr="3183241C" w:rsidR="20F02D6F">
        <w:rPr>
          <w:noProof w:val="0"/>
          <w:lang w:val="fr-FR"/>
        </w:rPr>
        <w:t xml:space="preserve"> vs BK)</w:t>
      </w:r>
    </w:p>
    <w:p w:rsidR="20F02D6F" w:rsidP="3183241C" w:rsidRDefault="20F02D6F" w14:paraId="68BCBC19" w14:textId="6F4BBEB5">
      <w:pPr>
        <w:pStyle w:val="Heading3"/>
        <w:rPr>
          <w:noProof w:val="0"/>
          <w:lang w:val="fr-FR"/>
        </w:rPr>
      </w:pPr>
      <w:r w:rsidRPr="3183241C" w:rsidR="20F02D6F">
        <w:rPr>
          <w:noProof w:val="0"/>
          <w:lang w:val="fr-FR"/>
        </w:rPr>
        <w:t xml:space="preserve">1) </w:t>
      </w:r>
      <w:r w:rsidRPr="3183241C" w:rsidR="20F02D6F">
        <w:rPr>
          <w:noProof w:val="0"/>
          <w:lang w:val="fr-FR"/>
        </w:rPr>
        <w:t>Ordinary</w:t>
      </w:r>
      <w:r w:rsidRPr="3183241C" w:rsidR="20F02D6F">
        <w:rPr>
          <w:noProof w:val="0"/>
          <w:lang w:val="fr-FR"/>
        </w:rPr>
        <w:t xml:space="preserve"> Hindi </w:t>
      </w:r>
      <w:r w:rsidRPr="3183241C" w:rsidR="20F02D6F">
        <w:rPr>
          <w:noProof w:val="0"/>
          <w:lang w:val="fr-FR"/>
        </w:rPr>
        <w:t>meaning</w:t>
      </w:r>
    </w:p>
    <w:p w:rsidR="20F02D6F" w:rsidP="3183241C" w:rsidRDefault="20F02D6F" w14:paraId="1C3B3371" w14:textId="7D81201D">
      <w:pPr>
        <w:spacing w:before="240" w:beforeAutospacing="off" w:after="240" w:afterAutospacing="off"/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everyday language, </w:t>
      </w: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pūjya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w:rsidR="20F02D6F" w:rsidP="3183241C" w:rsidRDefault="20F02D6F" w14:paraId="72121A56" w14:textId="57A5BEA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venerable,</w:t>
      </w:r>
    </w:p>
    <w:p w:rsidR="20F02D6F" w:rsidP="3183241C" w:rsidRDefault="20F02D6F" w14:paraId="0D93C1B8" w14:textId="0973589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worthy of worship,</w:t>
      </w:r>
    </w:p>
    <w:p w:rsidR="20F02D6F" w:rsidP="3183241C" w:rsidRDefault="20F02D6F" w14:paraId="3D75A18C" w14:textId="0C79599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respected.</w:t>
      </w:r>
    </w:p>
    <w:p w:rsidR="20F02D6F" w:rsidP="3183241C" w:rsidRDefault="20F02D6F" w14:paraId="0D73F490" w14:textId="1566756E">
      <w:pPr>
        <w:spacing w:before="240" w:beforeAutospacing="off" w:after="240" w:afterAutospacing="off"/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Used for:</w:t>
      </w:r>
    </w:p>
    <w:p w:rsidR="20F02D6F" w:rsidP="3183241C" w:rsidRDefault="20F02D6F" w14:paraId="6E94864D" w14:textId="39051FB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deities,</w:t>
      </w:r>
    </w:p>
    <w:p w:rsidR="20F02D6F" w:rsidP="3183241C" w:rsidRDefault="20F02D6F" w14:paraId="459EF311" w14:textId="241B80D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sages,</w:t>
      </w:r>
    </w:p>
    <w:p w:rsidR="20F02D6F" w:rsidP="3183241C" w:rsidRDefault="20F02D6F" w14:paraId="3A4FBC4C" w14:textId="5E45F39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gurus,</w:t>
      </w:r>
    </w:p>
    <w:p w:rsidR="20F02D6F" w:rsidP="3183241C" w:rsidRDefault="20F02D6F" w14:paraId="3E5838BF" w14:textId="261983D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divine beings,</w:t>
      </w:r>
    </w:p>
    <w:p w:rsidR="20F02D6F" w:rsidP="3183241C" w:rsidRDefault="20F02D6F" w14:paraId="3BBF10CE" w14:textId="5C72DB5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respected elders.</w:t>
      </w:r>
    </w:p>
    <w:p w:rsidR="20F02D6F" w:rsidP="3183241C" w:rsidRDefault="20F02D6F" w14:paraId="7676BB92" w14:textId="562F85BB">
      <w:pPr>
        <w:spacing w:before="240" w:beforeAutospacing="off" w:after="240" w:afterAutospacing="off"/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A general term of reverence.</w:t>
      </w:r>
    </w:p>
    <w:p w:rsidR="3183241C" w:rsidRDefault="3183241C" w14:paraId="23B99368" w14:textId="00C7F4EB"/>
    <w:p w:rsidR="20F02D6F" w:rsidP="3183241C" w:rsidRDefault="20F02D6F" w14:paraId="066C3396" w14:textId="47E66637">
      <w:pPr>
        <w:pStyle w:val="Heading3"/>
      </w:pPr>
      <w:r w:rsidRPr="3183241C" w:rsidR="20F02D6F">
        <w:rPr>
          <w:noProof w:val="0"/>
          <w:lang w:val="fr-FR"/>
        </w:rPr>
        <w:t xml:space="preserve">2) BK </w:t>
      </w:r>
      <w:r w:rsidRPr="3183241C" w:rsidR="20F02D6F">
        <w:rPr>
          <w:noProof w:val="0"/>
          <w:lang w:val="fr-FR"/>
        </w:rPr>
        <w:t>meaning</w:t>
      </w:r>
      <w:r w:rsidRPr="3183241C" w:rsidR="20F02D6F">
        <w:rPr>
          <w:noProof w:val="0"/>
          <w:lang w:val="fr-FR"/>
        </w:rPr>
        <w:t xml:space="preserve"> (in </w:t>
      </w:r>
      <w:r w:rsidRPr="3183241C" w:rsidR="20F02D6F">
        <w:rPr>
          <w:noProof w:val="0"/>
          <w:lang w:val="fr-FR"/>
        </w:rPr>
        <w:t>this</w:t>
      </w:r>
      <w:r w:rsidRPr="3183241C" w:rsidR="20F02D6F">
        <w:rPr>
          <w:noProof w:val="0"/>
          <w:lang w:val="fr-FR"/>
        </w:rPr>
        <w:t xml:space="preserve"> passage)</w:t>
      </w:r>
    </w:p>
    <w:p w:rsidR="20F02D6F" w:rsidP="3183241C" w:rsidRDefault="20F02D6F" w14:paraId="1C518AF9" w14:textId="694AE167">
      <w:pPr>
        <w:spacing w:before="240" w:beforeAutospacing="off" w:after="240" w:afterAutospacing="off"/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pūjya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takes on a more </w:t>
      </w: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inner, spiritual meaning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20F02D6F" w:rsidP="3183241C" w:rsidRDefault="20F02D6F" w14:paraId="08FB21A9" w14:textId="57D443B4">
      <w:pPr>
        <w:spacing w:before="240" w:beforeAutospacing="off" w:after="240" w:afterAutospacing="off"/>
      </w:pP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Truly worthy of veneration is the one who is so complete and content that there is no remembrance of anyone inside.</w:t>
      </w:r>
    </w:p>
    <w:p w:rsidR="20F02D6F" w:rsidP="3183241C" w:rsidRDefault="20F02D6F" w14:paraId="5A078840" w14:textId="30CC03F1">
      <w:pPr>
        <w:spacing w:before="240" w:beforeAutospacing="off" w:after="240" w:afterAutospacing="off"/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about social 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status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about an </w:t>
      </w: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</w:t>
      </w: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state of </w:t>
      </w: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fullness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independence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183241C" w:rsidRDefault="3183241C" w14:paraId="1DC38DB9" w14:textId="36C96DAC"/>
    <w:p w:rsidR="20F02D6F" w:rsidP="3183241C" w:rsidRDefault="20F02D6F" w14:paraId="7400E691" w14:textId="7A82EED5">
      <w:pPr>
        <w:pStyle w:val="Heading2"/>
      </w:pPr>
      <w:r w:rsidRPr="3183241C" w:rsidR="20F02D6F">
        <w:rPr>
          <w:noProof w:val="0"/>
          <w:lang w:val="fr-FR"/>
        </w:rPr>
        <w:t xml:space="preserve">🔍 </w:t>
      </w:r>
      <w:r w:rsidRPr="3183241C" w:rsidR="20F02D6F">
        <w:rPr>
          <w:noProof w:val="0"/>
          <w:lang w:val="fr-FR"/>
        </w:rPr>
        <w:t>Explanation</w:t>
      </w:r>
      <w:r w:rsidRPr="3183241C" w:rsidR="20F02D6F">
        <w:rPr>
          <w:noProof w:val="0"/>
          <w:lang w:val="fr-FR"/>
        </w:rPr>
        <w:t xml:space="preserve"> of the </w:t>
      </w:r>
      <w:r w:rsidRPr="3183241C" w:rsidR="20F02D6F">
        <w:rPr>
          <w:noProof w:val="0"/>
          <w:lang w:val="fr-FR"/>
        </w:rPr>
        <w:t>three</w:t>
      </w:r>
      <w:r w:rsidRPr="3183241C" w:rsidR="20F02D6F">
        <w:rPr>
          <w:noProof w:val="0"/>
          <w:lang w:val="fr-FR"/>
        </w:rPr>
        <w:t xml:space="preserve"> sentences</w:t>
      </w:r>
    </w:p>
    <w:p w:rsidR="20F02D6F" w:rsidP="3183241C" w:rsidRDefault="20F02D6F" w14:paraId="59D64B74" w14:textId="3E97205C">
      <w:pPr>
        <w:pStyle w:val="Heading3"/>
      </w:pPr>
      <w:r w:rsidRPr="3183241C" w:rsidR="20F02D6F">
        <w:rPr>
          <w:noProof w:val="0"/>
          <w:lang w:val="fr-FR"/>
        </w:rPr>
        <w:t xml:space="preserve">1️⃣ “The one </w:t>
      </w:r>
      <w:r w:rsidRPr="3183241C" w:rsidR="20F02D6F">
        <w:rPr>
          <w:noProof w:val="0"/>
          <w:lang w:val="fr-FR"/>
        </w:rPr>
        <w:t>who</w:t>
      </w:r>
      <w:r w:rsidRPr="3183241C" w:rsidR="20F02D6F">
        <w:rPr>
          <w:noProof w:val="0"/>
          <w:lang w:val="fr-FR"/>
        </w:rPr>
        <w:t xml:space="preserve"> </w:t>
      </w:r>
      <w:r w:rsidRPr="3183241C" w:rsidR="20F02D6F">
        <w:rPr>
          <w:noProof w:val="0"/>
          <w:lang w:val="fr-FR"/>
        </w:rPr>
        <w:t>remembers</w:t>
      </w:r>
      <w:r w:rsidRPr="3183241C" w:rsidR="20F02D6F">
        <w:rPr>
          <w:noProof w:val="0"/>
          <w:lang w:val="fr-FR"/>
        </w:rPr>
        <w:t xml:space="preserve"> no one </w:t>
      </w:r>
      <w:r w:rsidRPr="3183241C" w:rsidR="20F02D6F">
        <w:rPr>
          <w:noProof w:val="0"/>
          <w:lang w:val="fr-FR"/>
        </w:rPr>
        <w:t>is</w:t>
      </w:r>
      <w:r w:rsidRPr="3183241C" w:rsidR="20F02D6F">
        <w:rPr>
          <w:noProof w:val="0"/>
          <w:lang w:val="fr-FR"/>
        </w:rPr>
        <w:t xml:space="preserve"> </w:t>
      </w:r>
      <w:r w:rsidRPr="3183241C" w:rsidR="20F02D6F">
        <w:rPr>
          <w:noProof w:val="0"/>
          <w:lang w:val="fr-FR"/>
        </w:rPr>
        <w:t>pūjya</w:t>
      </w:r>
      <w:r w:rsidRPr="3183241C" w:rsidR="20F02D6F">
        <w:rPr>
          <w:noProof w:val="0"/>
          <w:lang w:val="fr-FR"/>
        </w:rPr>
        <w:t>.”</w:t>
      </w:r>
    </w:p>
    <w:p w:rsidR="20F02D6F" w:rsidP="3183241C" w:rsidRDefault="20F02D6F" w14:paraId="5BBE9342" w14:textId="2F176CB7">
      <w:pPr>
        <w:spacing w:before="240" w:beforeAutospacing="off" w:after="240" w:afterAutospacing="off"/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Baba 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en-US"/>
        </w:rPr>
        <w:t>states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principle:</w:t>
      </w:r>
      <w:r>
        <w:br/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en-US"/>
        </w:rPr>
        <w:t>real dignity comes from the total absence of inner need or dependency.</w:t>
      </w:r>
      <w:r>
        <w:br/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en-US"/>
        </w:rPr>
        <w:t>No remembrance → complete state → worthy of veneration.</w:t>
      </w:r>
    </w:p>
    <w:p w:rsidR="3183241C" w:rsidRDefault="3183241C" w14:paraId="665BE37A" w14:textId="6D79F9E6"/>
    <w:p w:rsidR="20F02D6F" w:rsidP="3183241C" w:rsidRDefault="20F02D6F" w14:paraId="1495B16C" w14:textId="3AA02CE2">
      <w:pPr>
        <w:pStyle w:val="Heading3"/>
      </w:pPr>
      <w:r w:rsidRPr="3183241C" w:rsidR="20F02D6F">
        <w:rPr>
          <w:noProof w:val="0"/>
          <w:lang w:val="fr-FR"/>
        </w:rPr>
        <w:t>2️⃣ “</w:t>
      </w:r>
      <w:r w:rsidRPr="3183241C" w:rsidR="20F02D6F">
        <w:rPr>
          <w:noProof w:val="0"/>
          <w:lang w:val="fr-FR"/>
        </w:rPr>
        <w:t>Sannyasis</w:t>
      </w:r>
      <w:r w:rsidRPr="3183241C" w:rsidR="20F02D6F">
        <w:rPr>
          <w:noProof w:val="0"/>
          <w:lang w:val="fr-FR"/>
        </w:rPr>
        <w:t xml:space="preserve"> </w:t>
      </w:r>
      <w:r w:rsidRPr="3183241C" w:rsidR="20F02D6F">
        <w:rPr>
          <w:noProof w:val="0"/>
          <w:lang w:val="fr-FR"/>
        </w:rPr>
        <w:t>remember</w:t>
      </w:r>
      <w:r w:rsidRPr="3183241C" w:rsidR="20F02D6F">
        <w:rPr>
          <w:noProof w:val="0"/>
          <w:lang w:val="fr-FR"/>
        </w:rPr>
        <w:t xml:space="preserve"> Brahman and </w:t>
      </w:r>
      <w:r w:rsidRPr="3183241C" w:rsidR="20F02D6F">
        <w:rPr>
          <w:noProof w:val="0"/>
          <w:lang w:val="fr-FR"/>
        </w:rPr>
        <w:t>pray</w:t>
      </w:r>
      <w:r w:rsidRPr="3183241C" w:rsidR="20F02D6F">
        <w:rPr>
          <w:noProof w:val="0"/>
          <w:lang w:val="fr-FR"/>
        </w:rPr>
        <w:t>.”</w:t>
      </w:r>
    </w:p>
    <w:p w:rsidR="20F02D6F" w:rsidP="3183241C" w:rsidRDefault="20F02D6F" w14:paraId="62784447" w14:textId="0734AB3A">
      <w:pPr>
        <w:spacing w:before="240" w:beforeAutospacing="off" w:after="240" w:afterAutospacing="off"/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Here comes the opposite example:</w:t>
      </w:r>
    </w:p>
    <w:p w:rsidR="20F02D6F" w:rsidP="3183241C" w:rsidRDefault="20F02D6F" w14:paraId="2E189F4F" w14:textId="539F114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Sannyasis meditate,</w:t>
      </w:r>
    </w:p>
    <w:p w:rsidR="20F02D6F" w:rsidP="3183241C" w:rsidRDefault="20F02D6F" w14:paraId="0F7A2331" w14:textId="1AA5CAC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they pray,</w:t>
      </w:r>
    </w:p>
    <w:p w:rsidR="20F02D6F" w:rsidP="3183241C" w:rsidRDefault="20F02D6F" w14:paraId="59E153F0" w14:textId="3AE194E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they seek a spiritual support.</w:t>
      </w:r>
    </w:p>
    <w:p w:rsidR="20F02D6F" w:rsidP="3183241C" w:rsidRDefault="20F02D6F" w14:paraId="6FA5FF23" w14:textId="4DCE91C4">
      <w:pPr>
        <w:spacing w:before="240" w:beforeAutospacing="off" w:after="240" w:afterAutospacing="off"/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They are respected in society,</w:t>
      </w:r>
      <w:r>
        <w:br/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but according to the definition just given,</w:t>
      </w:r>
      <w:r>
        <w:br/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are </w:t>
      </w: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yet in that complete inner state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because they still have an object of remembrance.</w:t>
      </w:r>
    </w:p>
    <w:p w:rsidR="3183241C" w:rsidRDefault="3183241C" w14:paraId="55A0B4E5" w14:textId="4301BF20"/>
    <w:p w:rsidR="20F02D6F" w:rsidP="3183241C" w:rsidRDefault="20F02D6F" w14:paraId="40233EFD" w14:textId="2788D6AD">
      <w:pPr>
        <w:pStyle w:val="Heading3"/>
      </w:pPr>
      <w:r w:rsidRPr="3183241C" w:rsidR="20F02D6F">
        <w:rPr>
          <w:noProof w:val="0"/>
          <w:lang w:val="fr-FR"/>
        </w:rPr>
        <w:t xml:space="preserve">3️⃣ “In the Golden Age, no one </w:t>
      </w:r>
      <w:r w:rsidRPr="3183241C" w:rsidR="20F02D6F">
        <w:rPr>
          <w:noProof w:val="0"/>
          <w:lang w:val="fr-FR"/>
        </w:rPr>
        <w:t>remembers</w:t>
      </w:r>
      <w:r w:rsidRPr="3183241C" w:rsidR="20F02D6F">
        <w:rPr>
          <w:noProof w:val="0"/>
          <w:lang w:val="fr-FR"/>
        </w:rPr>
        <w:t xml:space="preserve"> </w:t>
      </w:r>
      <w:r w:rsidRPr="3183241C" w:rsidR="20F02D6F">
        <w:rPr>
          <w:noProof w:val="0"/>
          <w:lang w:val="fr-FR"/>
        </w:rPr>
        <w:t>anyone</w:t>
      </w:r>
      <w:r w:rsidRPr="3183241C" w:rsidR="20F02D6F">
        <w:rPr>
          <w:noProof w:val="0"/>
          <w:lang w:val="fr-FR"/>
        </w:rPr>
        <w:t>.”</w:t>
      </w:r>
    </w:p>
    <w:p w:rsidR="20F02D6F" w:rsidP="3183241C" w:rsidRDefault="20F02D6F" w14:paraId="71D5C488" w14:textId="6E29AEAA">
      <w:pPr>
        <w:spacing w:before="240" w:beforeAutospacing="off" w:after="240" w:afterAutospacing="off"/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This gives the perfect illustration of the first principle:</w:t>
      </w:r>
    </w:p>
    <w:p w:rsidR="20F02D6F" w:rsidP="3183241C" w:rsidRDefault="20F02D6F" w14:paraId="4CB706B5" w14:textId="7F1CDCBC">
      <w:pPr>
        <w:spacing w:before="240" w:beforeAutospacing="off" w:after="240" w:afterAutospacing="off"/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In Satayug, divine beings have:</w:t>
      </w:r>
    </w:p>
    <w:p w:rsidR="20F02D6F" w:rsidP="3183241C" w:rsidRDefault="20F02D6F" w14:paraId="40AB2825" w14:textId="65AF5E7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no lack,</w:t>
      </w:r>
    </w:p>
    <w:p w:rsidR="20F02D6F" w:rsidP="3183241C" w:rsidRDefault="20F02D6F" w14:paraId="37152F0A" w14:textId="2B640A6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no need,</w:t>
      </w:r>
    </w:p>
    <w:p w:rsidR="20F02D6F" w:rsidP="3183241C" w:rsidRDefault="20F02D6F" w14:paraId="76BF9571" w14:textId="162E643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no remembrance.</w:t>
      </w:r>
    </w:p>
    <w:p w:rsidR="20F02D6F" w:rsidP="3183241C" w:rsidRDefault="20F02D6F" w14:paraId="41BB438C" w14:textId="3FF0248B">
      <w:pPr>
        <w:spacing w:before="240" w:beforeAutospacing="off" w:after="240" w:afterAutospacing="off"/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They are inwardly full.</w:t>
      </w:r>
      <w:r>
        <w:br/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 is why they are </w:t>
      </w: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pūjya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20F02D6F" w:rsidP="3183241C" w:rsidRDefault="20F02D6F" w14:paraId="7705B783" w14:textId="3007043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 the cultural sense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they are deities</w:t>
      </w:r>
    </w:p>
    <w:p w:rsidR="20F02D6F" w:rsidP="3183241C" w:rsidRDefault="20F02D6F" w14:paraId="55ECEAA7" w14:textId="7A0E933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 the inner sense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they need no one inwardly</w:t>
      </w:r>
    </w:p>
    <w:p w:rsidR="20F02D6F" w:rsidP="3183241C" w:rsidRDefault="20F02D6F" w14:paraId="41E1B1B3" w14:textId="07B2A0E4">
      <w:pPr>
        <w:spacing w:before="240" w:beforeAutospacing="off" w:after="240" w:afterAutospacing="off"/>
      </w:pP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They fully embody the definition stated at the beginning.</w:t>
      </w:r>
    </w:p>
    <w:p w:rsidR="3183241C" w:rsidRDefault="3183241C" w14:paraId="1EBF3A6C" w14:textId="05668939"/>
    <w:p w:rsidR="20F02D6F" w:rsidP="3183241C" w:rsidRDefault="20F02D6F" w14:paraId="457147F3" w14:textId="60B67D41">
      <w:pPr>
        <w:pStyle w:val="Heading2"/>
        <w:rPr>
          <w:noProof w:val="0"/>
          <w:lang w:val="fr-FR"/>
        </w:rPr>
      </w:pPr>
      <w:r w:rsidRPr="3183241C" w:rsidR="20F02D6F">
        <w:rPr>
          <w:noProof w:val="0"/>
          <w:lang w:val="fr-FR"/>
        </w:rPr>
        <w:t xml:space="preserve">✅ </w:t>
      </w:r>
      <w:r w:rsidRPr="3183241C" w:rsidR="20F02D6F">
        <w:rPr>
          <w:noProof w:val="0"/>
          <w:lang w:val="fr-FR"/>
        </w:rPr>
        <w:t>Summary</w:t>
      </w:r>
    </w:p>
    <w:p w:rsidR="20F02D6F" w:rsidP="3183241C" w:rsidRDefault="20F02D6F" w14:paraId="107F37EC" w14:textId="35C56F5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Pūjya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>: in Hindi, “venerable”; in this passage, “one who has no inner remembrance or dependence.”</w:t>
      </w:r>
    </w:p>
    <w:p w:rsidR="20F02D6F" w:rsidP="3183241C" w:rsidRDefault="20F02D6F" w14:paraId="4A609B77" w14:textId="6188B5F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Sannyasis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pray and meditate: they still rely on a spiritual support → they do not match this definition.</w:t>
      </w:r>
    </w:p>
    <w:p w:rsidR="20F02D6F" w:rsidP="3183241C" w:rsidRDefault="20F02D6F" w14:paraId="31AA2C6D" w14:textId="5C2FEBE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83241C" w:rsidR="20F02D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Golden Age deities</w:t>
      </w:r>
      <w:r w:rsidRPr="3183241C" w:rsidR="20F02D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have no remembrance of anyone → they are pūjya both in the ordinary sense and in the inner, spiritual sense.</w:t>
      </w:r>
    </w:p>
    <w:p w:rsidR="3183241C" w:rsidP="3183241C" w:rsidRDefault="3183241C" w14:paraId="0563D70A" w14:textId="0C7E0D04">
      <w:pPr>
        <w:pStyle w:val="Normal"/>
      </w:pPr>
    </w:p>
    <w:p w:rsidR="353AA7DE" w:rsidP="3183241C" w:rsidRDefault="353AA7DE" w14:paraId="4D0B13BD" w14:textId="096D38C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83241C" w:rsidR="353AA7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3183241C" w:rsidP="3183241C" w:rsidRDefault="3183241C" w14:paraId="1C4BB60A" w14:textId="123D6DD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5f2ff4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aa45a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60d76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4a390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4171f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3cfe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25d42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2cb8e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260661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8cdef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1DD7F5"/>
    <w:rsid w:val="0B83859B"/>
    <w:rsid w:val="18D8D2A0"/>
    <w:rsid w:val="20F02D6F"/>
    <w:rsid w:val="2956D5E2"/>
    <w:rsid w:val="2FF17C5D"/>
    <w:rsid w:val="3183241C"/>
    <w:rsid w:val="353AA7DE"/>
    <w:rsid w:val="35C7F1E2"/>
    <w:rsid w:val="45DD72BE"/>
    <w:rsid w:val="4C4876E4"/>
    <w:rsid w:val="4D8A8EA6"/>
    <w:rsid w:val="506F45EA"/>
    <w:rsid w:val="57A5F0D5"/>
    <w:rsid w:val="57AAC515"/>
    <w:rsid w:val="59534325"/>
    <w:rsid w:val="5FB66BCD"/>
    <w:rsid w:val="657008C6"/>
    <w:rsid w:val="681DD7F5"/>
    <w:rsid w:val="6857F1F4"/>
    <w:rsid w:val="6CBC5DD2"/>
    <w:rsid w:val="6E0DB52F"/>
    <w:rsid w:val="756A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DD7F5"/>
  <w15:chartTrackingRefBased/>
  <w15:docId w15:val="{C61F4C3C-89C9-475A-ADF3-F66D67FB9E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183241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183241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183241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183241C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3183241C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83c1cd44c56427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2025-12-02T07:56:09.3962988Z</dcterms:created>
  <dcterms:modified xsi:type="dcterms:W3CDTF">2025-12-02T08:12:32.5166008Z</dcterms:modified>
  <dc:creator>Jacques VUILLAUME</dc:creator>
  <lastModifiedBy>Jacques VUILLAUME</lastModifiedBy>
</coreProperties>
</file>