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21CA93B" wp14:paraId="72EBBC4E" wp14:textId="27945DE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21CA93B" w:rsidR="0BF3CA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22 </w:t>
      </w:r>
      <w:r w:rsidRPr="121CA93B" w:rsidR="0BF3CA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121CA93B" w:rsidR="0BF3CA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121CA93B" wp14:paraId="5FDB64B1" wp14:textId="3BFD73C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1CA93B" wp14:paraId="0F9A7375" wp14:textId="193E237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1CA93B" w:rsidR="0BF3CA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22 </w:t>
      </w:r>
      <w:r w:rsidRPr="121CA93B" w:rsidR="0BF3CA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121CA93B" w:rsidR="0BF3CA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121CA93B" wp14:paraId="7F49FED6" wp14:textId="41528BC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1CA93B" wp14:paraId="4E629E4E" wp14:textId="091DEF3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1CA93B" w:rsidR="0BF3CA5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21CA93B" wp14:paraId="2F7D367F" wp14:textId="29CC7A41">
      <w:pPr>
        <w:pStyle w:val="Normal"/>
        <w:spacing w:before="0" w:beforeAutospacing="off" w:after="0" w:afterAutospacing="off"/>
      </w:pP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>फरिश्ता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>अर्थात्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>इस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>देह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>साकार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>देह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न्यारा, 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>सदा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>लाइट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>देहधारी</w:t>
      </w:r>
      <w:r w:rsidRPr="121CA93B" w:rsidR="3F6BE888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121CA93B" wp14:paraId="2D920795" wp14:textId="33B2914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21CA93B" wp14:paraId="5591C1D9" wp14:textId="37FD15B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1CA93B" w:rsidR="0BF3CA5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21CA93B" wp14:paraId="4C8FF591" wp14:textId="3919E775">
      <w:pPr>
        <w:pStyle w:val="Normal"/>
        <w:spacing w:before="0" w:beforeAutospacing="off" w:after="0" w:afterAutospacing="off"/>
      </w:pPr>
      <w:r w:rsidRPr="121CA93B" w:rsidR="512B21AB">
        <w:rPr>
          <w:rFonts w:ascii="Arial" w:hAnsi="Arial" w:eastAsia="Arial" w:cs="Arial"/>
          <w:noProof w:val="0"/>
          <w:sz w:val="24"/>
          <w:szCs w:val="24"/>
          <w:lang w:val="en-US"/>
        </w:rPr>
        <w:t>fariśtā</w:t>
      </w:r>
      <w:r w:rsidRPr="121CA93B" w:rsidR="512B21A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21CA93B" w:rsidR="512B21AB">
        <w:rPr>
          <w:rFonts w:ascii="Arial" w:hAnsi="Arial" w:eastAsia="Arial" w:cs="Arial"/>
          <w:noProof w:val="0"/>
          <w:sz w:val="24"/>
          <w:szCs w:val="24"/>
          <w:lang w:val="en-US"/>
        </w:rPr>
        <w:t>arthāt</w:t>
      </w:r>
      <w:r w:rsidRPr="121CA93B" w:rsidR="512B21A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is deh, </w:t>
      </w:r>
      <w:r w:rsidRPr="121CA93B" w:rsidR="512B21AB">
        <w:rPr>
          <w:rFonts w:ascii="Arial" w:hAnsi="Arial" w:eastAsia="Arial" w:cs="Arial"/>
          <w:noProof w:val="0"/>
          <w:sz w:val="24"/>
          <w:szCs w:val="24"/>
          <w:lang w:val="en-US"/>
        </w:rPr>
        <w:t>sākār</w:t>
      </w:r>
      <w:r w:rsidRPr="121CA93B" w:rsidR="512B21A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deh se </w:t>
      </w:r>
      <w:r w:rsidRPr="121CA93B" w:rsidR="512B21AB">
        <w:rPr>
          <w:rFonts w:ascii="Arial" w:hAnsi="Arial" w:eastAsia="Arial" w:cs="Arial"/>
          <w:noProof w:val="0"/>
          <w:sz w:val="24"/>
          <w:szCs w:val="24"/>
          <w:lang w:val="en-US"/>
        </w:rPr>
        <w:t>nyārā</w:t>
      </w:r>
      <w:r w:rsidRPr="121CA93B" w:rsidR="512B21A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121CA93B" w:rsidR="512B21AB">
        <w:rPr>
          <w:rFonts w:ascii="Arial" w:hAnsi="Arial" w:eastAsia="Arial" w:cs="Arial"/>
          <w:noProof w:val="0"/>
          <w:sz w:val="24"/>
          <w:szCs w:val="24"/>
          <w:lang w:val="en-US"/>
        </w:rPr>
        <w:t>sadā</w:t>
      </w:r>
      <w:r w:rsidRPr="121CA93B" w:rsidR="512B21A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21CA93B" w:rsidR="512B21AB">
        <w:rPr>
          <w:rFonts w:ascii="Arial" w:hAnsi="Arial" w:eastAsia="Arial" w:cs="Arial"/>
          <w:noProof w:val="0"/>
          <w:sz w:val="24"/>
          <w:szCs w:val="24"/>
          <w:lang w:val="en-US"/>
        </w:rPr>
        <w:t>lāiṭ</w:t>
      </w:r>
      <w:r w:rsidRPr="121CA93B" w:rsidR="512B21A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21CA93B" w:rsidR="512B21AB">
        <w:rPr>
          <w:rFonts w:ascii="Arial" w:hAnsi="Arial" w:eastAsia="Arial" w:cs="Arial"/>
          <w:noProof w:val="0"/>
          <w:sz w:val="24"/>
          <w:szCs w:val="24"/>
          <w:lang w:val="en-US"/>
        </w:rPr>
        <w:t>ke</w:t>
      </w:r>
      <w:r w:rsidRPr="121CA93B" w:rsidR="512B21A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21CA93B" w:rsidR="512B21AB">
        <w:rPr>
          <w:rFonts w:ascii="Arial" w:hAnsi="Arial" w:eastAsia="Arial" w:cs="Arial"/>
          <w:noProof w:val="0"/>
          <w:sz w:val="24"/>
          <w:szCs w:val="24"/>
          <w:lang w:val="en-US"/>
        </w:rPr>
        <w:t>dehadhārī</w:t>
      </w:r>
      <w:r w:rsidRPr="121CA93B" w:rsidR="512B21AB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121CA93B" wp14:paraId="28922818" wp14:textId="5B56EAF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21CA93B" wp14:paraId="20DE6C22" wp14:textId="4BA7142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1CA93B" w:rsidR="0BF3CA5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21CA93B" wp14:paraId="4968FD8E" wp14:textId="33EDC1A6">
      <w:pPr>
        <w:pStyle w:val="Normal"/>
        <w:spacing w:before="0" w:beforeAutospacing="off" w:after="0" w:afterAutospacing="off"/>
      </w:pPr>
      <w:r w:rsidRPr="121CA93B" w:rsidR="50A2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An </w:t>
      </w:r>
      <w:r w:rsidRPr="121CA93B" w:rsidR="50A2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angel (</w:t>
      </w:r>
      <w:r w:rsidRPr="121CA93B" w:rsidR="50A2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farishta</w:t>
      </w:r>
      <w:r w:rsidRPr="121CA93B" w:rsidR="50A2129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)</w:t>
      </w:r>
      <w:r w:rsidRPr="121CA93B" w:rsidR="50A212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means one who is detached from this body, distinct from the physical body, and who always holds (or embodies) a body of light.</w:t>
      </w:r>
    </w:p>
    <w:p xmlns:wp14="http://schemas.microsoft.com/office/word/2010/wordml" w:rsidP="121CA93B" wp14:paraId="2B369119" wp14:textId="72C77D0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21CA93B" wp14:paraId="5C438CE5" wp14:textId="20BD015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1CA93B" w:rsidR="0BF3CA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121CA93B" w:rsidR="0BF3CA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324"/>
        <w:gridCol w:w="2220"/>
        <w:gridCol w:w="3638"/>
      </w:tblGrid>
      <w:tr w:rsidR="121CA93B" w:rsidTr="121CA93B" w14:paraId="61F6B188">
        <w:trPr>
          <w:trHeight w:val="300"/>
        </w:trPr>
        <w:tc>
          <w:tcPr>
            <w:tcW w:w="2324" w:type="dxa"/>
            <w:tcMar/>
            <w:vAlign w:val="center"/>
          </w:tcPr>
          <w:p w:rsidR="121CA93B" w:rsidP="121CA93B" w:rsidRDefault="121CA93B" w14:paraId="51B19F62" w14:textId="77BE5B7A">
            <w:pPr>
              <w:spacing w:before="0" w:beforeAutospacing="off" w:after="0" w:afterAutospacing="off"/>
              <w:jc w:val="center"/>
            </w:pPr>
            <w:r w:rsidRPr="121CA93B" w:rsidR="121CA93B">
              <w:rPr>
                <w:b w:val="1"/>
                <w:bCs w:val="1"/>
              </w:rPr>
              <w:t>Word</w:t>
            </w:r>
          </w:p>
        </w:tc>
        <w:tc>
          <w:tcPr>
            <w:tcW w:w="2220" w:type="dxa"/>
            <w:tcMar/>
            <w:vAlign w:val="center"/>
          </w:tcPr>
          <w:p w:rsidR="121CA93B" w:rsidP="121CA93B" w:rsidRDefault="121CA93B" w14:paraId="1CA7FAF0" w14:textId="3A536AC4">
            <w:pPr>
              <w:spacing w:before="0" w:beforeAutospacing="off" w:after="0" w:afterAutospacing="off"/>
              <w:jc w:val="center"/>
            </w:pPr>
            <w:r w:rsidRPr="121CA93B" w:rsidR="121CA93B">
              <w:rPr>
                <w:b w:val="1"/>
                <w:bCs w:val="1"/>
              </w:rPr>
              <w:t>Literal Meaning</w:t>
            </w:r>
          </w:p>
        </w:tc>
        <w:tc>
          <w:tcPr>
            <w:tcW w:w="3638" w:type="dxa"/>
            <w:tcMar/>
            <w:vAlign w:val="center"/>
          </w:tcPr>
          <w:p w:rsidR="121CA93B" w:rsidP="121CA93B" w:rsidRDefault="121CA93B" w14:paraId="1FA8D2C1" w14:textId="2BAB3435">
            <w:pPr>
              <w:spacing w:before="0" w:beforeAutospacing="off" w:after="0" w:afterAutospacing="off"/>
              <w:jc w:val="center"/>
            </w:pPr>
            <w:r w:rsidRPr="121CA93B" w:rsidR="121CA93B">
              <w:rPr>
                <w:b w:val="1"/>
                <w:bCs w:val="1"/>
              </w:rPr>
              <w:t>Notes</w:t>
            </w:r>
          </w:p>
        </w:tc>
      </w:tr>
      <w:tr w:rsidR="121CA93B" w:rsidTr="121CA93B" w14:paraId="08FF8E2E">
        <w:trPr>
          <w:trHeight w:val="300"/>
        </w:trPr>
        <w:tc>
          <w:tcPr>
            <w:tcW w:w="2324" w:type="dxa"/>
            <w:tcMar/>
            <w:vAlign w:val="center"/>
          </w:tcPr>
          <w:p w:rsidR="121CA93B" w:rsidP="121CA93B" w:rsidRDefault="121CA93B" w14:paraId="34F8058A" w14:textId="47AF4D89">
            <w:pPr>
              <w:spacing w:before="0" w:beforeAutospacing="off" w:after="0" w:afterAutospacing="off"/>
            </w:pPr>
            <w:r w:rsidRPr="121CA93B" w:rsidR="121CA93B">
              <w:rPr>
                <w:b w:val="1"/>
                <w:bCs w:val="1"/>
              </w:rPr>
              <w:t>फरिश्ता (fariśtā)</w:t>
            </w:r>
          </w:p>
        </w:tc>
        <w:tc>
          <w:tcPr>
            <w:tcW w:w="2220" w:type="dxa"/>
            <w:tcMar/>
            <w:vAlign w:val="center"/>
          </w:tcPr>
          <w:p w:rsidR="121CA93B" w:rsidP="121CA93B" w:rsidRDefault="121CA93B" w14:paraId="44146A90" w14:textId="5ECE65F6">
            <w:pPr>
              <w:spacing w:before="0" w:beforeAutospacing="off" w:after="0" w:afterAutospacing="off"/>
            </w:pPr>
            <w:r w:rsidR="121CA93B">
              <w:rPr/>
              <w:t>angel</w:t>
            </w:r>
          </w:p>
        </w:tc>
        <w:tc>
          <w:tcPr>
            <w:tcW w:w="3638" w:type="dxa"/>
            <w:tcMar/>
            <w:vAlign w:val="center"/>
          </w:tcPr>
          <w:p w:rsidR="121CA93B" w:rsidP="121CA93B" w:rsidRDefault="121CA93B" w14:paraId="6D72FCAB" w14:textId="3001BAD4">
            <w:pPr>
              <w:spacing w:before="0" w:beforeAutospacing="off" w:after="0" w:afterAutospacing="off"/>
            </w:pPr>
            <w:r w:rsidR="121CA93B">
              <w:rPr/>
              <w:t>Persian/Urdu origin</w:t>
            </w:r>
          </w:p>
        </w:tc>
      </w:tr>
      <w:tr w:rsidR="121CA93B" w:rsidTr="121CA93B" w14:paraId="7BA46856">
        <w:trPr>
          <w:trHeight w:val="300"/>
        </w:trPr>
        <w:tc>
          <w:tcPr>
            <w:tcW w:w="2324" w:type="dxa"/>
            <w:tcMar/>
            <w:vAlign w:val="center"/>
          </w:tcPr>
          <w:p w:rsidR="121CA93B" w:rsidP="121CA93B" w:rsidRDefault="121CA93B" w14:paraId="6616F72E" w14:textId="6D37383A">
            <w:pPr>
              <w:spacing w:before="0" w:beforeAutospacing="off" w:after="0" w:afterAutospacing="off"/>
            </w:pPr>
            <w:r w:rsidRPr="121CA93B" w:rsidR="121CA93B">
              <w:rPr>
                <w:b w:val="1"/>
                <w:bCs w:val="1"/>
              </w:rPr>
              <w:t>अर्थात् (arthāt)</w:t>
            </w:r>
          </w:p>
        </w:tc>
        <w:tc>
          <w:tcPr>
            <w:tcW w:w="2220" w:type="dxa"/>
            <w:tcMar/>
            <w:vAlign w:val="center"/>
          </w:tcPr>
          <w:p w:rsidR="121CA93B" w:rsidP="121CA93B" w:rsidRDefault="121CA93B" w14:paraId="72A6D3C5" w14:textId="4D8276EF">
            <w:pPr>
              <w:spacing w:before="0" w:beforeAutospacing="off" w:after="0" w:afterAutospacing="off"/>
            </w:pPr>
            <w:r w:rsidR="121CA93B">
              <w:rPr/>
              <w:t>that is to say</w:t>
            </w:r>
          </w:p>
        </w:tc>
        <w:tc>
          <w:tcPr>
            <w:tcW w:w="3638" w:type="dxa"/>
            <w:tcMar/>
            <w:vAlign w:val="center"/>
          </w:tcPr>
          <w:p w:rsidR="121CA93B" w:rsidP="121CA93B" w:rsidRDefault="121CA93B" w14:paraId="5BCAAA44" w14:textId="10ED5FC0">
            <w:pPr>
              <w:spacing w:before="0" w:beforeAutospacing="off" w:after="0" w:afterAutospacing="off"/>
            </w:pPr>
            <w:r w:rsidR="121CA93B">
              <w:rPr/>
              <w:t>introduces a definition</w:t>
            </w:r>
          </w:p>
        </w:tc>
      </w:tr>
      <w:tr w:rsidR="121CA93B" w:rsidTr="121CA93B" w14:paraId="412B049D">
        <w:trPr>
          <w:trHeight w:val="300"/>
        </w:trPr>
        <w:tc>
          <w:tcPr>
            <w:tcW w:w="2324" w:type="dxa"/>
            <w:tcMar/>
            <w:vAlign w:val="center"/>
          </w:tcPr>
          <w:p w:rsidR="121CA93B" w:rsidP="121CA93B" w:rsidRDefault="121CA93B" w14:paraId="2FFDA485" w14:textId="1D28338A">
            <w:pPr>
              <w:spacing w:before="0" w:beforeAutospacing="off" w:after="0" w:afterAutospacing="off"/>
            </w:pPr>
            <w:r w:rsidRPr="121CA93B" w:rsidR="121CA93B">
              <w:rPr>
                <w:b w:val="1"/>
                <w:bCs w:val="1"/>
              </w:rPr>
              <w:t>इस (is)</w:t>
            </w:r>
          </w:p>
        </w:tc>
        <w:tc>
          <w:tcPr>
            <w:tcW w:w="2220" w:type="dxa"/>
            <w:tcMar/>
            <w:vAlign w:val="center"/>
          </w:tcPr>
          <w:p w:rsidR="121CA93B" w:rsidP="121CA93B" w:rsidRDefault="121CA93B" w14:paraId="56AA0744" w14:textId="2000118A">
            <w:pPr>
              <w:spacing w:before="0" w:beforeAutospacing="off" w:after="0" w:afterAutospacing="off"/>
            </w:pPr>
            <w:r w:rsidR="121CA93B">
              <w:rPr/>
              <w:t>this</w:t>
            </w:r>
          </w:p>
        </w:tc>
        <w:tc>
          <w:tcPr>
            <w:tcW w:w="3638" w:type="dxa"/>
            <w:tcMar/>
            <w:vAlign w:val="center"/>
          </w:tcPr>
          <w:p w:rsidR="121CA93B" w:rsidP="121CA93B" w:rsidRDefault="121CA93B" w14:paraId="3411482A" w14:textId="1D6B7654">
            <w:pPr>
              <w:spacing w:before="0" w:beforeAutospacing="off" w:after="0" w:afterAutospacing="off"/>
            </w:pPr>
            <w:r w:rsidR="121CA93B">
              <w:rPr/>
              <w:t xml:space="preserve">oblique form of </w:t>
            </w:r>
            <w:r w:rsidRPr="121CA93B" w:rsidR="121CA93B">
              <w:rPr>
                <w:i w:val="1"/>
                <w:iCs w:val="1"/>
              </w:rPr>
              <w:t>yah</w:t>
            </w:r>
            <w:r w:rsidR="121CA93B">
              <w:rPr/>
              <w:t xml:space="preserve"> (this)</w:t>
            </w:r>
          </w:p>
        </w:tc>
      </w:tr>
      <w:tr w:rsidR="121CA93B" w:rsidTr="121CA93B" w14:paraId="784BF59A">
        <w:trPr>
          <w:trHeight w:val="300"/>
        </w:trPr>
        <w:tc>
          <w:tcPr>
            <w:tcW w:w="2324" w:type="dxa"/>
            <w:tcMar/>
            <w:vAlign w:val="center"/>
          </w:tcPr>
          <w:p w:rsidR="121CA93B" w:rsidP="121CA93B" w:rsidRDefault="121CA93B" w14:paraId="5E9BF2E9" w14:textId="4AE2B113">
            <w:pPr>
              <w:spacing w:before="0" w:beforeAutospacing="off" w:after="0" w:afterAutospacing="off"/>
            </w:pPr>
            <w:r w:rsidRPr="121CA93B" w:rsidR="121CA93B">
              <w:rPr>
                <w:b w:val="1"/>
                <w:bCs w:val="1"/>
              </w:rPr>
              <w:t>देह (deh)</w:t>
            </w:r>
          </w:p>
        </w:tc>
        <w:tc>
          <w:tcPr>
            <w:tcW w:w="2220" w:type="dxa"/>
            <w:tcMar/>
            <w:vAlign w:val="center"/>
          </w:tcPr>
          <w:p w:rsidR="121CA93B" w:rsidP="121CA93B" w:rsidRDefault="121CA93B" w14:paraId="47A3F280" w14:textId="1C8D6E10">
            <w:pPr>
              <w:spacing w:before="0" w:beforeAutospacing="off" w:after="0" w:afterAutospacing="off"/>
            </w:pPr>
            <w:r w:rsidR="121CA93B">
              <w:rPr/>
              <w:t>body</w:t>
            </w:r>
          </w:p>
        </w:tc>
        <w:tc>
          <w:tcPr>
            <w:tcW w:w="3638" w:type="dxa"/>
            <w:tcMar/>
            <w:vAlign w:val="center"/>
          </w:tcPr>
          <w:p w:rsidR="121CA93B" w:rsidP="121CA93B" w:rsidRDefault="121CA93B" w14:paraId="601905ED" w14:textId="5CA04A19">
            <w:pPr>
              <w:spacing w:before="0" w:beforeAutospacing="off" w:after="0" w:afterAutospacing="off"/>
            </w:pPr>
            <w:r w:rsidR="121CA93B">
              <w:rPr/>
              <w:t>Sanskrit-derived word</w:t>
            </w:r>
          </w:p>
        </w:tc>
      </w:tr>
      <w:tr w:rsidR="121CA93B" w:rsidTr="121CA93B" w14:paraId="5FDED6CD">
        <w:trPr>
          <w:trHeight w:val="300"/>
        </w:trPr>
        <w:tc>
          <w:tcPr>
            <w:tcW w:w="2324" w:type="dxa"/>
            <w:tcMar/>
            <w:vAlign w:val="center"/>
          </w:tcPr>
          <w:p w:rsidR="121CA93B" w:rsidP="121CA93B" w:rsidRDefault="121CA93B" w14:paraId="32526028" w14:textId="50BB8C5F">
            <w:pPr>
              <w:spacing w:before="0" w:beforeAutospacing="off" w:after="0" w:afterAutospacing="off"/>
            </w:pPr>
            <w:r w:rsidRPr="121CA93B" w:rsidR="121CA93B">
              <w:rPr>
                <w:b w:val="1"/>
                <w:bCs w:val="1"/>
              </w:rPr>
              <w:t>साकार (sākār)</w:t>
            </w:r>
          </w:p>
        </w:tc>
        <w:tc>
          <w:tcPr>
            <w:tcW w:w="2220" w:type="dxa"/>
            <w:tcMar/>
            <w:vAlign w:val="center"/>
          </w:tcPr>
          <w:p w:rsidR="121CA93B" w:rsidP="121CA93B" w:rsidRDefault="121CA93B" w14:paraId="68F3BD0B" w14:textId="1DD23F62">
            <w:pPr>
              <w:spacing w:before="0" w:beforeAutospacing="off" w:after="0" w:afterAutospacing="off"/>
            </w:pPr>
            <w:r w:rsidR="121CA93B">
              <w:rPr/>
              <w:t>with form</w:t>
            </w:r>
          </w:p>
        </w:tc>
        <w:tc>
          <w:tcPr>
            <w:tcW w:w="3638" w:type="dxa"/>
            <w:tcMar/>
            <w:vAlign w:val="center"/>
          </w:tcPr>
          <w:p w:rsidR="121CA93B" w:rsidP="121CA93B" w:rsidRDefault="121CA93B" w14:paraId="42F8A091" w14:textId="60889BD8">
            <w:pPr>
              <w:spacing w:before="0" w:beforeAutospacing="off" w:after="0" w:afterAutospacing="off"/>
            </w:pPr>
            <w:r w:rsidR="121CA93B">
              <w:rPr/>
              <w:t>physical, embodied</w:t>
            </w:r>
          </w:p>
        </w:tc>
      </w:tr>
      <w:tr w:rsidR="121CA93B" w:rsidTr="121CA93B" w14:paraId="6760FF00">
        <w:trPr>
          <w:trHeight w:val="300"/>
        </w:trPr>
        <w:tc>
          <w:tcPr>
            <w:tcW w:w="2324" w:type="dxa"/>
            <w:tcMar/>
            <w:vAlign w:val="center"/>
          </w:tcPr>
          <w:p w:rsidR="121CA93B" w:rsidP="121CA93B" w:rsidRDefault="121CA93B" w14:paraId="76A2CF12" w14:textId="67B59387">
            <w:pPr>
              <w:spacing w:before="0" w:beforeAutospacing="off" w:after="0" w:afterAutospacing="off"/>
            </w:pPr>
            <w:r w:rsidRPr="121CA93B" w:rsidR="121CA93B">
              <w:rPr>
                <w:b w:val="1"/>
                <w:bCs w:val="1"/>
              </w:rPr>
              <w:t>से (se)</w:t>
            </w:r>
          </w:p>
        </w:tc>
        <w:tc>
          <w:tcPr>
            <w:tcW w:w="2220" w:type="dxa"/>
            <w:tcMar/>
            <w:vAlign w:val="center"/>
          </w:tcPr>
          <w:p w:rsidR="121CA93B" w:rsidP="121CA93B" w:rsidRDefault="121CA93B" w14:paraId="180E3D54" w14:textId="3C1912DB">
            <w:pPr>
              <w:spacing w:before="0" w:beforeAutospacing="off" w:after="0" w:afterAutospacing="off"/>
            </w:pPr>
            <w:r w:rsidR="121CA93B">
              <w:rPr/>
              <w:t>from</w:t>
            </w:r>
          </w:p>
        </w:tc>
        <w:tc>
          <w:tcPr>
            <w:tcW w:w="3638" w:type="dxa"/>
            <w:tcMar/>
            <w:vAlign w:val="center"/>
          </w:tcPr>
          <w:p w:rsidR="121CA93B" w:rsidP="121CA93B" w:rsidRDefault="121CA93B" w14:paraId="55B4F278" w14:textId="2D94827F">
            <w:pPr>
              <w:spacing w:before="0" w:beforeAutospacing="off" w:after="0" w:afterAutospacing="off"/>
            </w:pPr>
            <w:r w:rsidR="121CA93B">
              <w:rPr/>
              <w:t>marks separation</w:t>
            </w:r>
          </w:p>
        </w:tc>
      </w:tr>
      <w:tr w:rsidR="121CA93B" w:rsidTr="121CA93B" w14:paraId="3187978C">
        <w:trPr>
          <w:trHeight w:val="300"/>
        </w:trPr>
        <w:tc>
          <w:tcPr>
            <w:tcW w:w="2324" w:type="dxa"/>
            <w:tcMar/>
            <w:vAlign w:val="center"/>
          </w:tcPr>
          <w:p w:rsidR="121CA93B" w:rsidP="121CA93B" w:rsidRDefault="121CA93B" w14:paraId="399AFD33" w14:textId="21CC8145">
            <w:pPr>
              <w:spacing w:before="0" w:beforeAutospacing="off" w:after="0" w:afterAutospacing="off"/>
            </w:pPr>
            <w:r w:rsidRPr="121CA93B" w:rsidR="121CA93B">
              <w:rPr>
                <w:b w:val="1"/>
                <w:bCs w:val="1"/>
              </w:rPr>
              <w:t>न्यारा (nyārā)</w:t>
            </w:r>
          </w:p>
        </w:tc>
        <w:tc>
          <w:tcPr>
            <w:tcW w:w="2220" w:type="dxa"/>
            <w:tcMar/>
            <w:vAlign w:val="center"/>
          </w:tcPr>
          <w:p w:rsidR="121CA93B" w:rsidP="121CA93B" w:rsidRDefault="121CA93B" w14:paraId="5725E931" w14:textId="7D31C337">
            <w:pPr>
              <w:spacing w:before="0" w:beforeAutospacing="off" w:after="0" w:afterAutospacing="off"/>
            </w:pPr>
            <w:r w:rsidR="121CA93B">
              <w:rPr/>
              <w:t>separate, distinct</w:t>
            </w:r>
          </w:p>
        </w:tc>
        <w:tc>
          <w:tcPr>
            <w:tcW w:w="3638" w:type="dxa"/>
            <w:tcMar/>
            <w:vAlign w:val="center"/>
          </w:tcPr>
          <w:p w:rsidR="121CA93B" w:rsidP="121CA93B" w:rsidRDefault="121CA93B" w14:paraId="124BC543" w14:textId="75CDD792">
            <w:pPr>
              <w:spacing w:before="0" w:beforeAutospacing="off" w:after="0" w:afterAutospacing="off"/>
            </w:pPr>
            <w:r w:rsidR="121CA93B">
              <w:rPr/>
              <w:t>detached from</w:t>
            </w:r>
          </w:p>
        </w:tc>
      </w:tr>
      <w:tr w:rsidR="121CA93B" w:rsidTr="121CA93B" w14:paraId="60930009">
        <w:trPr>
          <w:trHeight w:val="300"/>
        </w:trPr>
        <w:tc>
          <w:tcPr>
            <w:tcW w:w="2324" w:type="dxa"/>
            <w:tcMar/>
            <w:vAlign w:val="center"/>
          </w:tcPr>
          <w:p w:rsidR="121CA93B" w:rsidP="121CA93B" w:rsidRDefault="121CA93B" w14:paraId="5AA4B5A4" w14:textId="44B29D2E">
            <w:pPr>
              <w:spacing w:before="0" w:beforeAutospacing="off" w:after="0" w:afterAutospacing="off"/>
            </w:pPr>
            <w:r w:rsidRPr="121CA93B" w:rsidR="121CA93B">
              <w:rPr>
                <w:b w:val="1"/>
                <w:bCs w:val="1"/>
              </w:rPr>
              <w:t>सदा (sadā)</w:t>
            </w:r>
          </w:p>
        </w:tc>
        <w:tc>
          <w:tcPr>
            <w:tcW w:w="2220" w:type="dxa"/>
            <w:tcMar/>
            <w:vAlign w:val="center"/>
          </w:tcPr>
          <w:p w:rsidR="121CA93B" w:rsidP="121CA93B" w:rsidRDefault="121CA93B" w14:paraId="4DF17BA5" w14:textId="19A59EEF">
            <w:pPr>
              <w:spacing w:before="0" w:beforeAutospacing="off" w:after="0" w:afterAutospacing="off"/>
            </w:pPr>
            <w:r w:rsidR="121CA93B">
              <w:rPr/>
              <w:t>always</w:t>
            </w:r>
          </w:p>
        </w:tc>
        <w:tc>
          <w:tcPr>
            <w:tcW w:w="3638" w:type="dxa"/>
            <w:tcMar/>
            <w:vAlign w:val="center"/>
          </w:tcPr>
          <w:p w:rsidR="121CA93B" w:rsidP="121CA93B" w:rsidRDefault="121CA93B" w14:paraId="7074FD03" w14:textId="5F9E3841">
            <w:pPr>
              <w:spacing w:before="0" w:beforeAutospacing="off" w:after="0" w:afterAutospacing="off"/>
            </w:pPr>
            <w:r w:rsidR="121CA93B">
              <w:rPr/>
              <w:t>permanently</w:t>
            </w:r>
          </w:p>
        </w:tc>
      </w:tr>
      <w:tr w:rsidR="121CA93B" w:rsidTr="121CA93B" w14:paraId="2EB8ADFF">
        <w:trPr>
          <w:trHeight w:val="300"/>
        </w:trPr>
        <w:tc>
          <w:tcPr>
            <w:tcW w:w="2324" w:type="dxa"/>
            <w:tcMar/>
            <w:vAlign w:val="center"/>
          </w:tcPr>
          <w:p w:rsidR="121CA93B" w:rsidP="121CA93B" w:rsidRDefault="121CA93B" w14:paraId="60AA456B" w14:textId="08D193E2">
            <w:pPr>
              <w:spacing w:before="0" w:beforeAutospacing="off" w:after="0" w:afterAutospacing="off"/>
            </w:pPr>
            <w:r w:rsidRPr="121CA93B" w:rsidR="121CA93B">
              <w:rPr>
                <w:b w:val="1"/>
                <w:bCs w:val="1"/>
              </w:rPr>
              <w:t>लाइट (lāiṭ)</w:t>
            </w:r>
          </w:p>
        </w:tc>
        <w:tc>
          <w:tcPr>
            <w:tcW w:w="2220" w:type="dxa"/>
            <w:tcMar/>
            <w:vAlign w:val="center"/>
          </w:tcPr>
          <w:p w:rsidR="121CA93B" w:rsidP="121CA93B" w:rsidRDefault="121CA93B" w14:paraId="0A96B5E5" w14:textId="59C7A62F">
            <w:pPr>
              <w:spacing w:before="0" w:beforeAutospacing="off" w:after="0" w:afterAutospacing="off"/>
            </w:pPr>
            <w:r w:rsidR="121CA93B">
              <w:rPr/>
              <w:t>light</w:t>
            </w:r>
          </w:p>
        </w:tc>
        <w:tc>
          <w:tcPr>
            <w:tcW w:w="3638" w:type="dxa"/>
            <w:tcMar/>
            <w:vAlign w:val="center"/>
          </w:tcPr>
          <w:p w:rsidR="121CA93B" w:rsidP="121CA93B" w:rsidRDefault="121CA93B" w14:paraId="23B51A8C" w14:textId="77118C0A">
            <w:pPr>
              <w:spacing w:before="0" w:beforeAutospacing="off" w:after="0" w:afterAutospacing="off"/>
            </w:pPr>
            <w:r w:rsidR="121CA93B">
              <w:rPr/>
              <w:t>English borrowing</w:t>
            </w:r>
          </w:p>
        </w:tc>
      </w:tr>
      <w:tr w:rsidR="121CA93B" w:rsidTr="121CA93B" w14:paraId="611FE026">
        <w:trPr>
          <w:trHeight w:val="300"/>
        </w:trPr>
        <w:tc>
          <w:tcPr>
            <w:tcW w:w="2324" w:type="dxa"/>
            <w:tcMar/>
            <w:vAlign w:val="center"/>
          </w:tcPr>
          <w:p w:rsidR="121CA93B" w:rsidP="121CA93B" w:rsidRDefault="121CA93B" w14:paraId="22DE783B" w14:textId="7C1B0004">
            <w:pPr>
              <w:spacing w:before="0" w:beforeAutospacing="off" w:after="0" w:afterAutospacing="off"/>
            </w:pPr>
            <w:r w:rsidRPr="121CA93B" w:rsidR="121CA93B">
              <w:rPr>
                <w:b w:val="1"/>
                <w:bCs w:val="1"/>
              </w:rPr>
              <w:t>देहधारी (dehadhārī)</w:t>
            </w:r>
          </w:p>
        </w:tc>
        <w:tc>
          <w:tcPr>
            <w:tcW w:w="2220" w:type="dxa"/>
            <w:tcMar/>
            <w:vAlign w:val="center"/>
          </w:tcPr>
          <w:p w:rsidR="121CA93B" w:rsidP="121CA93B" w:rsidRDefault="121CA93B" w14:paraId="7583A437" w14:textId="62175892">
            <w:pPr>
              <w:spacing w:before="0" w:beforeAutospacing="off" w:after="0" w:afterAutospacing="off"/>
            </w:pPr>
            <w:r w:rsidR="121CA93B">
              <w:rPr/>
              <w:t>bearer of a body</w:t>
            </w:r>
          </w:p>
        </w:tc>
        <w:tc>
          <w:tcPr>
            <w:tcW w:w="3638" w:type="dxa"/>
            <w:tcMar/>
            <w:vAlign w:val="center"/>
          </w:tcPr>
          <w:p w:rsidR="121CA93B" w:rsidP="121CA93B" w:rsidRDefault="121CA93B" w14:paraId="7E4F2AC0" w14:textId="39D77D03">
            <w:pPr>
              <w:spacing w:before="0" w:beforeAutospacing="off" w:after="0" w:afterAutospacing="off"/>
            </w:pPr>
            <w:r w:rsidR="121CA93B">
              <w:rPr/>
              <w:t>deh + dhārī (holder)</w:t>
            </w:r>
          </w:p>
        </w:tc>
      </w:tr>
    </w:tbl>
    <w:p xmlns:wp14="http://schemas.microsoft.com/office/word/2010/wordml" w:rsidP="121CA93B" wp14:paraId="6391500B" wp14:textId="4183CA0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21CA93B" wp14:paraId="5F3EA00C" wp14:textId="130CB589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1CA93B" wp14:paraId="58FA0A76" wp14:textId="4815E1B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1CA93B" w:rsidR="0BF3CA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121CA93B" wp14:paraId="6D2D6DEB" wp14:textId="6C879D1F">
      <w:pPr>
        <w:pStyle w:val="Heading3"/>
      </w:pPr>
      <w:r w:rsidRPr="121CA93B" w:rsidR="6A841740">
        <w:rPr>
          <w:noProof w:val="0"/>
          <w:lang w:val="fr-FR"/>
        </w:rPr>
        <w:t xml:space="preserve">1️⃣ Nominal Sentence (No </w:t>
      </w:r>
      <w:r w:rsidRPr="121CA93B" w:rsidR="6A841740">
        <w:rPr>
          <w:noProof w:val="0"/>
          <w:lang w:val="fr-FR"/>
        </w:rPr>
        <w:t>Verb</w:t>
      </w:r>
      <w:r w:rsidRPr="121CA93B" w:rsidR="6A841740">
        <w:rPr>
          <w:noProof w:val="0"/>
          <w:lang w:val="fr-FR"/>
        </w:rPr>
        <w:t>)</w:t>
      </w:r>
    </w:p>
    <w:p xmlns:wp14="http://schemas.microsoft.com/office/word/2010/wordml" w:rsidP="121CA93B" wp14:paraId="726F7912" wp14:textId="26585759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 is no explicit </w:t>
      </w:r>
      <w:r w:rsidRPr="121CA93B" w:rsidR="6A8417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 – “is”)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21CA93B" wp14:paraId="044EEF11" wp14:textId="077D1191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In Hindi, especially in spiritual or descriptive language, the verb “to be” is often omitted.</w:t>
      </w:r>
    </w:p>
    <w:p xmlns:wp14="http://schemas.microsoft.com/office/word/2010/wordml" w:rsidP="121CA93B" wp14:paraId="3D24AA5B" wp14:textId="1614D869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Implied structure:</w:t>
      </w:r>
    </w:p>
    <w:p xmlns:wp14="http://schemas.microsoft.com/office/word/2010/wordml" w:rsidP="121CA93B" wp14:paraId="44D74339" wp14:textId="1F894D77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फरिश्ता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… (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 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angel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… (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p14:paraId="20E60798" wp14:textId="54F1B51A"/>
    <w:p xmlns:wp14="http://schemas.microsoft.com/office/word/2010/wordml" w:rsidP="121CA93B" wp14:paraId="68910B8B" wp14:textId="70458C9F">
      <w:pPr>
        <w:pStyle w:val="Heading3"/>
        <w:rPr>
          <w:noProof w:val="0"/>
          <w:lang w:val="fr-FR"/>
        </w:rPr>
      </w:pPr>
      <w:r w:rsidRPr="121CA93B" w:rsidR="6A841740">
        <w:rPr>
          <w:noProof w:val="0"/>
          <w:lang w:val="fr-FR"/>
        </w:rPr>
        <w:t xml:space="preserve">2️⃣ </w:t>
      </w:r>
      <w:r w:rsidRPr="121CA93B" w:rsidR="6A841740">
        <w:rPr>
          <w:noProof w:val="0"/>
          <w:lang w:val="fr-FR"/>
        </w:rPr>
        <w:t>Why</w:t>
      </w:r>
      <w:r w:rsidRPr="121CA93B" w:rsidR="6A841740">
        <w:rPr>
          <w:noProof w:val="0"/>
          <w:lang w:val="fr-FR"/>
        </w:rPr>
        <w:t xml:space="preserve"> </w:t>
      </w:r>
      <w:r w:rsidRPr="121CA93B" w:rsidR="6A841740">
        <w:rPr>
          <w:noProof w:val="0"/>
          <w:lang w:val="fr-FR"/>
        </w:rPr>
        <w:t>इस</w:t>
      </w:r>
      <w:r w:rsidRPr="121CA93B" w:rsidR="6A841740">
        <w:rPr>
          <w:noProof w:val="0"/>
          <w:lang w:val="fr-FR"/>
        </w:rPr>
        <w:t xml:space="preserve"> </w:t>
      </w:r>
      <w:r w:rsidRPr="121CA93B" w:rsidR="6A841740">
        <w:rPr>
          <w:noProof w:val="0"/>
          <w:lang w:val="fr-FR"/>
        </w:rPr>
        <w:t>देह</w:t>
      </w:r>
      <w:r w:rsidRPr="121CA93B" w:rsidR="6A841740">
        <w:rPr>
          <w:noProof w:val="0"/>
          <w:lang w:val="fr-FR"/>
        </w:rPr>
        <w:t xml:space="preserve"> (</w:t>
      </w:r>
      <w:r w:rsidRPr="121CA93B" w:rsidR="6A841740">
        <w:rPr>
          <w:noProof w:val="0"/>
          <w:lang w:val="fr-FR"/>
        </w:rPr>
        <w:t>this</w:t>
      </w:r>
      <w:r w:rsidRPr="121CA93B" w:rsidR="6A841740">
        <w:rPr>
          <w:noProof w:val="0"/>
          <w:lang w:val="fr-FR"/>
        </w:rPr>
        <w:t xml:space="preserve"> body</w:t>
      </w:r>
      <w:r w:rsidRPr="121CA93B" w:rsidR="6A841740">
        <w:rPr>
          <w:noProof w:val="0"/>
          <w:lang w:val="fr-FR"/>
        </w:rPr>
        <w:t>)?</w:t>
      </w:r>
    </w:p>
    <w:p xmlns:wp14="http://schemas.microsoft.com/office/word/2010/wordml" w:rsidP="121CA93B" wp14:paraId="7D016DB7" wp14:textId="0A6649C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यह (yah) = this (direct form)</w:t>
      </w:r>
    </w:p>
    <w:p xmlns:wp14="http://schemas.microsoft.com/office/word/2010/wordml" w:rsidP="121CA93B" wp14:paraId="2CA1CB5C" wp14:textId="3CBD378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इस (is) = oblique form</w:t>
      </w:r>
    </w:p>
    <w:p xmlns:wp14="http://schemas.microsoft.com/office/word/2010/wordml" w:rsidP="121CA93B" wp14:paraId="6C9DA58C" wp14:textId="60FEFFA1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The oblique form is used when connected grammatically to another structure.</w:t>
      </w:r>
    </w:p>
    <w:p xmlns:wp14="http://schemas.microsoft.com/office/word/2010/wordml" w:rsidP="121CA93B" wp14:paraId="362C4CF6" wp14:textId="23582E61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देह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121CA93B" wp14:paraId="019A200C" wp14:textId="26745155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this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very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body</w:t>
      </w:r>
      <w:r>
        <w:br/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present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body I 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am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</w:t>
      </w:r>
    </w:p>
    <w:p xmlns:wp14="http://schemas.microsoft.com/office/word/2010/wordml" w:rsidP="121CA93B" wp14:paraId="26ED2319" wp14:textId="0D73C1A4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does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mean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“the body in 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general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.”</w:t>
      </w:r>
      <w:r>
        <w:br/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specific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immediate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AB95574" wp14:textId="6F086C33"/>
    <w:p xmlns:wp14="http://schemas.microsoft.com/office/word/2010/wordml" w:rsidP="121CA93B" wp14:paraId="3610C66B" wp14:textId="7BCCDF75">
      <w:pPr>
        <w:pStyle w:val="Heading3"/>
        <w:rPr>
          <w:noProof w:val="0"/>
          <w:lang w:val="fr-FR"/>
        </w:rPr>
      </w:pPr>
      <w:r w:rsidRPr="121CA93B" w:rsidR="6A841740">
        <w:rPr>
          <w:noProof w:val="0"/>
          <w:lang w:val="fr-FR"/>
        </w:rPr>
        <w:t xml:space="preserve">3️⃣ Structure of </w:t>
      </w:r>
      <w:r w:rsidRPr="121CA93B" w:rsidR="6A841740">
        <w:rPr>
          <w:noProof w:val="0"/>
          <w:lang w:val="fr-FR"/>
        </w:rPr>
        <w:t>Separation</w:t>
      </w:r>
      <w:r w:rsidRPr="121CA93B" w:rsidR="6A841740">
        <w:rPr>
          <w:noProof w:val="0"/>
          <w:lang w:val="fr-FR"/>
        </w:rPr>
        <w:t xml:space="preserve">: X </w:t>
      </w:r>
      <w:r w:rsidRPr="121CA93B" w:rsidR="6A841740">
        <w:rPr>
          <w:noProof w:val="0"/>
          <w:lang w:val="fr-FR"/>
        </w:rPr>
        <w:t>से</w:t>
      </w:r>
      <w:r w:rsidRPr="121CA93B" w:rsidR="6A841740">
        <w:rPr>
          <w:noProof w:val="0"/>
          <w:lang w:val="fr-FR"/>
        </w:rPr>
        <w:t xml:space="preserve"> </w:t>
      </w:r>
      <w:r w:rsidRPr="121CA93B" w:rsidR="6A841740">
        <w:rPr>
          <w:noProof w:val="0"/>
          <w:lang w:val="fr-FR"/>
        </w:rPr>
        <w:t>न्यारा</w:t>
      </w:r>
    </w:p>
    <w:p xmlns:wp14="http://schemas.microsoft.com/office/word/2010/wordml" w:rsidP="121CA93B" wp14:paraId="1E2816D5" wp14:textId="12CB2B7F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साकार देह से न्यारा</w:t>
      </w:r>
    </w:p>
    <w:p xmlns:wp14="http://schemas.microsoft.com/office/word/2010/wordml" w:rsidP="121CA93B" wp14:paraId="32802E8D" wp14:textId="1587445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साकार देह = physical body</w:t>
      </w:r>
    </w:p>
    <w:p xmlns:wp14="http://schemas.microsoft.com/office/word/2010/wordml" w:rsidP="121CA93B" wp14:paraId="2F84889F" wp14:textId="00F9594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से = from</w:t>
      </w:r>
    </w:p>
    <w:p xmlns:wp14="http://schemas.microsoft.com/office/word/2010/wordml" w:rsidP="121CA93B" wp14:paraId="746C7BDF" wp14:textId="33586BE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न्यारा = separate / distinct</w:t>
      </w:r>
    </w:p>
    <w:p xmlns:wp14="http://schemas.microsoft.com/office/word/2010/wordml" w:rsidP="121CA93B" wp14:paraId="5721D340" wp14:textId="7DF45657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Pattern:</w:t>
      </w:r>
    </w:p>
    <w:p xmlns:wp14="http://schemas.microsoft.com/office/word/2010/wordml" w:rsidP="121CA93B" wp14:paraId="2DBE636D" wp14:textId="605902DC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X से न्यारा = separate from X</w:t>
      </w:r>
    </w:p>
    <w:p xmlns:wp14="http://schemas.microsoft.com/office/word/2010/wordml" w:rsidP="121CA93B" wp14:paraId="57E6471B" wp14:textId="5707553D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This expresses detachment.</w:t>
      </w:r>
    </w:p>
    <w:p xmlns:wp14="http://schemas.microsoft.com/office/word/2010/wordml" wp14:paraId="5599AD41" wp14:textId="6166BFEE"/>
    <w:p xmlns:wp14="http://schemas.microsoft.com/office/word/2010/wordml" w:rsidP="121CA93B" wp14:paraId="5E6A0F09" wp14:textId="23C9AD8D">
      <w:pPr>
        <w:pStyle w:val="Heading3"/>
        <w:rPr>
          <w:noProof w:val="0"/>
          <w:lang w:val="fr-FR"/>
        </w:rPr>
      </w:pPr>
      <w:r w:rsidRPr="121CA93B" w:rsidR="6A841740">
        <w:rPr>
          <w:noProof w:val="0"/>
          <w:lang w:val="fr-FR"/>
        </w:rPr>
        <w:t xml:space="preserve">4️⃣ Compound </w:t>
      </w:r>
      <w:r w:rsidRPr="121CA93B" w:rsidR="6A841740">
        <w:rPr>
          <w:noProof w:val="0"/>
          <w:lang w:val="fr-FR"/>
        </w:rPr>
        <w:t>Word:</w:t>
      </w:r>
      <w:r w:rsidRPr="121CA93B" w:rsidR="6A841740">
        <w:rPr>
          <w:noProof w:val="0"/>
          <w:lang w:val="fr-FR"/>
        </w:rPr>
        <w:t xml:space="preserve"> </w:t>
      </w:r>
      <w:r w:rsidRPr="121CA93B" w:rsidR="6A841740">
        <w:rPr>
          <w:noProof w:val="0"/>
          <w:lang w:val="fr-FR"/>
        </w:rPr>
        <w:t>देहधारी</w:t>
      </w:r>
    </w:p>
    <w:p xmlns:wp14="http://schemas.microsoft.com/office/word/2010/wordml" w:rsidP="121CA93B" wp14:paraId="51F7C377" wp14:textId="626E1D7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देह = body</w:t>
      </w:r>
    </w:p>
    <w:p xmlns:wp14="http://schemas.microsoft.com/office/word/2010/wordml" w:rsidP="121CA93B" wp14:paraId="089169CA" wp14:textId="0F70461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धारी = holder / bearer</w:t>
      </w:r>
    </w:p>
    <w:p xmlns:wp14="http://schemas.microsoft.com/office/word/2010/wordml" w:rsidP="121CA93B" wp14:paraId="4CCA18D4" wp14:textId="3C967DEF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121CA93B" wp14:paraId="3CE6F7AA" wp14:textId="5A5A9621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देहधारी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one who holds or bears a body</w:t>
      </w:r>
    </w:p>
    <w:p xmlns:wp14="http://schemas.microsoft.com/office/word/2010/wordml" w:rsidP="121CA93B" wp14:paraId="401A6C6A" wp14:textId="169EAB16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लाइट के देहधारी</w:t>
      </w:r>
      <w:r>
        <w:br/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bearer of a body of light</w:t>
      </w:r>
    </w:p>
    <w:p xmlns:wp14="http://schemas.microsoft.com/office/word/2010/wordml" wp14:paraId="621D4445" wp14:textId="0FE4F578"/>
    <w:p xmlns:wp14="http://schemas.microsoft.com/office/word/2010/wordml" w:rsidP="121CA93B" wp14:paraId="29F484DB" wp14:textId="0A4D540A">
      <w:pPr>
        <w:pStyle w:val="Heading2"/>
        <w:rPr>
          <w:noProof w:val="0"/>
          <w:lang w:val="fr-FR"/>
        </w:rPr>
      </w:pPr>
      <w:r w:rsidRPr="121CA93B" w:rsidR="6A841740">
        <w:rPr>
          <w:noProof w:val="0"/>
          <w:lang w:val="fr-FR"/>
        </w:rPr>
        <w:t xml:space="preserve">🌟 </w:t>
      </w:r>
      <w:r w:rsidRPr="121CA93B" w:rsidR="6A841740">
        <w:rPr>
          <w:noProof w:val="0"/>
          <w:lang w:val="fr-FR"/>
        </w:rPr>
        <w:t>Deeper</w:t>
      </w:r>
      <w:r w:rsidRPr="121CA93B" w:rsidR="6A841740">
        <w:rPr>
          <w:noProof w:val="0"/>
          <w:lang w:val="fr-FR"/>
        </w:rPr>
        <w:t xml:space="preserve"> Spiritual </w:t>
      </w:r>
      <w:r w:rsidRPr="121CA93B" w:rsidR="6A841740">
        <w:rPr>
          <w:noProof w:val="0"/>
          <w:lang w:val="fr-FR"/>
        </w:rPr>
        <w:t>Meaning</w:t>
      </w:r>
    </w:p>
    <w:p xmlns:wp14="http://schemas.microsoft.com/office/word/2010/wordml" w:rsidP="121CA93B" wp14:paraId="39BE2243" wp14:textId="5C470F33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defines what a </w:t>
      </w:r>
      <w:r w:rsidRPr="121CA93B" w:rsidR="6A8417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फरिश्ता (angel)</w:t>
      </w: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is.</w:t>
      </w:r>
    </w:p>
    <w:p xmlns:wp14="http://schemas.microsoft.com/office/word/2010/wordml" w:rsidP="121CA93B" wp14:paraId="7BC2BF08" wp14:textId="29ED1A5D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It does not describe a winged being.</w:t>
      </w:r>
    </w:p>
    <w:p xmlns:wp14="http://schemas.microsoft.com/office/word/2010/wordml" w:rsidP="121CA93B" wp14:paraId="4C5B6D0C" wp14:textId="31222E52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It describes:</w:t>
      </w:r>
    </w:p>
    <w:p xmlns:wp14="http://schemas.microsoft.com/office/word/2010/wordml" w:rsidP="121CA93B" wp14:paraId="1D4E2F18" wp14:textId="2BBDDEE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A soul</w:t>
      </w:r>
    </w:p>
    <w:p xmlns:wp14="http://schemas.microsoft.com/office/word/2010/wordml" w:rsidP="121CA93B" wp14:paraId="5B7E2C8B" wp14:textId="4A0CD75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Living in a body</w:t>
      </w:r>
    </w:p>
    <w:p xmlns:wp14="http://schemas.microsoft.com/office/word/2010/wordml" w:rsidP="121CA93B" wp14:paraId="12FD129E" wp14:textId="6AD3E76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But not identified with the body</w:t>
      </w:r>
    </w:p>
    <w:p xmlns:wp14="http://schemas.microsoft.com/office/word/2010/wordml" w:rsidP="121CA93B" wp14:paraId="76CE5D96" wp14:textId="579522A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Always conscious of being light</w:t>
      </w:r>
    </w:p>
    <w:p xmlns:wp14="http://schemas.microsoft.com/office/word/2010/wordml" w:rsidP="121CA93B" wp14:paraId="6646D2B6" wp14:textId="0D79B29B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There is a movement in the sentence:</w:t>
      </w:r>
    </w:p>
    <w:p xmlns:wp14="http://schemas.microsoft.com/office/word/2010/wordml" w:rsidP="121CA93B" wp14:paraId="30B09BE2" wp14:textId="40C027E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This body</w:t>
      </w:r>
    </w:p>
    <w:p xmlns:wp14="http://schemas.microsoft.com/office/word/2010/wordml" w:rsidP="121CA93B" wp14:paraId="43FA1407" wp14:textId="58007BA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The physical body</w:t>
      </w:r>
    </w:p>
    <w:p xmlns:wp14="http://schemas.microsoft.com/office/word/2010/wordml" w:rsidP="121CA93B" wp14:paraId="1971C4F9" wp14:textId="60CFB6D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The body of light</w:t>
      </w:r>
    </w:p>
    <w:p xmlns:wp14="http://schemas.microsoft.com/office/word/2010/wordml" w:rsidP="121CA93B" wp14:paraId="382AA3E0" wp14:textId="31A5E297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From material → to subtle.</w:t>
      </w:r>
    </w:p>
    <w:p xmlns:wp14="http://schemas.microsoft.com/office/word/2010/wordml" wp14:paraId="2D039D17" wp14:textId="185C8FDF"/>
    <w:p xmlns:wp14="http://schemas.microsoft.com/office/word/2010/wordml" w:rsidP="121CA93B" wp14:paraId="4DF8D57A" wp14:textId="398E68C1">
      <w:pPr>
        <w:pStyle w:val="Heading2"/>
        <w:rPr>
          <w:noProof w:val="0"/>
          <w:lang w:val="fr-FR"/>
        </w:rPr>
      </w:pPr>
      <w:r w:rsidRPr="121CA93B" w:rsidR="6A841740">
        <w:rPr>
          <w:noProof w:val="0"/>
          <w:lang w:val="fr-FR"/>
        </w:rPr>
        <w:t xml:space="preserve">✨ Central </w:t>
      </w:r>
      <w:r w:rsidRPr="121CA93B" w:rsidR="6A841740">
        <w:rPr>
          <w:noProof w:val="0"/>
          <w:lang w:val="fr-FR"/>
        </w:rPr>
        <w:t>Idea</w:t>
      </w:r>
    </w:p>
    <w:p xmlns:wp14="http://schemas.microsoft.com/office/word/2010/wordml" w:rsidP="121CA93B" wp14:paraId="1270C66E" wp14:textId="7586A931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An angel is not someone who leaves the body.</w:t>
      </w:r>
    </w:p>
    <w:p xmlns:wp14="http://schemas.microsoft.com/office/word/2010/wordml" w:rsidP="121CA93B" wp14:paraId="5ABDA7B8" wp14:textId="7D732091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An angel is someone who:</w:t>
      </w:r>
    </w:p>
    <w:p xmlns:wp14="http://schemas.microsoft.com/office/word/2010/wordml" w:rsidP="121CA93B" wp14:paraId="704D562F" wp14:textId="2D5B742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Lives in this body</w:t>
      </w:r>
    </w:p>
    <w:p xmlns:wp14="http://schemas.microsoft.com/office/word/2010/wordml" w:rsidP="121CA93B" wp14:paraId="64AA49EB" wp14:textId="43D2514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Remains detached from the physical identity</w:t>
      </w:r>
    </w:p>
    <w:p xmlns:wp14="http://schemas.microsoft.com/office/word/2010/wordml" w:rsidP="121CA93B" wp14:paraId="3B5037B8" wp14:textId="539B82B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Always considers the self as light</w:t>
      </w:r>
    </w:p>
    <w:p xmlns:wp14="http://schemas.microsoft.com/office/word/2010/wordml" w:rsidP="121CA93B" wp14:paraId="7FBA4142" wp14:textId="2C980329">
      <w:pPr>
        <w:spacing w:before="240" w:beforeAutospacing="off" w:after="240" w:afterAutospacing="off"/>
      </w:pPr>
      <w:r w:rsidRPr="121CA93B" w:rsidR="6A841740">
        <w:rPr>
          <w:rFonts w:ascii="Aptos" w:hAnsi="Aptos" w:eastAsia="Aptos" w:cs="Aptos"/>
          <w:noProof w:val="0"/>
          <w:sz w:val="24"/>
          <w:szCs w:val="24"/>
          <w:lang w:val="fr-FR"/>
        </w:rPr>
        <w:t>It is a state of awareness, not a physical transformation.</w:t>
      </w:r>
    </w:p>
    <w:p xmlns:wp14="http://schemas.microsoft.com/office/word/2010/wordml" wp14:paraId="3BFEFB25" wp14:textId="3F301922"/>
    <w:p w:rsidR="121CA93B" w:rsidP="121CA93B" w:rsidRDefault="121CA93B" w14:paraId="7FF1ED36" w14:textId="61788EE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638015D" w:rsidP="121CA93B" w:rsidRDefault="1638015D" w14:paraId="76DDB0BA" w14:textId="3587DA4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1CA93B" w:rsidR="163801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121CA93B" w:rsidP="121CA93B" w:rsidRDefault="121CA93B" w14:paraId="06D4C7E9" w14:textId="2DBE3CAD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324e81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98f026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157df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2bdef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57d3a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bd0b3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81f3c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4A529B"/>
    <w:rsid w:val="01BB648C"/>
    <w:rsid w:val="0BF3CA57"/>
    <w:rsid w:val="121CA93B"/>
    <w:rsid w:val="156DBDD3"/>
    <w:rsid w:val="1638015D"/>
    <w:rsid w:val="1AA11FA8"/>
    <w:rsid w:val="1FAF1344"/>
    <w:rsid w:val="3F6BE888"/>
    <w:rsid w:val="4BA9525E"/>
    <w:rsid w:val="50A21290"/>
    <w:rsid w:val="512B21AB"/>
    <w:rsid w:val="614A529B"/>
    <w:rsid w:val="6A73D182"/>
    <w:rsid w:val="6A73D182"/>
    <w:rsid w:val="6A841740"/>
    <w:rsid w:val="79A6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9BD6F"/>
  <w15:chartTrackingRefBased/>
  <w15:docId w15:val="{EB2BD981-A16F-4011-BC68-34DA6E26F52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21CA93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21CA93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21CA93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21CA93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560ae7dfa2143f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2026-02-22T10:46:22.3469540Z</dcterms:created>
  <dcterms:modified xsi:type="dcterms:W3CDTF">2026-02-22T10:54:48.8828217Z</dcterms:modified>
  <dc:creator>Jacques VUILLAUME</dc:creator>
  <lastModifiedBy>Jacques VUILLAUME</lastModifiedBy>
</coreProperties>
</file>