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3BC665F" wp14:paraId="56D320A5" wp14:textId="0863A6CA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3BC665F" w:rsidR="28BCECB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28 </w:t>
      </w:r>
      <w:r w:rsidRPr="03BC665F" w:rsidR="28BCECB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February</w:t>
      </w:r>
      <w:r w:rsidRPr="03BC665F" w:rsidR="28BCECB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03BC665F" wp14:paraId="04A588C6" wp14:textId="1F4C1EF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3BC665F" wp14:paraId="39EAA3BE" wp14:textId="25D07DC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3BC665F" w:rsidR="28BCECB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28 </w:t>
      </w:r>
      <w:r w:rsidRPr="03BC665F" w:rsidR="28BCECB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February</w:t>
      </w:r>
      <w:r w:rsidRPr="03BC665F" w:rsidR="28BCECB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03BC665F" wp14:paraId="23339166" wp14:textId="48E4689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3BC665F" wp14:paraId="5907761C" wp14:textId="613DEAB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3BC665F" w:rsidR="28BCEC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3BC665F" wp14:paraId="020E465D" wp14:textId="752B803E">
      <w:pPr>
        <w:pStyle w:val="Normal"/>
        <w:spacing w:before="0" w:beforeAutospacing="off" w:after="0" w:afterAutospacing="off"/>
      </w:pPr>
      <w:r w:rsidRPr="03BC665F" w:rsidR="004FCD9E">
        <w:rPr>
          <w:rFonts w:ascii="Arial" w:hAnsi="Arial" w:eastAsia="Arial" w:cs="Arial"/>
          <w:noProof w:val="0"/>
          <w:sz w:val="24"/>
          <w:szCs w:val="24"/>
          <w:lang w:val="fr-FR"/>
        </w:rPr>
        <w:t>लक्ष्मण</w:t>
      </w:r>
      <w:r w:rsidRPr="03BC665F" w:rsidR="004FCD9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3BC665F" w:rsidR="004FCD9E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03BC665F" w:rsidR="004FCD9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3BC665F" w:rsidR="004FCD9E">
        <w:rPr>
          <w:rFonts w:ascii="Arial" w:hAnsi="Arial" w:eastAsia="Arial" w:cs="Arial"/>
          <w:noProof w:val="0"/>
          <w:sz w:val="24"/>
          <w:szCs w:val="24"/>
          <w:lang w:val="fr-FR"/>
        </w:rPr>
        <w:t>लिए</w:t>
      </w:r>
      <w:r w:rsidRPr="03BC665F" w:rsidR="004FCD9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3BC665F" w:rsidR="004FCD9E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03BC665F" w:rsidR="004FCD9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3BC665F" w:rsidR="004FCD9E">
        <w:rPr>
          <w:rFonts w:ascii="Arial" w:hAnsi="Arial" w:eastAsia="Arial" w:cs="Arial"/>
          <w:noProof w:val="0"/>
          <w:sz w:val="24"/>
          <w:szCs w:val="24"/>
          <w:lang w:val="fr-FR"/>
        </w:rPr>
        <w:t>कहानी</w:t>
      </w:r>
      <w:r w:rsidRPr="03BC665F" w:rsidR="004FCD9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3BC665F" w:rsidR="004FCD9E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3BC665F" w:rsidR="004FCD9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3BC665F" w:rsidR="004FCD9E">
        <w:rPr>
          <w:rFonts w:ascii="Arial" w:hAnsi="Arial" w:eastAsia="Arial" w:cs="Arial"/>
          <w:noProof w:val="0"/>
          <w:sz w:val="24"/>
          <w:szCs w:val="24"/>
          <w:lang w:val="fr-FR"/>
        </w:rPr>
        <w:t>ना</w:t>
      </w:r>
      <w:r w:rsidRPr="03BC665F" w:rsidR="004FCD9E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3BC665F" wp14:paraId="495CBC21" wp14:textId="614A1E5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3BC665F" wp14:paraId="04D8AA7F" wp14:textId="58E4641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3BC665F" w:rsidR="28BCEC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3BC665F" wp14:paraId="58819A99" wp14:textId="29232F92">
      <w:pPr>
        <w:pStyle w:val="Normal"/>
        <w:spacing w:before="0" w:beforeAutospacing="off" w:after="0" w:afterAutospacing="off"/>
      </w:pPr>
      <w:r w:rsidRPr="03BC665F" w:rsidR="198959EE">
        <w:rPr>
          <w:rFonts w:ascii="Arial" w:hAnsi="Arial" w:eastAsia="Arial" w:cs="Arial"/>
          <w:noProof w:val="0"/>
          <w:sz w:val="24"/>
          <w:szCs w:val="24"/>
          <w:lang w:val="en-US"/>
        </w:rPr>
        <w:t>lakṣmaṇ</w:t>
      </w:r>
      <w:r w:rsidRPr="03BC665F" w:rsidR="198959E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3BC665F" w:rsidR="198959EE">
        <w:rPr>
          <w:rFonts w:ascii="Arial" w:hAnsi="Arial" w:eastAsia="Arial" w:cs="Arial"/>
          <w:noProof w:val="0"/>
          <w:sz w:val="24"/>
          <w:szCs w:val="24"/>
          <w:lang w:val="en-US"/>
        </w:rPr>
        <w:t>ke</w:t>
      </w:r>
      <w:r w:rsidRPr="03BC665F" w:rsidR="198959E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3BC665F" w:rsidR="198959EE">
        <w:rPr>
          <w:rFonts w:ascii="Arial" w:hAnsi="Arial" w:eastAsia="Arial" w:cs="Arial"/>
          <w:noProof w:val="0"/>
          <w:sz w:val="24"/>
          <w:szCs w:val="24"/>
          <w:lang w:val="en-US"/>
        </w:rPr>
        <w:t>liye</w:t>
      </w:r>
      <w:r w:rsidRPr="03BC665F" w:rsidR="198959E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3BC665F" w:rsidR="198959EE">
        <w:rPr>
          <w:rFonts w:ascii="Arial" w:hAnsi="Arial" w:eastAsia="Arial" w:cs="Arial"/>
          <w:noProof w:val="0"/>
          <w:sz w:val="24"/>
          <w:szCs w:val="24"/>
          <w:lang w:val="en-US"/>
        </w:rPr>
        <w:t>bhī</w:t>
      </w:r>
      <w:r w:rsidRPr="03BC665F" w:rsidR="198959E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3BC665F" w:rsidR="198959EE">
        <w:rPr>
          <w:rFonts w:ascii="Arial" w:hAnsi="Arial" w:eastAsia="Arial" w:cs="Arial"/>
          <w:noProof w:val="0"/>
          <w:sz w:val="24"/>
          <w:szCs w:val="24"/>
          <w:lang w:val="en-US"/>
        </w:rPr>
        <w:t>kahānī</w:t>
      </w:r>
      <w:r w:rsidRPr="03BC665F" w:rsidR="198959E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3BC665F" w:rsidR="198959EE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03BC665F" w:rsidR="198959E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3BC665F" w:rsidR="198959EE">
        <w:rPr>
          <w:rFonts w:ascii="Arial" w:hAnsi="Arial" w:eastAsia="Arial" w:cs="Arial"/>
          <w:noProof w:val="0"/>
          <w:sz w:val="24"/>
          <w:szCs w:val="24"/>
          <w:lang w:val="en-US"/>
        </w:rPr>
        <w:t>nā</w:t>
      </w:r>
      <w:r w:rsidRPr="03BC665F" w:rsidR="198959EE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03BC665F" wp14:paraId="5C9B251C" wp14:textId="5042ECB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3BC665F" wp14:paraId="40500C19" wp14:textId="06A0888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3BC665F" w:rsidR="28BCEC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3BC665F" wp14:paraId="5BB116A8" wp14:textId="03B313C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3BC665F" w:rsidR="1D4FC084">
        <w:rPr>
          <w:rFonts w:ascii="Arial" w:hAnsi="Arial" w:eastAsia="Arial" w:cs="Arial"/>
          <w:noProof w:val="0"/>
          <w:sz w:val="24"/>
          <w:szCs w:val="24"/>
          <w:lang w:val="en-US"/>
        </w:rPr>
        <w:t>“There is also a story about Lakshmana, isn’t there?”</w:t>
      </w:r>
    </w:p>
    <w:p xmlns:wp14="http://schemas.microsoft.com/office/word/2010/wordml" w:rsidP="03BC665F" wp14:paraId="3737E4F2" wp14:textId="38B4C7F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3BC665F" w:rsidR="1D4FC084">
        <w:rPr>
          <w:rFonts w:ascii="Arial" w:hAnsi="Arial" w:eastAsia="Arial" w:cs="Arial"/>
          <w:noProof w:val="0"/>
          <w:sz w:val="24"/>
          <w:szCs w:val="24"/>
          <w:lang w:val="en-US"/>
        </w:rPr>
        <w:t>Or more naturally:</w:t>
      </w:r>
      <w:r>
        <w:br/>
      </w:r>
      <w:r w:rsidRPr="03BC665F" w:rsidR="1D4FC08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“There’s a story about Lakshmana too, you know.”</w:t>
      </w:r>
    </w:p>
    <w:p xmlns:wp14="http://schemas.microsoft.com/office/word/2010/wordml" w:rsidP="03BC665F" wp14:paraId="4C6A5AA6" wp14:textId="4F39387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3BC665F" wp14:paraId="3726557A" wp14:textId="2F6B133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3BC665F" w:rsidR="28BCECB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938"/>
        <w:gridCol w:w="2265"/>
        <w:gridCol w:w="3741"/>
      </w:tblGrid>
      <w:tr w:rsidR="03BC665F" w:rsidTr="03BC665F" w14:paraId="2B6F8746">
        <w:trPr>
          <w:trHeight w:val="300"/>
        </w:trPr>
        <w:tc>
          <w:tcPr>
            <w:tcW w:w="938" w:type="dxa"/>
            <w:tcMar/>
            <w:vAlign w:val="center"/>
          </w:tcPr>
          <w:p w:rsidR="03BC665F" w:rsidP="03BC665F" w:rsidRDefault="03BC665F" w14:paraId="0DEFDFFE" w14:textId="16E8EE1E">
            <w:pPr>
              <w:spacing w:before="0" w:beforeAutospacing="off" w:after="0" w:afterAutospacing="off"/>
              <w:jc w:val="center"/>
            </w:pPr>
            <w:r w:rsidRPr="03BC665F" w:rsidR="03BC665F">
              <w:rPr>
                <w:b w:val="1"/>
                <w:bCs w:val="1"/>
              </w:rPr>
              <w:t>Word</w:t>
            </w:r>
          </w:p>
        </w:tc>
        <w:tc>
          <w:tcPr>
            <w:tcW w:w="2265" w:type="dxa"/>
            <w:tcMar/>
            <w:vAlign w:val="center"/>
          </w:tcPr>
          <w:p w:rsidR="03BC665F" w:rsidP="03BC665F" w:rsidRDefault="03BC665F" w14:paraId="6C9A393D" w14:textId="0F15AB6F">
            <w:pPr>
              <w:spacing w:before="0" w:beforeAutospacing="off" w:after="0" w:afterAutospacing="off"/>
              <w:jc w:val="center"/>
            </w:pPr>
            <w:r w:rsidRPr="03BC665F" w:rsidR="03BC665F">
              <w:rPr>
                <w:b w:val="1"/>
                <w:bCs w:val="1"/>
              </w:rPr>
              <w:t>Analysis</w:t>
            </w:r>
          </w:p>
        </w:tc>
        <w:tc>
          <w:tcPr>
            <w:tcW w:w="3741" w:type="dxa"/>
            <w:tcMar/>
            <w:vAlign w:val="center"/>
          </w:tcPr>
          <w:p w:rsidR="03BC665F" w:rsidP="03BC665F" w:rsidRDefault="03BC665F" w14:paraId="40DCE10A" w14:textId="441B0151">
            <w:pPr>
              <w:spacing w:before="0" w:beforeAutospacing="off" w:after="0" w:afterAutospacing="off"/>
              <w:jc w:val="center"/>
            </w:pPr>
            <w:r w:rsidRPr="03BC665F" w:rsidR="03BC665F">
              <w:rPr>
                <w:b w:val="1"/>
                <w:bCs w:val="1"/>
              </w:rPr>
              <w:t>Meaning</w:t>
            </w:r>
          </w:p>
        </w:tc>
      </w:tr>
      <w:tr w:rsidR="03BC665F" w:rsidTr="03BC665F" w14:paraId="6C6BD42E">
        <w:trPr>
          <w:trHeight w:val="300"/>
        </w:trPr>
        <w:tc>
          <w:tcPr>
            <w:tcW w:w="938" w:type="dxa"/>
            <w:tcMar/>
            <w:vAlign w:val="center"/>
          </w:tcPr>
          <w:p w:rsidR="03BC665F" w:rsidP="03BC665F" w:rsidRDefault="03BC665F" w14:paraId="407235E2" w14:textId="4771ABAB">
            <w:pPr>
              <w:spacing w:before="0" w:beforeAutospacing="off" w:after="0" w:afterAutospacing="off"/>
            </w:pPr>
            <w:r w:rsidR="03BC665F">
              <w:rPr/>
              <w:t>लक्ष्मण</w:t>
            </w:r>
          </w:p>
        </w:tc>
        <w:tc>
          <w:tcPr>
            <w:tcW w:w="2265" w:type="dxa"/>
            <w:tcMar/>
            <w:vAlign w:val="center"/>
          </w:tcPr>
          <w:p w:rsidR="03BC665F" w:rsidP="03BC665F" w:rsidRDefault="03BC665F" w14:paraId="1E5F3620" w14:textId="2CD76CB4">
            <w:pPr>
              <w:spacing w:before="0" w:beforeAutospacing="off" w:after="0" w:afterAutospacing="off"/>
            </w:pPr>
            <w:r w:rsidR="03BC665F">
              <w:rPr/>
              <w:t>proper noun</w:t>
            </w:r>
          </w:p>
        </w:tc>
        <w:tc>
          <w:tcPr>
            <w:tcW w:w="3741" w:type="dxa"/>
            <w:tcMar/>
            <w:vAlign w:val="center"/>
          </w:tcPr>
          <w:p w:rsidR="03BC665F" w:rsidP="03BC665F" w:rsidRDefault="03BC665F" w14:paraId="31216709" w14:textId="0262DB9B">
            <w:pPr>
              <w:spacing w:before="0" w:beforeAutospacing="off" w:after="0" w:afterAutospacing="off"/>
            </w:pPr>
            <w:r w:rsidR="03BC665F">
              <w:rPr/>
              <w:t>Lakshmana</w:t>
            </w:r>
          </w:p>
        </w:tc>
      </w:tr>
      <w:tr w:rsidR="03BC665F" w:rsidTr="03BC665F" w14:paraId="1B26BE8B">
        <w:trPr>
          <w:trHeight w:val="300"/>
        </w:trPr>
        <w:tc>
          <w:tcPr>
            <w:tcW w:w="938" w:type="dxa"/>
            <w:tcMar/>
            <w:vAlign w:val="center"/>
          </w:tcPr>
          <w:p w:rsidR="03BC665F" w:rsidP="03BC665F" w:rsidRDefault="03BC665F" w14:paraId="7F970622" w14:textId="57EE0690">
            <w:pPr>
              <w:spacing w:before="0" w:beforeAutospacing="off" w:after="0" w:afterAutospacing="off"/>
            </w:pPr>
            <w:r w:rsidR="03BC665F">
              <w:rPr/>
              <w:t>के लिए</w:t>
            </w:r>
          </w:p>
        </w:tc>
        <w:tc>
          <w:tcPr>
            <w:tcW w:w="2265" w:type="dxa"/>
            <w:tcMar/>
            <w:vAlign w:val="center"/>
          </w:tcPr>
          <w:p w:rsidR="03BC665F" w:rsidP="03BC665F" w:rsidRDefault="03BC665F" w14:paraId="447483AD" w14:textId="3D84B914">
            <w:pPr>
              <w:spacing w:before="0" w:beforeAutospacing="off" w:after="0" w:afterAutospacing="off"/>
            </w:pPr>
            <w:r w:rsidR="03BC665F">
              <w:rPr/>
              <w:t>postposition</w:t>
            </w:r>
          </w:p>
        </w:tc>
        <w:tc>
          <w:tcPr>
            <w:tcW w:w="3741" w:type="dxa"/>
            <w:tcMar/>
            <w:vAlign w:val="center"/>
          </w:tcPr>
          <w:p w:rsidR="03BC665F" w:rsidP="03BC665F" w:rsidRDefault="03BC665F" w14:paraId="221CA5D3" w14:textId="564DB7A5">
            <w:pPr>
              <w:spacing w:before="0" w:beforeAutospacing="off" w:after="0" w:afterAutospacing="off"/>
            </w:pPr>
            <w:r w:rsidR="03BC665F">
              <w:rPr/>
              <w:t>for, concerning, about</w:t>
            </w:r>
          </w:p>
        </w:tc>
      </w:tr>
      <w:tr w:rsidR="03BC665F" w:rsidTr="03BC665F" w14:paraId="132DD1A7">
        <w:trPr>
          <w:trHeight w:val="300"/>
        </w:trPr>
        <w:tc>
          <w:tcPr>
            <w:tcW w:w="938" w:type="dxa"/>
            <w:tcMar/>
            <w:vAlign w:val="center"/>
          </w:tcPr>
          <w:p w:rsidR="03BC665F" w:rsidP="03BC665F" w:rsidRDefault="03BC665F" w14:paraId="564AA2A1" w14:textId="6C4AAF38">
            <w:pPr>
              <w:spacing w:before="0" w:beforeAutospacing="off" w:after="0" w:afterAutospacing="off"/>
            </w:pPr>
            <w:r w:rsidR="03BC665F">
              <w:rPr/>
              <w:t>भी</w:t>
            </w:r>
          </w:p>
        </w:tc>
        <w:tc>
          <w:tcPr>
            <w:tcW w:w="2265" w:type="dxa"/>
            <w:tcMar/>
            <w:vAlign w:val="center"/>
          </w:tcPr>
          <w:p w:rsidR="03BC665F" w:rsidP="03BC665F" w:rsidRDefault="03BC665F" w14:paraId="44EC1627" w14:textId="43F24DEC">
            <w:pPr>
              <w:spacing w:before="0" w:beforeAutospacing="off" w:after="0" w:afterAutospacing="off"/>
            </w:pPr>
            <w:r w:rsidR="03BC665F">
              <w:rPr/>
              <w:t>particle</w:t>
            </w:r>
          </w:p>
        </w:tc>
        <w:tc>
          <w:tcPr>
            <w:tcW w:w="3741" w:type="dxa"/>
            <w:tcMar/>
            <w:vAlign w:val="center"/>
          </w:tcPr>
          <w:p w:rsidR="03BC665F" w:rsidP="03BC665F" w:rsidRDefault="03BC665F" w14:paraId="6C359819" w14:textId="1B589ADA">
            <w:pPr>
              <w:spacing w:before="0" w:beforeAutospacing="off" w:after="0" w:afterAutospacing="off"/>
            </w:pPr>
            <w:r w:rsidR="03BC665F">
              <w:rPr/>
              <w:t>also, too</w:t>
            </w:r>
          </w:p>
        </w:tc>
      </w:tr>
      <w:tr w:rsidR="03BC665F" w:rsidTr="03BC665F" w14:paraId="7E7B4694">
        <w:trPr>
          <w:trHeight w:val="300"/>
        </w:trPr>
        <w:tc>
          <w:tcPr>
            <w:tcW w:w="938" w:type="dxa"/>
            <w:tcMar/>
            <w:vAlign w:val="center"/>
          </w:tcPr>
          <w:p w:rsidR="03BC665F" w:rsidP="03BC665F" w:rsidRDefault="03BC665F" w14:paraId="04427362" w14:textId="7DFB2B04">
            <w:pPr>
              <w:spacing w:before="0" w:beforeAutospacing="off" w:after="0" w:afterAutospacing="off"/>
            </w:pPr>
            <w:r w:rsidR="03BC665F">
              <w:rPr/>
              <w:t>कहानी</w:t>
            </w:r>
          </w:p>
        </w:tc>
        <w:tc>
          <w:tcPr>
            <w:tcW w:w="2265" w:type="dxa"/>
            <w:tcMar/>
            <w:vAlign w:val="center"/>
          </w:tcPr>
          <w:p w:rsidR="03BC665F" w:rsidP="03BC665F" w:rsidRDefault="03BC665F" w14:paraId="64D87982" w14:textId="0C942507">
            <w:pPr>
              <w:spacing w:before="0" w:beforeAutospacing="off" w:after="0" w:afterAutospacing="off"/>
            </w:pPr>
            <w:r w:rsidR="03BC665F">
              <w:rPr/>
              <w:t>feminine noun</w:t>
            </w:r>
          </w:p>
        </w:tc>
        <w:tc>
          <w:tcPr>
            <w:tcW w:w="3741" w:type="dxa"/>
            <w:tcMar/>
            <w:vAlign w:val="center"/>
          </w:tcPr>
          <w:p w:rsidR="03BC665F" w:rsidP="03BC665F" w:rsidRDefault="03BC665F" w14:paraId="785DD792" w14:textId="6A52E60F">
            <w:pPr>
              <w:spacing w:before="0" w:beforeAutospacing="off" w:after="0" w:afterAutospacing="off"/>
            </w:pPr>
            <w:r w:rsidR="03BC665F">
              <w:rPr/>
              <w:t>story, tale</w:t>
            </w:r>
          </w:p>
        </w:tc>
      </w:tr>
      <w:tr w:rsidR="03BC665F" w:rsidTr="03BC665F" w14:paraId="13762AB0">
        <w:trPr>
          <w:trHeight w:val="300"/>
        </w:trPr>
        <w:tc>
          <w:tcPr>
            <w:tcW w:w="938" w:type="dxa"/>
            <w:tcMar/>
            <w:vAlign w:val="center"/>
          </w:tcPr>
          <w:p w:rsidR="03BC665F" w:rsidP="03BC665F" w:rsidRDefault="03BC665F" w14:paraId="043E9F6B" w14:textId="44083D4B">
            <w:pPr>
              <w:spacing w:before="0" w:beforeAutospacing="off" w:after="0" w:afterAutospacing="off"/>
            </w:pPr>
            <w:r w:rsidR="03BC665F">
              <w:rPr/>
              <w:t>है</w:t>
            </w:r>
          </w:p>
        </w:tc>
        <w:tc>
          <w:tcPr>
            <w:tcW w:w="2265" w:type="dxa"/>
            <w:tcMar/>
            <w:vAlign w:val="center"/>
          </w:tcPr>
          <w:p w:rsidR="03BC665F" w:rsidP="03BC665F" w:rsidRDefault="03BC665F" w14:paraId="1D859B50" w14:textId="486BE804">
            <w:pPr>
              <w:spacing w:before="0" w:beforeAutospacing="off" w:after="0" w:afterAutospacing="off"/>
            </w:pPr>
            <w:r w:rsidR="03BC665F">
              <w:rPr/>
              <w:t>verb (hona)</w:t>
            </w:r>
          </w:p>
        </w:tc>
        <w:tc>
          <w:tcPr>
            <w:tcW w:w="3741" w:type="dxa"/>
            <w:tcMar/>
            <w:vAlign w:val="center"/>
          </w:tcPr>
          <w:p w:rsidR="03BC665F" w:rsidP="03BC665F" w:rsidRDefault="03BC665F" w14:paraId="4E7BFB7D" w14:textId="587AAE81">
            <w:pPr>
              <w:spacing w:before="0" w:beforeAutospacing="off" w:after="0" w:afterAutospacing="off"/>
            </w:pPr>
            <w:r w:rsidR="03BC665F">
              <w:rPr/>
              <w:t>is</w:t>
            </w:r>
          </w:p>
        </w:tc>
      </w:tr>
      <w:tr w:rsidR="03BC665F" w:rsidTr="03BC665F" w14:paraId="2B0CDC0A">
        <w:trPr>
          <w:trHeight w:val="300"/>
        </w:trPr>
        <w:tc>
          <w:tcPr>
            <w:tcW w:w="938" w:type="dxa"/>
            <w:tcMar/>
            <w:vAlign w:val="center"/>
          </w:tcPr>
          <w:p w:rsidR="03BC665F" w:rsidP="03BC665F" w:rsidRDefault="03BC665F" w14:paraId="7536A638" w14:textId="40FBC4B7">
            <w:pPr>
              <w:spacing w:before="0" w:beforeAutospacing="off" w:after="0" w:afterAutospacing="off"/>
            </w:pPr>
            <w:r w:rsidR="03BC665F">
              <w:rPr/>
              <w:t>ना</w:t>
            </w:r>
          </w:p>
        </w:tc>
        <w:tc>
          <w:tcPr>
            <w:tcW w:w="2265" w:type="dxa"/>
            <w:tcMar/>
            <w:vAlign w:val="center"/>
          </w:tcPr>
          <w:p w:rsidR="03BC665F" w:rsidP="03BC665F" w:rsidRDefault="03BC665F" w14:paraId="129DDBA4" w14:textId="2235264B">
            <w:pPr>
              <w:spacing w:before="0" w:beforeAutospacing="off" w:after="0" w:afterAutospacing="off"/>
            </w:pPr>
            <w:r w:rsidR="03BC665F">
              <w:rPr/>
              <w:t>discourse particle</w:t>
            </w:r>
          </w:p>
        </w:tc>
        <w:tc>
          <w:tcPr>
            <w:tcW w:w="3741" w:type="dxa"/>
            <w:tcMar/>
            <w:vAlign w:val="center"/>
          </w:tcPr>
          <w:p w:rsidR="03BC665F" w:rsidP="03BC665F" w:rsidRDefault="03BC665F" w14:paraId="68EAA5EE" w14:textId="1CE26B3B">
            <w:pPr>
              <w:spacing w:before="0" w:beforeAutospacing="off" w:after="0" w:afterAutospacing="off"/>
            </w:pPr>
            <w:r w:rsidR="03BC665F">
              <w:rPr/>
              <w:t>isn’t it?, you know, right?</w:t>
            </w:r>
          </w:p>
        </w:tc>
      </w:tr>
    </w:tbl>
    <w:p xmlns:wp14="http://schemas.microsoft.com/office/word/2010/wordml" w:rsidP="03BC665F" wp14:paraId="27CA8C09" wp14:textId="15162591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3BC665F" wp14:paraId="733B3562" wp14:textId="422B4D4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3BC665F" w:rsidR="28BCECB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03BC665F" wp14:paraId="35014514" wp14:textId="0FC59C14">
      <w:pPr>
        <w:pStyle w:val="Heading3"/>
      </w:pPr>
      <w:r w:rsidRPr="03BC665F" w:rsidR="4C5FF88B">
        <w:rPr>
          <w:noProof w:val="0"/>
          <w:lang w:val="fr-FR"/>
        </w:rPr>
        <w:t xml:space="preserve">1️⃣ </w:t>
      </w:r>
      <w:r w:rsidRPr="03BC665F" w:rsidR="4C5FF88B">
        <w:rPr>
          <w:noProof w:val="0"/>
          <w:lang w:val="fr-FR"/>
        </w:rPr>
        <w:t>के</w:t>
      </w:r>
      <w:r w:rsidRPr="03BC665F" w:rsidR="4C5FF88B">
        <w:rPr>
          <w:noProof w:val="0"/>
          <w:lang w:val="fr-FR"/>
        </w:rPr>
        <w:t xml:space="preserve"> </w:t>
      </w:r>
      <w:r w:rsidRPr="03BC665F" w:rsidR="4C5FF88B">
        <w:rPr>
          <w:noProof w:val="0"/>
          <w:lang w:val="fr-FR"/>
        </w:rPr>
        <w:t>लिए</w:t>
      </w:r>
      <w:r w:rsidRPr="03BC665F" w:rsidR="4C5FF88B">
        <w:rPr>
          <w:noProof w:val="0"/>
          <w:lang w:val="fr-FR"/>
        </w:rPr>
        <w:t xml:space="preserve"> (</w:t>
      </w:r>
      <w:r w:rsidRPr="03BC665F" w:rsidR="4C5FF88B">
        <w:rPr>
          <w:noProof w:val="0"/>
          <w:lang w:val="fr-FR"/>
        </w:rPr>
        <w:t>ke</w:t>
      </w:r>
      <w:r w:rsidRPr="03BC665F" w:rsidR="4C5FF88B">
        <w:rPr>
          <w:noProof w:val="0"/>
          <w:lang w:val="fr-FR"/>
        </w:rPr>
        <w:t xml:space="preserve"> </w:t>
      </w:r>
      <w:r w:rsidRPr="03BC665F" w:rsidR="4C5FF88B">
        <w:rPr>
          <w:noProof w:val="0"/>
          <w:lang w:val="fr-FR"/>
        </w:rPr>
        <w:t>liye</w:t>
      </w:r>
      <w:r w:rsidRPr="03BC665F" w:rsidR="4C5FF88B">
        <w:rPr>
          <w:noProof w:val="0"/>
          <w:lang w:val="fr-FR"/>
        </w:rPr>
        <w:t>)</w:t>
      </w:r>
    </w:p>
    <w:p xmlns:wp14="http://schemas.microsoft.com/office/word/2010/wordml" w:rsidP="03BC665F" wp14:paraId="0CB9C6D3" wp14:textId="090F5F58">
      <w:pPr>
        <w:spacing w:before="240" w:beforeAutospacing="off" w:after="240" w:afterAutospacing="off"/>
      </w:pP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>A compound postposition meaning:</w:t>
      </w:r>
    </w:p>
    <w:p xmlns:wp14="http://schemas.microsoft.com/office/word/2010/wordml" w:rsidP="03BC665F" wp14:paraId="678ADA65" wp14:textId="595E939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>for</w:t>
      </w:r>
    </w:p>
    <w:p xmlns:wp14="http://schemas.microsoft.com/office/word/2010/wordml" w:rsidP="03BC665F" wp14:paraId="55C02591" wp14:textId="43FA0B7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>for the sake of</w:t>
      </w:r>
    </w:p>
    <w:p xmlns:wp14="http://schemas.microsoft.com/office/word/2010/wordml" w:rsidP="03BC665F" wp14:paraId="3821F7B6" wp14:textId="2C54CEE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>concerning / about</w:t>
      </w:r>
    </w:p>
    <w:p xmlns:wp14="http://schemas.microsoft.com/office/word/2010/wordml" w:rsidP="03BC665F" wp14:paraId="2EB297D6" wp14:textId="1F94BD47">
      <w:pPr>
        <w:spacing w:before="240" w:beforeAutospacing="off" w:after="240" w:afterAutospacing="off"/>
      </w:pP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it means </w:t>
      </w:r>
      <w:r w:rsidRPr="03BC665F" w:rsidR="4C5FF8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“about Lakshmana”</w:t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>, not “for Lakshmana” in a benefactive sense.</w:t>
      </w:r>
    </w:p>
    <w:p xmlns:wp14="http://schemas.microsoft.com/office/word/2010/wordml" wp14:paraId="0F188C85" wp14:textId="7B6281A8"/>
    <w:p xmlns:wp14="http://schemas.microsoft.com/office/word/2010/wordml" w:rsidP="03BC665F" wp14:paraId="59CE54BF" wp14:textId="4E749A42">
      <w:pPr>
        <w:pStyle w:val="Heading3"/>
      </w:pPr>
      <w:r w:rsidRPr="03BC665F" w:rsidR="4C5FF88B">
        <w:rPr>
          <w:noProof w:val="0"/>
          <w:lang w:val="fr-FR"/>
        </w:rPr>
        <w:t xml:space="preserve">2️⃣ </w:t>
      </w:r>
      <w:r w:rsidRPr="03BC665F" w:rsidR="4C5FF88B">
        <w:rPr>
          <w:noProof w:val="0"/>
          <w:lang w:val="fr-FR"/>
        </w:rPr>
        <w:t>भी</w:t>
      </w:r>
      <w:r w:rsidRPr="03BC665F" w:rsidR="4C5FF88B">
        <w:rPr>
          <w:noProof w:val="0"/>
          <w:lang w:val="fr-FR"/>
        </w:rPr>
        <w:t xml:space="preserve"> (</w:t>
      </w:r>
      <w:r w:rsidRPr="03BC665F" w:rsidR="4C5FF88B">
        <w:rPr>
          <w:noProof w:val="0"/>
          <w:lang w:val="fr-FR"/>
        </w:rPr>
        <w:t>bhī</w:t>
      </w:r>
      <w:r w:rsidRPr="03BC665F" w:rsidR="4C5FF88B">
        <w:rPr>
          <w:noProof w:val="0"/>
          <w:lang w:val="fr-FR"/>
        </w:rPr>
        <w:t>) — “</w:t>
      </w:r>
      <w:r w:rsidRPr="03BC665F" w:rsidR="4C5FF88B">
        <w:rPr>
          <w:noProof w:val="0"/>
          <w:lang w:val="fr-FR"/>
        </w:rPr>
        <w:t>also</w:t>
      </w:r>
      <w:r w:rsidRPr="03BC665F" w:rsidR="4C5FF88B">
        <w:rPr>
          <w:noProof w:val="0"/>
          <w:lang w:val="fr-FR"/>
        </w:rPr>
        <w:t>”</w:t>
      </w:r>
    </w:p>
    <w:p xmlns:wp14="http://schemas.microsoft.com/office/word/2010/wordml" w:rsidP="03BC665F" wp14:paraId="4D9222AC" wp14:textId="7D2F3A87">
      <w:pPr>
        <w:spacing w:before="240" w:beforeAutospacing="off" w:after="240" w:afterAutospacing="off"/>
      </w:pP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>Adds inclusion.</w:t>
      </w:r>
      <w:r w:rsidRPr="03BC665F" w:rsidR="408CD0A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It connects this statement with </w:t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>previous</w:t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examples:</w:t>
      </w:r>
    </w:p>
    <w:p xmlns:wp14="http://schemas.microsoft.com/office/word/2010/wordml" w:rsidP="03BC665F" wp14:paraId="5099C5AD" wp14:textId="00716EA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>There is a story about Rama.</w:t>
      </w:r>
    </w:p>
    <w:p xmlns:wp14="http://schemas.microsoft.com/office/word/2010/wordml" w:rsidP="03BC665F" wp14:paraId="69B5A985" wp14:textId="015A0BC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>There is a story about Kumbhakarna.</w:t>
      </w:r>
    </w:p>
    <w:p xmlns:wp14="http://schemas.microsoft.com/office/word/2010/wordml" w:rsidP="03BC665F" wp14:paraId="00FC7CC9" wp14:textId="7B9375B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 is </w:t>
      </w:r>
      <w:r w:rsidRPr="03BC665F" w:rsidR="4C5FF8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also</w:t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one about Lakshmana.</w:t>
      </w:r>
    </w:p>
    <w:p xmlns:wp14="http://schemas.microsoft.com/office/word/2010/wordml" wp14:paraId="501A81D0" wp14:textId="063B555D"/>
    <w:p xmlns:wp14="http://schemas.microsoft.com/office/word/2010/wordml" w:rsidP="03BC665F" wp14:paraId="656588C9" wp14:textId="0D6793E2">
      <w:pPr>
        <w:pStyle w:val="Heading3"/>
        <w:rPr>
          <w:noProof w:val="0"/>
          <w:lang w:val="fr-FR"/>
        </w:rPr>
      </w:pPr>
      <w:r w:rsidRPr="03BC665F" w:rsidR="4C5FF88B">
        <w:rPr>
          <w:noProof w:val="0"/>
          <w:lang w:val="fr-FR"/>
        </w:rPr>
        <w:t xml:space="preserve">3️⃣ </w:t>
      </w:r>
      <w:r w:rsidRPr="03BC665F" w:rsidR="4C5FF88B">
        <w:rPr>
          <w:noProof w:val="0"/>
          <w:lang w:val="fr-FR"/>
        </w:rPr>
        <w:t>ना</w:t>
      </w:r>
      <w:r w:rsidRPr="03BC665F" w:rsidR="4C5FF88B">
        <w:rPr>
          <w:noProof w:val="0"/>
          <w:lang w:val="fr-FR"/>
        </w:rPr>
        <w:t xml:space="preserve"> (</w:t>
      </w:r>
      <w:r w:rsidRPr="03BC665F" w:rsidR="4C5FF88B">
        <w:rPr>
          <w:noProof w:val="0"/>
          <w:lang w:val="fr-FR"/>
        </w:rPr>
        <w:t>nā</w:t>
      </w:r>
      <w:r w:rsidRPr="03BC665F" w:rsidR="4C5FF88B">
        <w:rPr>
          <w:noProof w:val="0"/>
          <w:lang w:val="fr-FR"/>
        </w:rPr>
        <w:t xml:space="preserve">) — soft confirmation </w:t>
      </w:r>
      <w:r w:rsidRPr="03BC665F" w:rsidR="4C5FF88B">
        <w:rPr>
          <w:noProof w:val="0"/>
          <w:lang w:val="fr-FR"/>
        </w:rPr>
        <w:t>particle</w:t>
      </w:r>
    </w:p>
    <w:p xmlns:wp14="http://schemas.microsoft.com/office/word/2010/wordml" w:rsidP="03BC665F" wp14:paraId="6D3E57A2" wp14:textId="730D8FF4">
      <w:pPr>
        <w:spacing w:before="240" w:beforeAutospacing="off" w:after="240" w:afterAutospacing="off"/>
      </w:pP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>Very common in spoken Hindi.</w:t>
      </w:r>
      <w:r>
        <w:br/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It:</w:t>
      </w:r>
    </w:p>
    <w:p xmlns:wp14="http://schemas.microsoft.com/office/word/2010/wordml" w:rsidP="03BC665F" wp14:paraId="0C70557F" wp14:textId="4B4D04C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>seeks agreement</w:t>
      </w:r>
    </w:p>
    <w:p xmlns:wp14="http://schemas.microsoft.com/office/word/2010/wordml" w:rsidP="03BC665F" wp14:paraId="42548B77" wp14:textId="7A4107F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>recalls shared knowledge</w:t>
      </w:r>
    </w:p>
    <w:p xmlns:wp14="http://schemas.microsoft.com/office/word/2010/wordml" w:rsidP="03BC665F" wp14:paraId="48F7E1C6" wp14:textId="5B81826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>softens the tone</w:t>
      </w:r>
    </w:p>
    <w:p xmlns:wp14="http://schemas.microsoft.com/office/word/2010/wordml" w:rsidP="03BC665F" wp14:paraId="365F5143" wp14:textId="15CC192D">
      <w:pPr>
        <w:spacing w:before="240" w:beforeAutospacing="off" w:after="240" w:afterAutospacing="off"/>
      </w:pP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>Here</w:t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>it</w:t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>implies</w:t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>:</w:t>
      </w:r>
      <w:r w:rsidRPr="03BC665F" w:rsidR="32AF04D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“You know </w:t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>that</w:t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>right?</w:t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>”</w:t>
      </w:r>
      <w:r>
        <w:br/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>It’s</w:t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not a real question but a </w:t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>rhetorical</w:t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>reminder</w:t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03BC665F" wp14:paraId="5AD5858B" wp14:textId="29F353A6">
      <w:pPr>
        <w:pStyle w:val="Normal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3BC665F" wp14:paraId="33D84564" wp14:textId="79EA45F7">
      <w:pPr>
        <w:pStyle w:val="Heading2"/>
        <w:rPr>
          <w:noProof w:val="0"/>
          <w:lang w:val="fr-FR"/>
        </w:rPr>
      </w:pPr>
      <w:r w:rsidRPr="03BC665F" w:rsidR="0AD471A3">
        <w:rPr>
          <w:noProof w:val="0"/>
          <w:lang w:val="fr-FR"/>
        </w:rPr>
        <w:t xml:space="preserve">🪔 </w:t>
      </w:r>
      <w:r w:rsidRPr="03BC665F" w:rsidR="0AD471A3">
        <w:rPr>
          <w:noProof w:val="0"/>
          <w:lang w:val="fr-FR"/>
        </w:rPr>
        <w:t>Mythological</w:t>
      </w:r>
      <w:r w:rsidRPr="03BC665F" w:rsidR="0AD471A3">
        <w:rPr>
          <w:noProof w:val="0"/>
          <w:lang w:val="fr-FR"/>
        </w:rPr>
        <w:t xml:space="preserve"> </w:t>
      </w:r>
      <w:r w:rsidRPr="03BC665F" w:rsidR="0AD471A3">
        <w:rPr>
          <w:noProof w:val="0"/>
          <w:lang w:val="fr-FR"/>
        </w:rPr>
        <w:t>Context</w:t>
      </w:r>
    </w:p>
    <w:p xmlns:wp14="http://schemas.microsoft.com/office/word/2010/wordml" w:rsidP="03BC665F" wp14:paraId="49B9C8F3" wp14:textId="5ABFEE5E">
      <w:pPr>
        <w:spacing w:before="240" w:beforeAutospacing="off" w:after="240" w:afterAutospacing="off"/>
      </w:pPr>
      <w:r w:rsidRPr="03BC665F" w:rsidR="0AD471A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sentence refers to an episode from the </w:t>
      </w:r>
      <w:r w:rsidRPr="03BC665F" w:rsidR="0AD47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Ramayana</w:t>
      </w:r>
      <w:r w:rsidRPr="03BC665F" w:rsidR="0AD471A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. </w:t>
      </w:r>
      <w:r>
        <w:br/>
      </w:r>
      <w:r w:rsidRPr="03BC665F" w:rsidR="0AD471A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Lakshmana, the devoted brother of Rama, is struck in battle and falls </w:t>
      </w:r>
      <w:r w:rsidRPr="03BC665F" w:rsidR="0AD471A3">
        <w:rPr>
          <w:rFonts w:ascii="Aptos" w:hAnsi="Aptos" w:eastAsia="Aptos" w:cs="Aptos"/>
          <w:noProof w:val="0"/>
          <w:sz w:val="24"/>
          <w:szCs w:val="24"/>
          <w:lang w:val="en-US"/>
        </w:rPr>
        <w:t>unconscious</w:t>
      </w:r>
      <w:r w:rsidRPr="03BC665F" w:rsidR="0AD471A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. Hanuman later brings the </w:t>
      </w:r>
      <w:r w:rsidRPr="03BC665F" w:rsidR="0AD47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Sanjeevani</w:t>
      </w:r>
      <w:r w:rsidRPr="03BC665F" w:rsidR="0AD471A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herb to revive him.</w:t>
      </w:r>
    </w:p>
    <w:p xmlns:wp14="http://schemas.microsoft.com/office/word/2010/wordml" w:rsidP="03BC665F" wp14:paraId="6CB3B731" wp14:textId="053AF67E">
      <w:pPr>
        <w:spacing w:before="240" w:beforeAutospacing="off" w:after="240" w:afterAutospacing="off"/>
      </w:pPr>
      <w:r w:rsidRPr="03BC665F" w:rsidR="0AD471A3">
        <w:rPr>
          <w:rFonts w:ascii="Aptos" w:hAnsi="Aptos" w:eastAsia="Aptos" w:cs="Aptos"/>
          <w:noProof w:val="0"/>
          <w:sz w:val="24"/>
          <w:szCs w:val="24"/>
          <w:lang w:val="fr-FR"/>
        </w:rPr>
        <w:t>In your broader context:</w:t>
      </w:r>
    </w:p>
    <w:p xmlns:wp14="http://schemas.microsoft.com/office/word/2010/wordml" w:rsidP="03BC665F" wp14:paraId="1DBA5ED1" wp14:textId="42D3282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C665F" w:rsidR="0AD471A3">
        <w:rPr>
          <w:rFonts w:ascii="Aptos" w:hAnsi="Aptos" w:eastAsia="Aptos" w:cs="Aptos"/>
          <w:noProof w:val="0"/>
          <w:sz w:val="24"/>
          <w:szCs w:val="24"/>
          <w:lang w:val="fr-FR"/>
        </w:rPr>
        <w:t>Ravana (symbol of māyā) makes souls unconscious.</w:t>
      </w:r>
    </w:p>
    <w:p xmlns:wp14="http://schemas.microsoft.com/office/word/2010/wordml" w:rsidP="03BC665F" wp14:paraId="4FA47F99" wp14:textId="12C7670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C665F" w:rsidR="0AD471A3">
        <w:rPr>
          <w:rFonts w:ascii="Aptos" w:hAnsi="Aptos" w:eastAsia="Aptos" w:cs="Aptos"/>
          <w:noProof w:val="0"/>
          <w:sz w:val="24"/>
          <w:szCs w:val="24"/>
          <w:lang w:val="fr-FR"/>
        </w:rPr>
        <w:t>Humanity is compared to Kumbhakarna, sleeping in ignorance.</w:t>
      </w:r>
    </w:p>
    <w:p xmlns:wp14="http://schemas.microsoft.com/office/word/2010/wordml" w:rsidP="03BC665F" wp14:paraId="3946EB19" wp14:textId="0029CB8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C665F" w:rsidR="0AD471A3">
        <w:rPr>
          <w:rFonts w:ascii="Aptos" w:hAnsi="Aptos" w:eastAsia="Aptos" w:cs="Aptos"/>
          <w:noProof w:val="0"/>
          <w:sz w:val="24"/>
          <w:szCs w:val="24"/>
          <w:lang w:val="fr-FR"/>
        </w:rPr>
        <w:t>This line reminds us that even Lakshmana has “his story” of unconsciousness.</w:t>
      </w:r>
    </w:p>
    <w:p xmlns:wp14="http://schemas.microsoft.com/office/word/2010/wordml" w:rsidP="03BC665F" wp14:paraId="12EDE3F3" wp14:textId="59FCCEB7">
      <w:pPr>
        <w:pStyle w:val="Normal"/>
        <w:rPr>
          <w:noProof w:val="0"/>
          <w:lang w:val="fr-FR"/>
        </w:rPr>
      </w:pPr>
    </w:p>
    <w:p xmlns:wp14="http://schemas.microsoft.com/office/word/2010/wordml" wp14:paraId="04CC4B28" wp14:textId="221B38CC"/>
    <w:p xmlns:wp14="http://schemas.microsoft.com/office/word/2010/wordml" w:rsidP="03BC665F" wp14:paraId="3F77560F" wp14:textId="645B244D">
      <w:pPr>
        <w:pStyle w:val="Heading2"/>
        <w:rPr>
          <w:noProof w:val="0"/>
          <w:lang w:val="fr-FR"/>
        </w:rPr>
      </w:pPr>
      <w:r w:rsidRPr="03BC665F" w:rsidR="4C5FF88B">
        <w:rPr>
          <w:noProof w:val="0"/>
          <w:lang w:val="fr-FR"/>
        </w:rPr>
        <w:t xml:space="preserve">🌺 Spiritual / </w:t>
      </w:r>
      <w:r w:rsidRPr="03BC665F" w:rsidR="4C5FF88B">
        <w:rPr>
          <w:noProof w:val="0"/>
          <w:lang w:val="fr-FR"/>
        </w:rPr>
        <w:t>Symbolic</w:t>
      </w:r>
      <w:r w:rsidRPr="03BC665F" w:rsidR="4C5FF88B">
        <w:rPr>
          <w:noProof w:val="0"/>
          <w:lang w:val="fr-FR"/>
        </w:rPr>
        <w:t xml:space="preserve"> </w:t>
      </w:r>
      <w:r w:rsidRPr="03BC665F" w:rsidR="4C5FF88B">
        <w:rPr>
          <w:noProof w:val="0"/>
          <w:lang w:val="fr-FR"/>
        </w:rPr>
        <w:t>Meaning</w:t>
      </w:r>
    </w:p>
    <w:p xmlns:wp14="http://schemas.microsoft.com/office/word/2010/wordml" w:rsidP="03BC665F" wp14:paraId="1AB60EEC" wp14:textId="0E6E92C4">
      <w:pPr>
        <w:spacing w:before="240" w:beforeAutospacing="off" w:after="240" w:afterAutospacing="off"/>
      </w:pP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</w:t>
      </w:r>
      <w:r w:rsidRPr="03BC665F" w:rsidR="4C5FF8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Ramayana</w:t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03BC665F" wp14:paraId="7C0B88D1" wp14:textId="40B0246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>Lakshmana represents devotion, alertness, loyalty.</w:t>
      </w:r>
    </w:p>
    <w:p xmlns:wp14="http://schemas.microsoft.com/office/word/2010/wordml" w:rsidP="03BC665F" wp14:paraId="630D0308" wp14:textId="443CB4C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>Yet even he becomes unconscious.</w:t>
      </w:r>
    </w:p>
    <w:p xmlns:wp14="http://schemas.microsoft.com/office/word/2010/wordml" w:rsidP="03BC665F" wp14:paraId="2A3441A1" wp14:textId="2ABB6DB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>Sanjeevani represents divine knowledge.</w:t>
      </w:r>
    </w:p>
    <w:p xmlns:wp14="http://schemas.microsoft.com/office/word/2010/wordml" w:rsidP="03BC665F" wp14:paraId="7653F75C" wp14:textId="1CB7CDD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>Kumbhakarna represents deep spiritual sleep.</w:t>
      </w:r>
    </w:p>
    <w:p xmlns:wp14="http://schemas.microsoft.com/office/word/2010/wordml" w:rsidP="03BC665F" wp14:paraId="139A56F9" wp14:textId="12C99F5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>Ravana symbolizes māyā.</w:t>
      </w:r>
    </w:p>
    <w:p xmlns:wp14="http://schemas.microsoft.com/office/word/2010/wordml" w:rsidP="03BC665F" wp14:paraId="797DEDD2" wp14:textId="4DD66504">
      <w:pPr>
        <w:spacing w:before="240" w:beforeAutospacing="off" w:after="240" w:afterAutospacing="off"/>
      </w:pP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>So the implied teaching could be:</w:t>
      </w:r>
      <w:r>
        <w:br/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Even elevated souls can lose spiritual awareness.</w:t>
      </w:r>
      <w:r>
        <w:br/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Even the closest companion of Rama can “fall unconscious.”</w:t>
      </w:r>
      <w:r>
        <w:br/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Awakening requires divine intervention (knowledge).</w:t>
      </w:r>
    </w:p>
    <w:p xmlns:wp14="http://schemas.microsoft.com/office/word/2010/wordml" wp14:paraId="6A586E40" wp14:textId="530A5F75"/>
    <w:p xmlns:wp14="http://schemas.microsoft.com/office/word/2010/wordml" w:rsidP="03BC665F" wp14:paraId="517C7E85" wp14:textId="2DC73C08">
      <w:pPr>
        <w:pStyle w:val="Heading2"/>
      </w:pPr>
      <w:r w:rsidRPr="03BC665F" w:rsidR="4C5FF88B">
        <w:rPr>
          <w:noProof w:val="0"/>
          <w:lang w:val="fr-FR"/>
        </w:rPr>
        <w:t>✨ Important Insight</w:t>
      </w:r>
    </w:p>
    <w:p xmlns:wp14="http://schemas.microsoft.com/office/word/2010/wordml" w:rsidP="03BC665F" wp14:paraId="37764B66" wp14:textId="50300F54">
      <w:pPr>
        <w:spacing w:before="240" w:beforeAutospacing="off" w:after="240" w:afterAutospacing="off"/>
      </w:pP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>Grammatically, the sentence is very simple.</w:t>
      </w:r>
      <w:r w:rsidRPr="03BC665F" w:rsidR="293F82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fr-FR"/>
        </w:rPr>
        <w:t>Culturally and spiritually, it carries deep symbolic resonance.</w:t>
      </w:r>
    </w:p>
    <w:p xmlns:wp14="http://schemas.microsoft.com/office/word/2010/wordml" w:rsidP="03BC665F" wp14:paraId="3379E7DC" wp14:textId="58A7937B">
      <w:pPr>
        <w:spacing w:before="240" w:beforeAutospacing="off" w:after="240" w:afterAutospacing="off"/>
      </w:pP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>Without the Ramayana background, it sounds casual.</w:t>
      </w:r>
      <w:r w:rsidRPr="03BC665F" w:rsidR="1E7D141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>With</w:t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>the contex</w:t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>t</w:t>
      </w:r>
      <w:r w:rsidRPr="03BC665F" w:rsidR="4C5FF88B">
        <w:rPr>
          <w:rFonts w:ascii="Aptos" w:hAnsi="Aptos" w:eastAsia="Aptos" w:cs="Aptos"/>
          <w:noProof w:val="0"/>
          <w:sz w:val="24"/>
          <w:szCs w:val="24"/>
          <w:lang w:val="en-US"/>
        </w:rPr>
        <w:t>, it becomes a powerful spiritual metaphor.</w:t>
      </w:r>
    </w:p>
    <w:p xmlns:wp14="http://schemas.microsoft.com/office/word/2010/wordml" w:rsidP="03BC665F" wp14:paraId="76B0A3D6" wp14:textId="1F6BD66B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03BC665F" wp14:paraId="0E70A4DD" wp14:textId="40722943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03BC665F" wp14:paraId="69154D7C" wp14:textId="60E1E29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3BC665F" w:rsidR="2D9B7D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03BC665F" wp14:paraId="3BFEFB25" wp14:textId="48970304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1ff883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a5457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7812d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52181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b2f7a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4f860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E380FA"/>
    <w:rsid w:val="004FCD9E"/>
    <w:rsid w:val="03BC665F"/>
    <w:rsid w:val="0AD471A3"/>
    <w:rsid w:val="12E380FA"/>
    <w:rsid w:val="1419238F"/>
    <w:rsid w:val="18077F50"/>
    <w:rsid w:val="198959EE"/>
    <w:rsid w:val="1D4FC084"/>
    <w:rsid w:val="1E7D1413"/>
    <w:rsid w:val="22DB38AA"/>
    <w:rsid w:val="22DB38AA"/>
    <w:rsid w:val="2557E311"/>
    <w:rsid w:val="28BCECB5"/>
    <w:rsid w:val="293F8241"/>
    <w:rsid w:val="2D9B7D09"/>
    <w:rsid w:val="32AF04D9"/>
    <w:rsid w:val="3900B805"/>
    <w:rsid w:val="3B9CFC23"/>
    <w:rsid w:val="3F9E6B01"/>
    <w:rsid w:val="3F9E6B01"/>
    <w:rsid w:val="408CD0A5"/>
    <w:rsid w:val="4C5FF88B"/>
    <w:rsid w:val="4CA5BF8D"/>
    <w:rsid w:val="6B56CD02"/>
    <w:rsid w:val="70B7B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380FA"/>
  <w15:chartTrackingRefBased/>
  <w15:docId w15:val="{50FFD87E-F9E5-4784-BB54-9BF07CC7329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3BC665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3BC665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3BC665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3BC665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90f7e6e8a214ad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2026-02-27T21:19:04.2535632Z</dcterms:created>
  <dcterms:modified xsi:type="dcterms:W3CDTF">2026-02-27T21:30:12.4580010Z</dcterms:modified>
  <dc:creator>Jacques VUILLAUME</dc:creator>
  <lastModifiedBy>Jacques VUILLAUME</lastModifiedBy>
</coreProperties>
</file>