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BD4079" wp14:paraId="08059491" wp14:textId="60D9329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BD4079" w:rsidR="7776E2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April 2026</w:t>
      </w:r>
    </w:p>
    <w:p xmlns:wp14="http://schemas.microsoft.com/office/word/2010/wordml" w:rsidP="39BD4079" wp14:paraId="602396B0" wp14:textId="34BB67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BD4079" wp14:paraId="60DEE418" wp14:textId="3A6D863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BD4079" w:rsidR="7776E2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April 2026</w:t>
      </w:r>
    </w:p>
    <w:p xmlns:wp14="http://schemas.microsoft.com/office/word/2010/wordml" w:rsidP="39BD4079" wp14:paraId="2289DDD1" wp14:textId="63614C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BD4079" wp14:paraId="744C0CA7" wp14:textId="6A9535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BD4079" w:rsidR="7776E2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BD4079" wp14:paraId="14E678E5" wp14:textId="6AE6C774">
      <w:pPr>
        <w:pStyle w:val="Normal"/>
        <w:spacing w:before="0" w:beforeAutospacing="off" w:after="0" w:afterAutospacing="off"/>
      </w:pP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किसी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बड़े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हाथ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हाथ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होता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स्थिति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बेफिक्र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वा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निश्चिंत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रहती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9BD4079" w:rsidR="7776E2A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BD4079" wp14:paraId="36E70FD5" wp14:textId="62E91B5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BD4079" wp14:paraId="2F1303FB" wp14:textId="6D0781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BD4079" w:rsidR="7776E2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BD4079" wp14:paraId="3E67DB18" wp14:textId="76F85FA7">
      <w:pPr>
        <w:pStyle w:val="Normal"/>
        <w:spacing w:before="0" w:beforeAutospacing="off" w:after="0" w:afterAutospacing="off"/>
      </w:pPr>
      <w:r w:rsidRPr="39BD4079" w:rsidR="7776E2AC">
        <w:rPr>
          <w:rFonts w:ascii="Arial" w:hAnsi="Arial" w:eastAsia="Arial" w:cs="Arial"/>
          <w:noProof w:val="0"/>
          <w:sz w:val="24"/>
          <w:szCs w:val="24"/>
          <w:lang w:val="en-US"/>
        </w:rPr>
        <w:t>jaise kisī baṛe ke hāth meṃ hāth hotā hai to sthiti befikr vā niścint rahtī hai.</w:t>
      </w:r>
    </w:p>
    <w:p xmlns:wp14="http://schemas.microsoft.com/office/word/2010/wordml" w:rsidP="39BD4079" wp14:paraId="45490963" wp14:textId="4D78639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BD4079" wp14:paraId="6DF4F83B" wp14:textId="57E39E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BD4079" w:rsidR="7776E2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BD4079" wp14:paraId="1CBFA67F" wp14:textId="60B48C71">
      <w:pPr>
        <w:pStyle w:val="Normal"/>
        <w:spacing w:before="0" w:beforeAutospacing="off" w:after="0" w:afterAutospacing="off"/>
      </w:pPr>
      <w:r w:rsidRPr="39BD4079" w:rsidR="7776E2AC">
        <w:rPr>
          <w:rFonts w:ascii="Arial" w:hAnsi="Arial" w:eastAsia="Arial" w:cs="Arial"/>
          <w:noProof w:val="0"/>
          <w:sz w:val="24"/>
          <w:szCs w:val="24"/>
          <w:lang w:val="en-US"/>
        </w:rPr>
        <w:t>Just as when one holds the hand of an elder, one’s state remains carefree and worry-free.</w:t>
      </w:r>
    </w:p>
    <w:p xmlns:wp14="http://schemas.microsoft.com/office/word/2010/wordml" w:rsidP="39BD4079" wp14:paraId="101C7DA8" wp14:textId="3326F40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BD4079" wp14:paraId="0C94F1EE" wp14:textId="1DC075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BD4079" w:rsidR="7776E2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9BD4079" wp14:paraId="1915FCC3" wp14:textId="568975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just as, like </w:t>
      </w:r>
    </w:p>
    <w:p xmlns:wp14="http://schemas.microsoft.com/office/word/2010/wordml" w:rsidP="39BD4079" wp14:paraId="689149A0" wp14:textId="217549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(kisī)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 someone / someone (indefinite) </w:t>
      </w:r>
    </w:p>
    <w:p xmlns:wp14="http://schemas.microsoft.com/office/word/2010/wordml" w:rsidP="39BD4079" wp14:paraId="52648F4C" wp14:textId="4CA36A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बड़े (baṛe)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elder, senior, superior </w:t>
      </w:r>
    </w:p>
    <w:p xmlns:wp14="http://schemas.microsoft.com/office/word/2010/wordml" w:rsidP="39BD4079" wp14:paraId="01C1E58A" wp14:textId="5CF50F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हाथ (hāth)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hand </w:t>
      </w:r>
    </w:p>
    <w:p xmlns:wp14="http://schemas.microsoft.com/office/word/2010/wordml" w:rsidP="39BD4079" wp14:paraId="432AD898" wp14:textId="5D3354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हाथ में हाथ होना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hold hands (idiomatic: to be supported/guided) </w:t>
      </w:r>
    </w:p>
    <w:p xmlns:wp14="http://schemas.microsoft.com/office/word/2010/wordml" w:rsidP="39BD4079" wp14:paraId="001F6A64" wp14:textId="084865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state, inner condition </w:t>
      </w:r>
    </w:p>
    <w:p xmlns:wp14="http://schemas.microsoft.com/office/word/2010/wordml" w:rsidP="39BD4079" wp14:paraId="5222D2F9" wp14:textId="43A154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 (befikr)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carefree, without worry </w:t>
      </w:r>
    </w:p>
    <w:p xmlns:wp14="http://schemas.microsoft.com/office/word/2010/wordml" w:rsidP="39BD4079" wp14:paraId="3A32DB0B" wp14:textId="47E9A1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 (vā)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or (literary/spiritual form of “या”) </w:t>
      </w:r>
    </w:p>
    <w:p xmlns:wp14="http://schemas.microsoft.com/office/word/2010/wordml" w:rsidP="39BD4079" wp14:paraId="157D2419" wp14:textId="1E55B9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निश्चिंत (niścint)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free from चिंता (worry), peaceful </w:t>
      </w:r>
    </w:p>
    <w:p xmlns:wp14="http://schemas.microsoft.com/office/word/2010/wordml" w:rsidP="39BD4079" wp14:paraId="65EEA464" wp14:textId="2FC7D1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1B126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(rahtī hai)</w:t>
      </w:r>
      <w:r w:rsidRPr="39BD4079" w:rsidR="1B126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remains (present, feminine singular)</w:t>
      </w:r>
    </w:p>
    <w:p xmlns:wp14="http://schemas.microsoft.com/office/word/2010/wordml" w:rsidP="39BD4079" wp14:paraId="5E7EAA50" wp14:textId="2383A7D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BD4079" wp14:paraId="059C95FB" wp14:textId="778E12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BD4079" w:rsidR="7776E2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9BD4079" wp14:paraId="1E242436" wp14:textId="57BFFFD4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Comparative structure: “जैसे … तो …”</w:t>
      </w:r>
    </w:p>
    <w:p xmlns:wp14="http://schemas.microsoft.com/office/word/2010/wordml" w:rsidP="39BD4079" wp14:paraId="3574CB45" wp14:textId="120DCE9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Means: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“just as … then …” / “in the same way…”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Common in spiritual discourse to build analogies </w:t>
      </w:r>
    </w:p>
    <w:p xmlns:wp14="http://schemas.microsoft.com/office/word/2010/wordml" w:rsidP="39BD4079" wp14:paraId="259E1BA7" wp14:textId="5D3B203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जैसे…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just as… </w:t>
      </w:r>
    </w:p>
    <w:p xmlns:wp14="http://schemas.microsoft.com/office/word/2010/wordml" w:rsidP="39BD4079" wp14:paraId="28BBF2FF" wp14:textId="1BBB733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तो… रहती है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then… remains </w:t>
      </w:r>
    </w:p>
    <w:p xmlns:wp14="http://schemas.microsoft.com/office/word/2010/wordml" wp14:paraId="40EB5112" wp14:textId="5F2A7B8C"/>
    <w:p xmlns:wp14="http://schemas.microsoft.com/office/word/2010/wordml" w:rsidP="39BD4079" wp14:paraId="6604245A" wp14:textId="3B9E2AD0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Idiomatic expression: “हाथ में हाथ होना”</w:t>
      </w:r>
    </w:p>
    <w:p xmlns:wp14="http://schemas.microsoft.com/office/word/2010/wordml" w:rsidP="39BD4079" wp14:paraId="4F930185" wp14:textId="22D7100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Literal: “to have hand in hand” </w:t>
      </w:r>
    </w:p>
    <w:p xmlns:wp14="http://schemas.microsoft.com/office/word/2010/wordml" w:rsidP="39BD4079" wp14:paraId="092D3095" wp14:textId="2F7B940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Meaning: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be accompanied, supported, protected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Suggests emotional and spiritual security </w:t>
      </w:r>
    </w:p>
    <w:p xmlns:wp14="http://schemas.microsoft.com/office/word/2010/wordml" wp14:paraId="0659FDA7" wp14:textId="2CA8114C"/>
    <w:p xmlns:wp14="http://schemas.microsoft.com/office/word/2010/wordml" w:rsidP="39BD4079" wp14:paraId="5E86EA90" wp14:textId="735B8E4B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Meaning of “बड़े” (baṛe)</w:t>
      </w:r>
    </w:p>
    <w:p xmlns:wp14="http://schemas.microsoft.com/office/word/2010/wordml" w:rsidP="39BD4079" wp14:paraId="6C70025E" wp14:textId="5C985A3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mean: </w:t>
      </w:r>
    </w:p>
    <w:p xmlns:wp14="http://schemas.microsoft.com/office/word/2010/wordml" w:rsidP="39BD4079" wp14:paraId="74407E84" wp14:textId="68CBE50C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elder </w:t>
      </w:r>
    </w:p>
    <w:p xmlns:wp14="http://schemas.microsoft.com/office/word/2010/wordml" w:rsidP="39BD4079" wp14:paraId="5A44DB18" wp14:textId="4D8762D9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respected person </w:t>
      </w:r>
    </w:p>
    <w:p xmlns:wp14="http://schemas.microsoft.com/office/word/2010/wordml" w:rsidP="39BD4079" wp14:paraId="3927F66C" wp14:textId="4D85F535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a superior authority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 BK context: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(Bap / God)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432054F" wp14:textId="6C835167"/>
    <w:p xmlns:wp14="http://schemas.microsoft.com/office/word/2010/wordml" w:rsidP="39BD4079" wp14:paraId="72D70901" wp14:textId="74C11099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Agreement: “स्थिति … रहती है”</w:t>
      </w:r>
    </w:p>
    <w:p xmlns:wp14="http://schemas.microsoft.com/office/word/2010/wordml" w:rsidP="39BD4079" wp14:paraId="57FF71D7" wp14:textId="40CC133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so the verb is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 form) </w:t>
      </w:r>
    </w:p>
    <w:p xmlns:wp14="http://schemas.microsoft.com/office/word/2010/wordml" wp14:paraId="2964E056" wp14:textId="00849211"/>
    <w:p xmlns:wp14="http://schemas.microsoft.com/office/word/2010/wordml" w:rsidP="39BD4079" wp14:paraId="7D2F1CDF" wp14:textId="5A8E1D9E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5. </w:t>
      </w:r>
      <w:r w:rsidRPr="39BD4079" w:rsidR="64CF07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double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emphasis: “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निश्चिंत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</w:t>
      </w:r>
    </w:p>
    <w:p xmlns:wp14="http://schemas.microsoft.com/office/word/2010/wordml" w:rsidP="39BD4079" wp14:paraId="5E791A59" wp14:textId="30BB1E1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Two near-synonyms used together for emphasis </w:t>
      </w:r>
    </w:p>
    <w:p xmlns:wp14="http://schemas.microsoft.com/office/word/2010/wordml" w:rsidP="39BD4079" wp14:paraId="60836B8E" wp14:textId="1ACF5BF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free from concern </w:t>
      </w:r>
    </w:p>
    <w:p xmlns:wp14="http://schemas.microsoft.com/office/word/2010/wordml" w:rsidP="39BD4079" wp14:paraId="6AE18097" wp14:textId="160A454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निश्चिंत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deeply free from anxiety </w:t>
      </w:r>
    </w:p>
    <w:p xmlns:wp14="http://schemas.microsoft.com/office/word/2010/wordml" w:rsidP="39BD4079" wp14:paraId="2563A6E2" wp14:textId="50802DE7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👉 This layering is typical in Hindi spiritual language.</w:t>
      </w:r>
    </w:p>
    <w:p xmlns:wp14="http://schemas.microsoft.com/office/word/2010/wordml" wp14:paraId="5B8EB757" wp14:textId="3B818C8D"/>
    <w:p xmlns:wp14="http://schemas.microsoft.com/office/word/2010/wordml" w:rsidP="39BD4079" wp14:paraId="74303ECD" wp14:textId="321F059B">
      <w:pPr>
        <w:pStyle w:val="Heading2"/>
      </w:pPr>
      <w:r w:rsidRPr="39BD4079" w:rsidR="7E979A86">
        <w:rPr>
          <w:noProof w:val="0"/>
          <w:lang w:val="fr-FR"/>
        </w:rPr>
        <w:t>🌱 Deeper Spiritual Meaning</w:t>
      </w:r>
    </w:p>
    <w:p xmlns:wp14="http://schemas.microsoft.com/office/word/2010/wordml" w:rsidP="39BD4079" wp14:paraId="17FEB119" wp14:textId="54C6A851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The sentence uses a very simple image:</w:t>
      </w:r>
    </w:p>
    <w:p xmlns:wp14="http://schemas.microsoft.com/office/word/2010/wordml" w:rsidP="39BD4079" wp14:paraId="17FF94CB" wp14:textId="70A8F7A4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child holding the hand of an adult</w:t>
      </w:r>
    </w:p>
    <w:p xmlns:wp14="http://schemas.microsoft.com/office/word/2010/wordml" w:rsidP="39BD4079" wp14:paraId="24CDBDFB" wp14:textId="2F46727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overthinking </w:t>
      </w:r>
    </w:p>
    <w:p xmlns:wp14="http://schemas.microsoft.com/office/word/2010/wordml" w:rsidP="39BD4079" wp14:paraId="6E779D5C" wp14:textId="68FD0F9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fear </w:t>
      </w:r>
    </w:p>
    <w:p xmlns:wp14="http://schemas.microsoft.com/office/word/2010/wordml" w:rsidP="39BD4079" wp14:paraId="0C71804B" wp14:textId="614BC98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 trust </w:t>
      </w:r>
    </w:p>
    <w:p xmlns:wp14="http://schemas.microsoft.com/office/word/2010/wordml" w:rsidP="39BD4079" wp14:paraId="758CE63C" wp14:textId="6B9E3AEF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➡️ In the same way: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the soul feels that BapDada is holding its hand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inner state becomes:</w:t>
      </w:r>
    </w:p>
    <w:p xmlns:wp14="http://schemas.microsoft.com/office/word/2010/wordml" w:rsidP="39BD4079" wp14:paraId="4BDCA041" wp14:textId="034FBA2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light </w:t>
      </w:r>
    </w:p>
    <w:p xmlns:wp14="http://schemas.microsoft.com/office/word/2010/wordml" w:rsidP="39BD4079" wp14:paraId="1F8413FC" wp14:textId="729B99C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stable </w:t>
      </w:r>
    </w:p>
    <w:p xmlns:wp14="http://schemas.microsoft.com/office/word/2010/wordml" w:rsidP="39BD4079" wp14:paraId="0F94B4E3" wp14:textId="16BCB0F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free from worry </w:t>
      </w:r>
    </w:p>
    <w:p xmlns:wp14="http://schemas.microsoft.com/office/word/2010/wordml" w:rsidP="39BD4079" wp14:paraId="6DC9293B" wp14:textId="440E336B">
      <w:pPr>
        <w:spacing w:before="240" w:beforeAutospacing="off" w:after="240" w:afterAutospacing="off"/>
      </w:pP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💡 The key idea:</w:t>
      </w:r>
      <w:r>
        <w:br/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not created by effort, but by </w:t>
      </w:r>
      <w:r w:rsidRPr="39BD4079" w:rsidR="7E979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experience of connection</w:t>
      </w:r>
      <w:r w:rsidRPr="39BD4079" w:rsidR="7E979A8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BD4079" wp14:paraId="409DEF06" wp14:textId="3E1003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BD4079" wp14:paraId="1063F9BB" wp14:textId="41C323F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BD4079" wp14:paraId="5D20BD8C" wp14:textId="6C8AA32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BD4079" w:rsidR="0A38A7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9BD4079" wp14:paraId="3BFEFB25" wp14:textId="7438D121">
      <w:pPr>
        <w:pStyle w:val="Normal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5d8a7a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2e538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b685e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aece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e1a7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f1487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1ba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5c54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cdf0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56C4D7"/>
    <w:rsid w:val="00A06672"/>
    <w:rsid w:val="0224B5DF"/>
    <w:rsid w:val="0A38A7AD"/>
    <w:rsid w:val="0ABD1F2F"/>
    <w:rsid w:val="1B1262BE"/>
    <w:rsid w:val="35E7D0D2"/>
    <w:rsid w:val="39BD4079"/>
    <w:rsid w:val="622CCB45"/>
    <w:rsid w:val="64CF0703"/>
    <w:rsid w:val="6834F8CF"/>
    <w:rsid w:val="7776E2AC"/>
    <w:rsid w:val="7B56C4D7"/>
    <w:rsid w:val="7E979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F8FA"/>
  <w15:chartTrackingRefBased/>
  <w15:docId w15:val="{5AF42BB1-E7EE-4F69-BF55-751C825E08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BD40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BD40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BD4079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39BD407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57b661202d4c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2026-04-12T10:04:52.2522181Z</dcterms:created>
  <dcterms:modified xsi:type="dcterms:W3CDTF">2026-04-12T10:12:52.9650238Z</dcterms:modified>
  <dc:creator>Jacques VUILLAUME</dc:creator>
  <lastModifiedBy>Jacques VUILLAUME</lastModifiedBy>
</coreProperties>
</file>