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D1FAD9E" wp14:paraId="471E257D" wp14:textId="4A71435B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D1FAD9E" w:rsidR="70698E4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14 May 2026</w:t>
      </w:r>
    </w:p>
    <w:p xmlns:wp14="http://schemas.microsoft.com/office/word/2010/wordml" w:rsidP="0D1FAD9E" wp14:paraId="19BA14F8" wp14:textId="38A4EB32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D1FAD9E" wp14:paraId="5518199C" wp14:textId="3CB752FB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D1FAD9E" w:rsidR="70698E4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14 May 2026</w:t>
      </w:r>
    </w:p>
    <w:p xmlns:wp14="http://schemas.microsoft.com/office/word/2010/wordml" w:rsidP="0D1FAD9E" wp14:paraId="1DA9CF48" wp14:textId="7E821BDC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D1FAD9E" wp14:paraId="41F91126" wp14:textId="2ACF9CB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D1FAD9E" w:rsidR="70698E4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0D1FAD9E" wp14:paraId="096AD70C" wp14:textId="7212B5F3">
      <w:pPr>
        <w:pStyle w:val="Normal"/>
        <w:spacing w:before="0" w:beforeAutospacing="off" w:after="0" w:afterAutospacing="off"/>
      </w:pPr>
      <w:r w:rsidRPr="0D1FAD9E" w:rsidR="70698E43">
        <w:rPr>
          <w:rFonts w:ascii="Arial" w:hAnsi="Arial" w:eastAsia="Arial" w:cs="Arial"/>
          <w:noProof w:val="0"/>
          <w:sz w:val="24"/>
          <w:szCs w:val="24"/>
          <w:lang w:val="fr-FR"/>
        </w:rPr>
        <w:t>बाप</w:t>
      </w:r>
      <w:r w:rsidRPr="0D1FAD9E" w:rsidR="70698E4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D1FAD9E" w:rsidR="70698E43">
        <w:rPr>
          <w:rFonts w:ascii="Arial" w:hAnsi="Arial" w:eastAsia="Arial" w:cs="Arial"/>
          <w:noProof w:val="0"/>
          <w:sz w:val="24"/>
          <w:szCs w:val="24"/>
          <w:lang w:val="fr-FR"/>
        </w:rPr>
        <w:t>जितना</w:t>
      </w:r>
      <w:r w:rsidRPr="0D1FAD9E" w:rsidR="70698E4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D1FAD9E" w:rsidR="70698E43">
        <w:rPr>
          <w:rFonts w:ascii="Arial" w:hAnsi="Arial" w:eastAsia="Arial" w:cs="Arial"/>
          <w:noProof w:val="0"/>
          <w:sz w:val="24"/>
          <w:szCs w:val="24"/>
          <w:lang w:val="fr-FR"/>
        </w:rPr>
        <w:t>प्यार</w:t>
      </w:r>
      <w:r w:rsidRPr="0D1FAD9E" w:rsidR="70698E4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, </w:t>
      </w:r>
      <w:r w:rsidRPr="0D1FAD9E" w:rsidR="70698E43">
        <w:rPr>
          <w:rFonts w:ascii="Arial" w:hAnsi="Arial" w:eastAsia="Arial" w:cs="Arial"/>
          <w:noProof w:val="0"/>
          <w:sz w:val="24"/>
          <w:szCs w:val="24"/>
          <w:lang w:val="fr-FR"/>
        </w:rPr>
        <w:t>दुनिया</w:t>
      </w:r>
      <w:r w:rsidRPr="0D1FAD9E" w:rsidR="70698E4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D1FAD9E" w:rsidR="70698E43">
        <w:rPr>
          <w:rFonts w:ascii="Arial" w:hAnsi="Arial" w:eastAsia="Arial" w:cs="Arial"/>
          <w:noProof w:val="0"/>
          <w:sz w:val="24"/>
          <w:szCs w:val="24"/>
          <w:lang w:val="fr-FR"/>
        </w:rPr>
        <w:t>में</w:t>
      </w:r>
      <w:r w:rsidRPr="0D1FAD9E" w:rsidR="70698E4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D1FAD9E" w:rsidR="70698E43">
        <w:rPr>
          <w:rFonts w:ascii="Arial" w:hAnsi="Arial" w:eastAsia="Arial" w:cs="Arial"/>
          <w:noProof w:val="0"/>
          <w:sz w:val="24"/>
          <w:szCs w:val="24"/>
          <w:lang w:val="fr-FR"/>
        </w:rPr>
        <w:t>कोई</w:t>
      </w:r>
      <w:r w:rsidRPr="0D1FAD9E" w:rsidR="70698E4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D1FAD9E" w:rsidR="70698E43">
        <w:rPr>
          <w:rFonts w:ascii="Arial" w:hAnsi="Arial" w:eastAsia="Arial" w:cs="Arial"/>
          <w:noProof w:val="0"/>
          <w:sz w:val="24"/>
          <w:szCs w:val="24"/>
          <w:lang w:val="fr-FR"/>
        </w:rPr>
        <w:t>कर</w:t>
      </w:r>
      <w:r w:rsidRPr="0D1FAD9E" w:rsidR="70698E4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D1FAD9E" w:rsidR="70698E43">
        <w:rPr>
          <w:rFonts w:ascii="Arial" w:hAnsi="Arial" w:eastAsia="Arial" w:cs="Arial"/>
          <w:noProof w:val="0"/>
          <w:sz w:val="24"/>
          <w:szCs w:val="24"/>
          <w:lang w:val="fr-FR"/>
        </w:rPr>
        <w:t>नहीं</w:t>
      </w:r>
      <w:r w:rsidRPr="0D1FAD9E" w:rsidR="70698E4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सकता.</w:t>
      </w:r>
    </w:p>
    <w:p xmlns:wp14="http://schemas.microsoft.com/office/word/2010/wordml" w:rsidP="0D1FAD9E" wp14:paraId="1C80BD91" wp14:textId="5B877017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0D1FAD9E" wp14:paraId="5AF9E463" wp14:textId="1EA9A1B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D1FAD9E" w:rsidR="70698E4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0D1FAD9E" wp14:paraId="3A20F4EB" wp14:textId="2207A936">
      <w:pPr>
        <w:pStyle w:val="Normal"/>
        <w:spacing w:before="0" w:beforeAutospacing="off" w:after="0" w:afterAutospacing="off"/>
      </w:pPr>
      <w:r w:rsidRPr="0D1FAD9E" w:rsidR="70698E43">
        <w:rPr>
          <w:rFonts w:ascii="Arial" w:hAnsi="Arial" w:eastAsia="Arial" w:cs="Arial"/>
          <w:noProof w:val="0"/>
          <w:sz w:val="24"/>
          <w:szCs w:val="24"/>
          <w:lang w:val="fr-FR"/>
        </w:rPr>
        <w:t>bāp jitnā pyār, duniyā meṃ koī kar nahīṃ saktā.</w:t>
      </w:r>
    </w:p>
    <w:p xmlns:wp14="http://schemas.microsoft.com/office/word/2010/wordml" w:rsidP="0D1FAD9E" wp14:paraId="41A32613" wp14:textId="0BFEEFD2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0D1FAD9E" wp14:paraId="4F18DC3A" wp14:textId="71F3F16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D1FAD9E" w:rsidR="70698E4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0D1FAD9E" wp14:paraId="343D0D5E" wp14:textId="37A34B28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D1FAD9E" w:rsidR="70698E4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👉 </w:t>
      </w:r>
      <w:r w:rsidRPr="0D1FAD9E" w:rsidR="70698E43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No one in the world can love as much as the </w:t>
      </w:r>
      <w:r w:rsidRPr="0D1FAD9E" w:rsidR="70698E43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Father</w:t>
      </w:r>
      <w:r w:rsidRPr="0D1FAD9E" w:rsidR="70698E43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does.</w:t>
      </w:r>
    </w:p>
    <w:p xmlns:wp14="http://schemas.microsoft.com/office/word/2010/wordml" w:rsidP="0D1FAD9E" wp14:paraId="71C3B35B" wp14:textId="586E7B7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D1FAD9E" w:rsidR="70698E43">
        <w:rPr>
          <w:rFonts w:ascii="Arial" w:hAnsi="Arial" w:eastAsia="Arial" w:cs="Arial"/>
          <w:noProof w:val="0"/>
          <w:sz w:val="24"/>
          <w:szCs w:val="24"/>
          <w:lang w:val="en-US"/>
        </w:rPr>
        <w:t>More literally:</w:t>
      </w:r>
    </w:p>
    <w:p xmlns:wp14="http://schemas.microsoft.com/office/word/2010/wordml" w:rsidP="0D1FAD9E" wp14:paraId="1BFB58C3" wp14:textId="6AF7D89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D1FAD9E" w:rsidR="70698E4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👉 </w:t>
      </w:r>
      <w:r w:rsidRPr="0D1FAD9E" w:rsidR="70698E43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The amount of love the </w:t>
      </w:r>
      <w:r w:rsidRPr="0D1FAD9E" w:rsidR="70698E43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Father</w:t>
      </w:r>
      <w:r w:rsidRPr="0D1FAD9E" w:rsidR="70698E43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gives, no one in the world can give.</w:t>
      </w:r>
    </w:p>
    <w:p xmlns:wp14="http://schemas.microsoft.com/office/word/2010/wordml" w:rsidP="0D1FAD9E" wp14:paraId="469AC8A1" wp14:textId="2918DFEB">
      <w:pPr>
        <w:spacing w:before="0" w:beforeAutospacing="off" w:after="0" w:afterAutospacing="off"/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</w:pPr>
    </w:p>
    <w:p xmlns:wp14="http://schemas.microsoft.com/office/word/2010/wordml" w:rsidP="0D1FAD9E" wp14:paraId="329088BE" wp14:textId="1DC963B5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D1FAD9E" w:rsidR="70698E4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In the BK context, </w:t>
      </w:r>
      <w:r w:rsidRPr="0D1FAD9E" w:rsidR="70698E43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बाप</w:t>
      </w:r>
      <w:r w:rsidRPr="0D1FAD9E" w:rsidR="70698E43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(</w:t>
      </w:r>
      <w:r w:rsidRPr="0D1FAD9E" w:rsidR="70698E43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bāp</w:t>
      </w:r>
      <w:r w:rsidRPr="0D1FAD9E" w:rsidR="70698E43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)</w:t>
      </w:r>
      <w:r w:rsidRPr="0D1FAD9E" w:rsidR="70698E4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refers to the Supreme Father, Shiva Baba.</w:t>
      </w:r>
    </w:p>
    <w:p xmlns:wp14="http://schemas.microsoft.com/office/word/2010/wordml" w:rsidP="0D1FAD9E" wp14:paraId="6C295BCB" wp14:textId="0AC3508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0D1FAD9E" wp14:paraId="0E963619" wp14:textId="1C07E381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D1FAD9E" w:rsidR="70698E4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274"/>
        <w:gridCol w:w="1160"/>
        <w:gridCol w:w="3900"/>
      </w:tblGrid>
      <w:tr w:rsidR="0D1FAD9E" w:rsidTr="0D1FAD9E" w14:paraId="04FDCB8A">
        <w:trPr>
          <w:trHeight w:val="300"/>
        </w:trPr>
        <w:tc>
          <w:tcPr>
            <w:tcW w:w="1274" w:type="dxa"/>
            <w:tcMar/>
            <w:vAlign w:val="center"/>
          </w:tcPr>
          <w:p w:rsidR="0D1FAD9E" w:rsidP="0D1FAD9E" w:rsidRDefault="0D1FAD9E" w14:paraId="18CE3923" w14:textId="6EEF176C">
            <w:pPr>
              <w:spacing w:before="0" w:beforeAutospacing="off" w:after="0" w:afterAutospacing="off"/>
              <w:jc w:val="center"/>
            </w:pPr>
            <w:r w:rsidRPr="0D1FAD9E" w:rsidR="0D1FAD9E">
              <w:rPr>
                <w:b w:val="1"/>
                <w:bCs w:val="1"/>
              </w:rPr>
              <w:t>Hindi</w:t>
            </w:r>
          </w:p>
        </w:tc>
        <w:tc>
          <w:tcPr>
            <w:tcW w:w="1160" w:type="dxa"/>
            <w:tcMar/>
            <w:vAlign w:val="center"/>
          </w:tcPr>
          <w:p w:rsidR="0D1FAD9E" w:rsidP="0D1FAD9E" w:rsidRDefault="0D1FAD9E" w14:paraId="15EAE777" w14:textId="750FD005">
            <w:pPr>
              <w:spacing w:before="0" w:beforeAutospacing="off" w:after="0" w:afterAutospacing="off"/>
              <w:jc w:val="center"/>
            </w:pPr>
            <w:r w:rsidRPr="0D1FAD9E" w:rsidR="0D1FAD9E">
              <w:rPr>
                <w:b w:val="1"/>
                <w:bCs w:val="1"/>
              </w:rPr>
              <w:t>IAST</w:t>
            </w:r>
          </w:p>
        </w:tc>
        <w:tc>
          <w:tcPr>
            <w:tcW w:w="3900" w:type="dxa"/>
            <w:tcMar/>
            <w:vAlign w:val="center"/>
          </w:tcPr>
          <w:p w:rsidR="0D1FAD9E" w:rsidP="0D1FAD9E" w:rsidRDefault="0D1FAD9E" w14:paraId="774791EA" w14:textId="01319890">
            <w:pPr>
              <w:spacing w:before="0" w:beforeAutospacing="off" w:after="0" w:afterAutospacing="off"/>
              <w:jc w:val="center"/>
            </w:pPr>
            <w:r w:rsidRPr="0D1FAD9E" w:rsidR="0D1FAD9E">
              <w:rPr>
                <w:b w:val="1"/>
                <w:bCs w:val="1"/>
              </w:rPr>
              <w:t>Meaning</w:t>
            </w:r>
          </w:p>
        </w:tc>
      </w:tr>
      <w:tr w:rsidR="0D1FAD9E" w:rsidTr="0D1FAD9E" w14:paraId="347779E0">
        <w:trPr>
          <w:trHeight w:val="300"/>
        </w:trPr>
        <w:tc>
          <w:tcPr>
            <w:tcW w:w="1274" w:type="dxa"/>
            <w:tcMar/>
            <w:vAlign w:val="center"/>
          </w:tcPr>
          <w:p w:rsidR="0D1FAD9E" w:rsidP="0D1FAD9E" w:rsidRDefault="0D1FAD9E" w14:paraId="5D23FD33" w14:textId="2B41834E">
            <w:pPr>
              <w:spacing w:before="0" w:beforeAutospacing="off" w:after="0" w:afterAutospacing="off"/>
            </w:pPr>
            <w:r w:rsidR="0D1FAD9E">
              <w:rPr/>
              <w:t>बाप</w:t>
            </w:r>
          </w:p>
        </w:tc>
        <w:tc>
          <w:tcPr>
            <w:tcW w:w="1160" w:type="dxa"/>
            <w:tcMar/>
            <w:vAlign w:val="center"/>
          </w:tcPr>
          <w:p w:rsidR="0D1FAD9E" w:rsidP="0D1FAD9E" w:rsidRDefault="0D1FAD9E" w14:paraId="3B8DE673" w14:textId="365308B4">
            <w:pPr>
              <w:spacing w:before="0" w:beforeAutospacing="off" w:after="0" w:afterAutospacing="off"/>
            </w:pPr>
            <w:r w:rsidR="0D1FAD9E">
              <w:rPr/>
              <w:t>bāp</w:t>
            </w:r>
          </w:p>
        </w:tc>
        <w:tc>
          <w:tcPr>
            <w:tcW w:w="3900" w:type="dxa"/>
            <w:tcMar/>
            <w:vAlign w:val="center"/>
          </w:tcPr>
          <w:p w:rsidR="0D1FAD9E" w:rsidP="0D1FAD9E" w:rsidRDefault="0D1FAD9E" w14:paraId="56D219C6" w14:textId="22CCEB71">
            <w:pPr>
              <w:spacing w:before="0" w:beforeAutospacing="off" w:after="0" w:afterAutospacing="off"/>
            </w:pPr>
            <w:r w:rsidR="0D1FAD9E">
              <w:rPr/>
              <w:t>father</w:t>
            </w:r>
          </w:p>
        </w:tc>
      </w:tr>
      <w:tr w:rsidR="0D1FAD9E" w:rsidTr="0D1FAD9E" w14:paraId="1E7552E2">
        <w:trPr>
          <w:trHeight w:val="300"/>
        </w:trPr>
        <w:tc>
          <w:tcPr>
            <w:tcW w:w="1274" w:type="dxa"/>
            <w:tcMar/>
            <w:vAlign w:val="center"/>
          </w:tcPr>
          <w:p w:rsidR="0D1FAD9E" w:rsidP="0D1FAD9E" w:rsidRDefault="0D1FAD9E" w14:paraId="0E617AE9" w14:textId="549BD330">
            <w:pPr>
              <w:spacing w:before="0" w:beforeAutospacing="off" w:after="0" w:afterAutospacing="off"/>
            </w:pPr>
            <w:r w:rsidR="0D1FAD9E">
              <w:rPr/>
              <w:t>जितना</w:t>
            </w:r>
          </w:p>
        </w:tc>
        <w:tc>
          <w:tcPr>
            <w:tcW w:w="1160" w:type="dxa"/>
            <w:tcMar/>
            <w:vAlign w:val="center"/>
          </w:tcPr>
          <w:p w:rsidR="0D1FAD9E" w:rsidP="0D1FAD9E" w:rsidRDefault="0D1FAD9E" w14:paraId="31F6AF8B" w14:textId="5858DF81">
            <w:pPr>
              <w:spacing w:before="0" w:beforeAutospacing="off" w:after="0" w:afterAutospacing="off"/>
            </w:pPr>
            <w:r w:rsidR="0D1FAD9E">
              <w:rPr/>
              <w:t>jitnā</w:t>
            </w:r>
          </w:p>
        </w:tc>
        <w:tc>
          <w:tcPr>
            <w:tcW w:w="3900" w:type="dxa"/>
            <w:tcMar/>
            <w:vAlign w:val="center"/>
          </w:tcPr>
          <w:p w:rsidR="0D1FAD9E" w:rsidP="0D1FAD9E" w:rsidRDefault="0D1FAD9E" w14:paraId="1F7B0FD5" w14:textId="45B239C2">
            <w:pPr>
              <w:spacing w:before="0" w:beforeAutospacing="off" w:after="0" w:afterAutospacing="off"/>
            </w:pPr>
            <w:r w:rsidR="0D1FAD9E">
              <w:rPr/>
              <w:t>as much as / to the extent that</w:t>
            </w:r>
          </w:p>
        </w:tc>
      </w:tr>
      <w:tr w:rsidR="0D1FAD9E" w:rsidTr="0D1FAD9E" w14:paraId="5C54FBE3">
        <w:trPr>
          <w:trHeight w:val="300"/>
        </w:trPr>
        <w:tc>
          <w:tcPr>
            <w:tcW w:w="1274" w:type="dxa"/>
            <w:tcMar/>
            <w:vAlign w:val="center"/>
          </w:tcPr>
          <w:p w:rsidR="0D1FAD9E" w:rsidP="0D1FAD9E" w:rsidRDefault="0D1FAD9E" w14:paraId="2431A9BD" w14:textId="13FA88A6">
            <w:pPr>
              <w:spacing w:before="0" w:beforeAutospacing="off" w:after="0" w:afterAutospacing="off"/>
            </w:pPr>
            <w:r w:rsidR="0D1FAD9E">
              <w:rPr/>
              <w:t>प्यार</w:t>
            </w:r>
          </w:p>
        </w:tc>
        <w:tc>
          <w:tcPr>
            <w:tcW w:w="1160" w:type="dxa"/>
            <w:tcMar/>
            <w:vAlign w:val="center"/>
          </w:tcPr>
          <w:p w:rsidR="0D1FAD9E" w:rsidP="0D1FAD9E" w:rsidRDefault="0D1FAD9E" w14:paraId="09348E5D" w14:textId="61A1F226">
            <w:pPr>
              <w:spacing w:before="0" w:beforeAutospacing="off" w:after="0" w:afterAutospacing="off"/>
            </w:pPr>
            <w:r w:rsidR="0D1FAD9E">
              <w:rPr/>
              <w:t>pyār</w:t>
            </w:r>
          </w:p>
        </w:tc>
        <w:tc>
          <w:tcPr>
            <w:tcW w:w="3900" w:type="dxa"/>
            <w:tcMar/>
            <w:vAlign w:val="center"/>
          </w:tcPr>
          <w:p w:rsidR="0D1FAD9E" w:rsidP="0D1FAD9E" w:rsidRDefault="0D1FAD9E" w14:paraId="28710F7E" w14:textId="5A4F439E">
            <w:pPr>
              <w:spacing w:before="0" w:beforeAutospacing="off" w:after="0" w:afterAutospacing="off"/>
            </w:pPr>
            <w:r w:rsidR="0D1FAD9E">
              <w:rPr/>
              <w:t>love</w:t>
            </w:r>
          </w:p>
        </w:tc>
      </w:tr>
      <w:tr w:rsidR="0D1FAD9E" w:rsidTr="0D1FAD9E" w14:paraId="23062EC5">
        <w:trPr>
          <w:trHeight w:val="300"/>
        </w:trPr>
        <w:tc>
          <w:tcPr>
            <w:tcW w:w="1274" w:type="dxa"/>
            <w:tcMar/>
            <w:vAlign w:val="center"/>
          </w:tcPr>
          <w:p w:rsidR="0D1FAD9E" w:rsidP="0D1FAD9E" w:rsidRDefault="0D1FAD9E" w14:paraId="135EDDFC" w14:textId="6D5ECC7B">
            <w:pPr>
              <w:spacing w:before="0" w:beforeAutospacing="off" w:after="0" w:afterAutospacing="off"/>
            </w:pPr>
            <w:r w:rsidR="0D1FAD9E">
              <w:rPr/>
              <w:t>दुनिया</w:t>
            </w:r>
          </w:p>
        </w:tc>
        <w:tc>
          <w:tcPr>
            <w:tcW w:w="1160" w:type="dxa"/>
            <w:tcMar/>
            <w:vAlign w:val="center"/>
          </w:tcPr>
          <w:p w:rsidR="0D1FAD9E" w:rsidP="0D1FAD9E" w:rsidRDefault="0D1FAD9E" w14:paraId="60789C00" w14:textId="0D2D3BF6">
            <w:pPr>
              <w:spacing w:before="0" w:beforeAutospacing="off" w:after="0" w:afterAutospacing="off"/>
            </w:pPr>
            <w:r w:rsidR="0D1FAD9E">
              <w:rPr/>
              <w:t>duniyā</w:t>
            </w:r>
          </w:p>
        </w:tc>
        <w:tc>
          <w:tcPr>
            <w:tcW w:w="3900" w:type="dxa"/>
            <w:tcMar/>
            <w:vAlign w:val="center"/>
          </w:tcPr>
          <w:p w:rsidR="0D1FAD9E" w:rsidP="0D1FAD9E" w:rsidRDefault="0D1FAD9E" w14:paraId="2AB5F419" w14:textId="71EF1C2B">
            <w:pPr>
              <w:spacing w:before="0" w:beforeAutospacing="off" w:after="0" w:afterAutospacing="off"/>
            </w:pPr>
            <w:r w:rsidR="0D1FAD9E">
              <w:rPr/>
              <w:t>world</w:t>
            </w:r>
          </w:p>
        </w:tc>
      </w:tr>
      <w:tr w:rsidR="0D1FAD9E" w:rsidTr="0D1FAD9E" w14:paraId="1E3B0DCD">
        <w:trPr>
          <w:trHeight w:val="300"/>
        </w:trPr>
        <w:tc>
          <w:tcPr>
            <w:tcW w:w="1274" w:type="dxa"/>
            <w:tcMar/>
            <w:vAlign w:val="center"/>
          </w:tcPr>
          <w:p w:rsidR="0D1FAD9E" w:rsidP="0D1FAD9E" w:rsidRDefault="0D1FAD9E" w14:paraId="273A610E" w14:textId="705EFD8B">
            <w:pPr>
              <w:spacing w:before="0" w:beforeAutospacing="off" w:after="0" w:afterAutospacing="off"/>
            </w:pPr>
            <w:r w:rsidR="0D1FAD9E">
              <w:rPr/>
              <w:t>कोई</w:t>
            </w:r>
          </w:p>
        </w:tc>
        <w:tc>
          <w:tcPr>
            <w:tcW w:w="1160" w:type="dxa"/>
            <w:tcMar/>
            <w:vAlign w:val="center"/>
          </w:tcPr>
          <w:p w:rsidR="0D1FAD9E" w:rsidP="0D1FAD9E" w:rsidRDefault="0D1FAD9E" w14:paraId="1AD30E6D" w14:textId="0D9C5038">
            <w:pPr>
              <w:spacing w:before="0" w:beforeAutospacing="off" w:after="0" w:afterAutospacing="off"/>
            </w:pPr>
            <w:r w:rsidR="0D1FAD9E">
              <w:rPr/>
              <w:t>koī</w:t>
            </w:r>
          </w:p>
        </w:tc>
        <w:tc>
          <w:tcPr>
            <w:tcW w:w="3900" w:type="dxa"/>
            <w:tcMar/>
            <w:vAlign w:val="center"/>
          </w:tcPr>
          <w:p w:rsidR="0D1FAD9E" w:rsidP="0D1FAD9E" w:rsidRDefault="0D1FAD9E" w14:paraId="53C31DB4" w14:textId="3324AF08">
            <w:pPr>
              <w:spacing w:before="0" w:beforeAutospacing="off" w:after="0" w:afterAutospacing="off"/>
            </w:pPr>
            <w:r w:rsidR="0D1FAD9E">
              <w:rPr/>
              <w:t>someone / anyone / no one</w:t>
            </w:r>
          </w:p>
        </w:tc>
      </w:tr>
      <w:tr w:rsidR="0D1FAD9E" w:rsidTr="0D1FAD9E" w14:paraId="4EA35AD7">
        <w:trPr>
          <w:trHeight w:val="300"/>
        </w:trPr>
        <w:tc>
          <w:tcPr>
            <w:tcW w:w="1274" w:type="dxa"/>
            <w:tcMar/>
            <w:vAlign w:val="center"/>
          </w:tcPr>
          <w:p w:rsidR="0D1FAD9E" w:rsidP="0D1FAD9E" w:rsidRDefault="0D1FAD9E" w14:paraId="6B94ECB4" w14:textId="75E44E87">
            <w:pPr>
              <w:spacing w:before="0" w:beforeAutospacing="off" w:after="0" w:afterAutospacing="off"/>
            </w:pPr>
            <w:r w:rsidR="0D1FAD9E">
              <w:rPr/>
              <w:t>कर सकता</w:t>
            </w:r>
          </w:p>
        </w:tc>
        <w:tc>
          <w:tcPr>
            <w:tcW w:w="1160" w:type="dxa"/>
            <w:tcMar/>
            <w:vAlign w:val="center"/>
          </w:tcPr>
          <w:p w:rsidR="0D1FAD9E" w:rsidP="0D1FAD9E" w:rsidRDefault="0D1FAD9E" w14:paraId="7B016A0D" w14:textId="4F65805D">
            <w:pPr>
              <w:spacing w:before="0" w:beforeAutospacing="off" w:after="0" w:afterAutospacing="off"/>
            </w:pPr>
            <w:r w:rsidR="0D1FAD9E">
              <w:rPr/>
              <w:t>kar saktā</w:t>
            </w:r>
          </w:p>
        </w:tc>
        <w:tc>
          <w:tcPr>
            <w:tcW w:w="3900" w:type="dxa"/>
            <w:tcMar/>
            <w:vAlign w:val="center"/>
          </w:tcPr>
          <w:p w:rsidR="0D1FAD9E" w:rsidP="0D1FAD9E" w:rsidRDefault="0D1FAD9E" w14:paraId="59962D00" w14:textId="4F83F394">
            <w:pPr>
              <w:spacing w:before="0" w:beforeAutospacing="off" w:after="0" w:afterAutospacing="off"/>
            </w:pPr>
            <w:r w:rsidR="0D1FAD9E">
              <w:rPr/>
              <w:t>can do</w:t>
            </w:r>
          </w:p>
        </w:tc>
      </w:tr>
      <w:tr w:rsidR="0D1FAD9E" w:rsidTr="0D1FAD9E" w14:paraId="16E381F3">
        <w:trPr>
          <w:trHeight w:val="300"/>
        </w:trPr>
        <w:tc>
          <w:tcPr>
            <w:tcW w:w="1274" w:type="dxa"/>
            <w:tcMar/>
            <w:vAlign w:val="center"/>
          </w:tcPr>
          <w:p w:rsidR="0D1FAD9E" w:rsidP="0D1FAD9E" w:rsidRDefault="0D1FAD9E" w14:paraId="154B4434" w14:textId="3C0CD540">
            <w:pPr>
              <w:spacing w:before="0" w:beforeAutospacing="off" w:after="0" w:afterAutospacing="off"/>
            </w:pPr>
            <w:r w:rsidR="0D1FAD9E">
              <w:rPr/>
              <w:t>नहीं</w:t>
            </w:r>
          </w:p>
        </w:tc>
        <w:tc>
          <w:tcPr>
            <w:tcW w:w="1160" w:type="dxa"/>
            <w:tcMar/>
            <w:vAlign w:val="center"/>
          </w:tcPr>
          <w:p w:rsidR="0D1FAD9E" w:rsidP="0D1FAD9E" w:rsidRDefault="0D1FAD9E" w14:paraId="75ED97D9" w14:textId="4A818989">
            <w:pPr>
              <w:spacing w:before="0" w:beforeAutospacing="off" w:after="0" w:afterAutospacing="off"/>
            </w:pPr>
            <w:r w:rsidR="0D1FAD9E">
              <w:rPr/>
              <w:t>nahīṃ</w:t>
            </w:r>
          </w:p>
        </w:tc>
        <w:tc>
          <w:tcPr>
            <w:tcW w:w="3900" w:type="dxa"/>
            <w:tcMar/>
            <w:vAlign w:val="center"/>
          </w:tcPr>
          <w:p w:rsidR="0D1FAD9E" w:rsidP="0D1FAD9E" w:rsidRDefault="0D1FAD9E" w14:paraId="041C49D9" w14:textId="2B1CE8D6">
            <w:pPr>
              <w:spacing w:before="0" w:beforeAutospacing="off" w:after="0" w:afterAutospacing="off"/>
            </w:pPr>
            <w:r w:rsidR="0D1FAD9E">
              <w:rPr/>
              <w:t>not</w:t>
            </w:r>
          </w:p>
        </w:tc>
      </w:tr>
    </w:tbl>
    <w:p xmlns:wp14="http://schemas.microsoft.com/office/word/2010/wordml" w:rsidP="0D1FAD9E" wp14:paraId="5B35881A" wp14:textId="4B3988BF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D1FAD9E" wp14:paraId="46DC55DF" wp14:textId="6BCE6679">
      <w:pPr>
        <w:pStyle w:val="Heading2"/>
      </w:pPr>
      <w:r w:rsidRPr="0D1FAD9E" w:rsidR="3710B240">
        <w:rPr>
          <w:noProof w:val="0"/>
          <w:lang w:val="fr-FR"/>
        </w:rPr>
        <w:t>🧩 Sentence Structure</w:t>
      </w:r>
    </w:p>
    <w:p xmlns:wp14="http://schemas.microsoft.com/office/word/2010/wordml" w:rsidP="0D1FAD9E" wp14:paraId="1DB0AEF3" wp14:textId="4CB8F117">
      <w:pPr>
        <w:spacing w:before="240" w:beforeAutospacing="off" w:after="240" w:afterAutospacing="off"/>
      </w:pPr>
      <w:r w:rsidRPr="0D1FAD9E" w:rsidR="3710B240">
        <w:rPr>
          <w:rFonts w:ascii="Aptos" w:hAnsi="Aptos" w:eastAsia="Aptos" w:cs="Aptos"/>
          <w:noProof w:val="0"/>
          <w:sz w:val="24"/>
          <w:szCs w:val="24"/>
          <w:lang w:val="fr-FR"/>
        </w:rPr>
        <w:t>The full implied structure is:</w:t>
      </w:r>
    </w:p>
    <w:p xmlns:wp14="http://schemas.microsoft.com/office/word/2010/wordml" w:rsidP="0D1FAD9E" wp14:paraId="066CCD59" wp14:textId="4E39555E">
      <w:pPr>
        <w:spacing w:before="240" w:beforeAutospacing="off" w:after="240" w:afterAutospacing="off"/>
      </w:pPr>
      <w:r w:rsidRPr="0D1FAD9E" w:rsidR="3710B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जितना प्यार कोई नहीं कर सकता</w:t>
      </w:r>
      <w:r>
        <w:br/>
      </w:r>
      <w:r w:rsidRPr="0D1FAD9E" w:rsidR="3710B2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D1FAD9E" w:rsidR="3710B2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(bāp jitnā pyār koī nahīṃ kar saktā)</w:t>
      </w:r>
    </w:p>
    <w:p xmlns:wp14="http://schemas.microsoft.com/office/word/2010/wordml" w:rsidP="0D1FAD9E" wp14:paraId="0D9A63DD" wp14:textId="601CDBCA">
      <w:pPr>
        <w:spacing w:before="240" w:beforeAutospacing="off" w:after="240" w:afterAutospacing="off"/>
      </w:pPr>
      <w:r w:rsidRPr="0D1FAD9E" w:rsidR="3710B240">
        <w:rPr>
          <w:rFonts w:ascii="Aptos" w:hAnsi="Aptos" w:eastAsia="Aptos" w:cs="Aptos"/>
          <w:noProof w:val="0"/>
          <w:sz w:val="24"/>
          <w:szCs w:val="24"/>
          <w:lang w:val="fr-FR"/>
        </w:rPr>
        <w:t>👉 “No one can love as much as the Father.”</w:t>
      </w:r>
    </w:p>
    <w:p xmlns:wp14="http://schemas.microsoft.com/office/word/2010/wordml" w:rsidP="0D1FAD9E" wp14:paraId="30DA6FA0" wp14:textId="7756AF39">
      <w:pPr>
        <w:spacing w:before="240" w:beforeAutospacing="off" w:after="240" w:afterAutospacing="off"/>
      </w:pPr>
      <w:r w:rsidRPr="0D1FAD9E" w:rsidR="3710B240">
        <w:rPr>
          <w:rFonts w:ascii="Aptos" w:hAnsi="Aptos" w:eastAsia="Aptos" w:cs="Aptos"/>
          <w:noProof w:val="0"/>
          <w:sz w:val="24"/>
          <w:szCs w:val="24"/>
          <w:lang w:val="fr-FR"/>
        </w:rPr>
        <w:t>The word:</w:t>
      </w:r>
    </w:p>
    <w:p xmlns:wp14="http://schemas.microsoft.com/office/word/2010/wordml" w:rsidP="0D1FAD9E" wp14:paraId="607E0C36" wp14:textId="3A92A328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1FAD9E" w:rsidR="3710B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जितना (jitnā)</w:t>
      </w:r>
      <w:r w:rsidRPr="0D1FAD9E" w:rsidR="3710B2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0D1FAD9E" wp14:paraId="3C8FBF09" wp14:textId="35B28B49">
      <w:pPr>
        <w:spacing w:before="240" w:beforeAutospacing="off" w:after="240" w:afterAutospacing="off"/>
      </w:pPr>
      <w:r w:rsidRPr="0D1FAD9E" w:rsidR="3710B240">
        <w:rPr>
          <w:rFonts w:ascii="Aptos" w:hAnsi="Aptos" w:eastAsia="Aptos" w:cs="Aptos"/>
          <w:noProof w:val="0"/>
          <w:sz w:val="24"/>
          <w:szCs w:val="24"/>
          <w:lang w:val="fr-FR"/>
        </w:rPr>
        <w:t>expresses a comparison of degree:</w:t>
      </w:r>
    </w:p>
    <w:p xmlns:wp14="http://schemas.microsoft.com/office/word/2010/wordml" w:rsidP="0D1FAD9E" wp14:paraId="69D782FE" wp14:textId="32F21283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1FAD9E" w:rsidR="3710B2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“as much as” </w:t>
      </w:r>
    </w:p>
    <w:p xmlns:wp14="http://schemas.microsoft.com/office/word/2010/wordml" w:rsidP="0D1FAD9E" wp14:paraId="3E0DDD8B" wp14:textId="48D7FB73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1FAD9E" w:rsidR="3710B2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“to the same extent as” </w:t>
      </w:r>
    </w:p>
    <w:p xmlns:wp14="http://schemas.microsoft.com/office/word/2010/wordml" w:rsidP="0D1FAD9E" wp14:paraId="3229D9DC" wp14:textId="2EA0721B">
      <w:pPr>
        <w:spacing w:before="240" w:beforeAutospacing="off" w:after="240" w:afterAutospacing="off"/>
      </w:pPr>
      <w:r w:rsidRPr="0D1FAD9E" w:rsidR="3710B240">
        <w:rPr>
          <w:rFonts w:ascii="Aptos" w:hAnsi="Aptos" w:eastAsia="Aptos" w:cs="Aptos"/>
          <w:noProof w:val="0"/>
          <w:sz w:val="24"/>
          <w:szCs w:val="24"/>
          <w:lang w:val="fr-FR"/>
        </w:rPr>
        <w:t>In Hindi, this often appears in the correlative structure:</w:t>
      </w:r>
    </w:p>
    <w:p xmlns:wp14="http://schemas.microsoft.com/office/word/2010/wordml" w:rsidP="0D1FAD9E" wp14:paraId="12EFD897" wp14:textId="33A538C4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1FAD9E" w:rsidR="3710B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जितना… उतना…</w:t>
      </w:r>
      <w:r w:rsidRPr="0D1FAD9E" w:rsidR="3710B2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0D1FAD9E" wp14:paraId="45197EFF" wp14:textId="271BB669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1FAD9E" w:rsidR="3710B2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(jitnā… utnā…)</w:t>
      </w:r>
      <w:r w:rsidRPr="0D1FAD9E" w:rsidR="3710B2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0D1FAD9E" wp14:paraId="58F3AC91" wp14:textId="07AED8B5">
      <w:pPr>
        <w:spacing w:before="240" w:beforeAutospacing="off" w:after="240" w:afterAutospacing="off"/>
      </w:pPr>
      <w:r w:rsidRPr="0D1FAD9E" w:rsidR="3710B240">
        <w:rPr>
          <w:rFonts w:ascii="Aptos" w:hAnsi="Aptos" w:eastAsia="Aptos" w:cs="Aptos"/>
          <w:noProof w:val="0"/>
          <w:sz w:val="24"/>
          <w:szCs w:val="24"/>
          <w:lang w:val="fr-FR"/>
        </w:rPr>
        <w:t>= “the more/as much… the more/as much…”</w:t>
      </w:r>
    </w:p>
    <w:p xmlns:wp14="http://schemas.microsoft.com/office/word/2010/wordml" w:rsidP="0D1FAD9E" wp14:paraId="2613CD2D" wp14:textId="6FD64068">
      <w:pPr>
        <w:spacing w:before="240" w:beforeAutospacing="off" w:after="240" w:afterAutospacing="off"/>
      </w:pPr>
      <w:r w:rsidRPr="0D1FAD9E" w:rsidR="3710B240">
        <w:rPr>
          <w:rFonts w:ascii="Aptos" w:hAnsi="Aptos" w:eastAsia="Aptos" w:cs="Aptos"/>
          <w:noProof w:val="0"/>
          <w:sz w:val="24"/>
          <w:szCs w:val="24"/>
          <w:lang w:val="fr-FR"/>
        </w:rPr>
        <w:t>Here, the second part:</w:t>
      </w:r>
    </w:p>
    <w:p xmlns:wp14="http://schemas.microsoft.com/office/word/2010/wordml" w:rsidP="0D1FAD9E" wp14:paraId="5B1AD899" wp14:textId="1790BFAB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1FAD9E" w:rsidR="3710B2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उतना (utnā)</w:t>
      </w:r>
      <w:r w:rsidRPr="0D1FAD9E" w:rsidR="3710B2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0D1FAD9E" wp14:paraId="2C883293" wp14:textId="6F9D4C17">
      <w:pPr>
        <w:spacing w:before="240" w:beforeAutospacing="off" w:after="240" w:afterAutospacing="off"/>
      </w:pPr>
      <w:r w:rsidRPr="0D1FAD9E" w:rsidR="3710B240">
        <w:rPr>
          <w:rFonts w:ascii="Aptos" w:hAnsi="Aptos" w:eastAsia="Aptos" w:cs="Aptos"/>
          <w:noProof w:val="0"/>
          <w:sz w:val="24"/>
          <w:szCs w:val="24"/>
          <w:lang w:val="fr-FR"/>
        </w:rPr>
        <w:t>is omitted because it is understood from the context.</w:t>
      </w:r>
    </w:p>
    <w:p xmlns:wp14="http://schemas.microsoft.com/office/word/2010/wordml" w:rsidP="0D1FAD9E" wp14:paraId="2D6F8CE9" wp14:textId="35605B9B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D1FAD9E" wp14:paraId="5936305E" wp14:textId="20998072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D1FAD9E" w:rsidR="70698E4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Grammar</w:t>
      </w:r>
    </w:p>
    <w:p xmlns:wp14="http://schemas.microsoft.com/office/word/2010/wordml" w:rsidP="0D1FAD9E" wp14:paraId="16697FF0" wp14:textId="3EA14427">
      <w:pPr>
        <w:pStyle w:val="Heading3"/>
      </w:pPr>
      <w:r w:rsidRPr="0D1FAD9E" w:rsidR="6ED4ECFB">
        <w:rPr>
          <w:noProof w:val="0"/>
          <w:lang w:val="fr-FR"/>
        </w:rPr>
        <w:t>1️⃣ प्यार करना (pyār karnā)</w:t>
      </w:r>
    </w:p>
    <w:p xmlns:wp14="http://schemas.microsoft.com/office/word/2010/wordml" w:rsidP="0D1FAD9E" wp14:paraId="2A6149D4" wp14:textId="7C98C4DE">
      <w:pPr>
        <w:spacing w:before="240" w:beforeAutospacing="off" w:after="240" w:afterAutospacing="off"/>
      </w:pPr>
      <w:r w:rsidRPr="0D1FAD9E" w:rsidR="6ED4ECFB">
        <w:rPr>
          <w:rFonts w:ascii="Aptos" w:hAnsi="Aptos" w:eastAsia="Aptos" w:cs="Aptos"/>
          <w:noProof w:val="0"/>
          <w:sz w:val="24"/>
          <w:szCs w:val="24"/>
          <w:lang w:val="fr-FR"/>
        </w:rPr>
        <w:t>Hindi commonly expresses “to love” with:</w:t>
      </w:r>
    </w:p>
    <w:p xmlns:wp14="http://schemas.microsoft.com/office/word/2010/wordml" w:rsidP="0D1FAD9E" wp14:paraId="31F1FD9A" wp14:textId="476C1BAA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1FAD9E" w:rsidR="6ED4ECF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प्यार करना</w:t>
      </w:r>
      <w:r w:rsidRPr="0D1FAD9E" w:rsidR="6ED4EC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0D1FAD9E" wp14:paraId="104B2A5A" wp14:textId="57C72206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1FAD9E" w:rsidR="6ED4ECF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(pyār karnā)</w:t>
      </w:r>
      <w:r w:rsidRPr="0D1FAD9E" w:rsidR="6ED4EC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0D1FAD9E" wp14:paraId="79B6E33B" wp14:textId="2562134B">
      <w:pPr>
        <w:spacing w:before="240" w:beforeAutospacing="off" w:after="240" w:afterAutospacing="off"/>
      </w:pPr>
      <w:r w:rsidRPr="0D1FAD9E" w:rsidR="6ED4ECFB">
        <w:rPr>
          <w:rFonts w:ascii="Aptos" w:hAnsi="Aptos" w:eastAsia="Aptos" w:cs="Aptos"/>
          <w:noProof w:val="0"/>
          <w:sz w:val="24"/>
          <w:szCs w:val="24"/>
          <w:lang w:val="fr-FR"/>
        </w:rPr>
        <w:t>Literally:</w:t>
      </w:r>
    </w:p>
    <w:p xmlns:wp14="http://schemas.microsoft.com/office/word/2010/wordml" w:rsidP="0D1FAD9E" wp14:paraId="186C3FDA" wp14:textId="2BE4AF30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1FAD9E" w:rsidR="6ED4EC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प्यार </w:t>
      </w:r>
      <w:r w:rsidRPr="0D1FAD9E" w:rsidR="6ED4ECF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(pyār)</w:t>
      </w:r>
      <w:r w:rsidRPr="0D1FAD9E" w:rsidR="6ED4EC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love </w:t>
      </w:r>
    </w:p>
    <w:p xmlns:wp14="http://schemas.microsoft.com/office/word/2010/wordml" w:rsidP="0D1FAD9E" wp14:paraId="2C81B5B1" wp14:textId="4355BDBE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1FAD9E" w:rsidR="6ED4EC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करना </w:t>
      </w:r>
      <w:r w:rsidRPr="0D1FAD9E" w:rsidR="6ED4ECF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(karnā)</w:t>
      </w:r>
      <w:r w:rsidRPr="0D1FAD9E" w:rsidR="6ED4EC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 do </w:t>
      </w:r>
    </w:p>
    <w:p xmlns:wp14="http://schemas.microsoft.com/office/word/2010/wordml" w:rsidP="0D1FAD9E" wp14:paraId="0447B94A" wp14:textId="2B474A21">
      <w:pPr>
        <w:spacing w:before="240" w:beforeAutospacing="off" w:after="240" w:afterAutospacing="off"/>
      </w:pPr>
      <w:r w:rsidRPr="0D1FAD9E" w:rsidR="6ED4ECFB">
        <w:rPr>
          <w:rFonts w:ascii="Aptos" w:hAnsi="Aptos" w:eastAsia="Aptos" w:cs="Aptos"/>
          <w:noProof w:val="0"/>
          <w:sz w:val="24"/>
          <w:szCs w:val="24"/>
          <w:lang w:val="fr-FR"/>
        </w:rPr>
        <w:t>So literally:</w:t>
      </w:r>
      <w:r>
        <w:br/>
      </w:r>
      <w:r w:rsidRPr="0D1FAD9E" w:rsidR="6ED4EC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“to do/give love”</w:t>
      </w:r>
    </w:p>
    <w:p xmlns:wp14="http://schemas.microsoft.com/office/word/2010/wordml" w:rsidP="0D1FAD9E" wp14:paraId="23025E42" wp14:textId="47E7E504">
      <w:pPr>
        <w:spacing w:before="240" w:beforeAutospacing="off" w:after="240" w:afterAutospacing="off"/>
      </w:pPr>
      <w:r w:rsidRPr="0D1FAD9E" w:rsidR="6ED4ECFB">
        <w:rPr>
          <w:rFonts w:ascii="Aptos" w:hAnsi="Aptos" w:eastAsia="Aptos" w:cs="Aptos"/>
          <w:noProof w:val="0"/>
          <w:sz w:val="24"/>
          <w:szCs w:val="24"/>
          <w:lang w:val="fr-FR"/>
        </w:rPr>
        <w:t>In this sentence:</w:t>
      </w:r>
    </w:p>
    <w:p xmlns:wp14="http://schemas.microsoft.com/office/word/2010/wordml" w:rsidP="0D1FAD9E" wp14:paraId="46F3CAD2" wp14:textId="0F0A8A46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1FAD9E" w:rsidR="6ED4ECF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प्यार … कर नहीं सकता</w:t>
      </w:r>
      <w:r w:rsidRPr="0D1FAD9E" w:rsidR="6ED4EC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0D1FAD9E" wp14:paraId="62791865" wp14:textId="512F1B3B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1FAD9E" w:rsidR="6ED4ECF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(pyār … kar nahīṃ saktā)</w:t>
      </w:r>
      <w:r w:rsidRPr="0D1FAD9E" w:rsidR="6ED4EC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0D1FAD9E" wp14:paraId="1CB7BF08" wp14:textId="60C75137">
      <w:pPr>
        <w:spacing w:before="240" w:beforeAutospacing="off" w:after="240" w:afterAutospacing="off"/>
      </w:pPr>
      <w:r w:rsidRPr="0D1FAD9E" w:rsidR="6ED4ECFB">
        <w:rPr>
          <w:rFonts w:ascii="Aptos" w:hAnsi="Aptos" w:eastAsia="Aptos" w:cs="Aptos"/>
          <w:noProof w:val="0"/>
          <w:sz w:val="24"/>
          <w:szCs w:val="24"/>
          <w:lang w:val="fr-FR"/>
        </w:rPr>
        <w:t>means:</w:t>
      </w:r>
      <w:r>
        <w:br/>
      </w:r>
      <w:r w:rsidRPr="0D1FAD9E" w:rsidR="6ED4EC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“cannot love”</w:t>
      </w:r>
    </w:p>
    <w:p xmlns:wp14="http://schemas.microsoft.com/office/word/2010/wordml" wp14:paraId="3FBC9228" wp14:textId="035444B9"/>
    <w:p xmlns:wp14="http://schemas.microsoft.com/office/word/2010/wordml" w:rsidP="0D1FAD9E" wp14:paraId="07677DFD" wp14:textId="28B66303">
      <w:pPr>
        <w:pStyle w:val="Heading3"/>
      </w:pPr>
      <w:r w:rsidRPr="0D1FAD9E" w:rsidR="6ED4ECFB">
        <w:rPr>
          <w:noProof w:val="0"/>
          <w:lang w:val="fr-FR"/>
        </w:rPr>
        <w:t>2️⃣ कर सकता (kar saktā)</w:t>
      </w:r>
    </w:p>
    <w:p xmlns:wp14="http://schemas.microsoft.com/office/word/2010/wordml" w:rsidP="0D1FAD9E" wp14:paraId="039A0860" wp14:textId="74864D65">
      <w:pPr>
        <w:spacing w:before="240" w:beforeAutospacing="off" w:after="240" w:afterAutospacing="off"/>
      </w:pPr>
      <w:r w:rsidRPr="0D1FAD9E" w:rsidR="6ED4ECFB">
        <w:rPr>
          <w:rFonts w:ascii="Aptos" w:hAnsi="Aptos" w:eastAsia="Aptos" w:cs="Aptos"/>
          <w:noProof w:val="0"/>
          <w:sz w:val="24"/>
          <w:szCs w:val="24"/>
          <w:lang w:val="fr-FR"/>
        </w:rPr>
        <w:t>The construction:</w:t>
      </w:r>
    </w:p>
    <w:p xmlns:wp14="http://schemas.microsoft.com/office/word/2010/wordml" w:rsidP="0D1FAD9E" wp14:paraId="7CE56516" wp14:textId="4D163C13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1FAD9E" w:rsidR="6ED4ECF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 सकता है</w:t>
      </w:r>
      <w:r w:rsidRPr="0D1FAD9E" w:rsidR="6ED4EC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0D1FAD9E" wp14:paraId="463489D9" wp14:textId="18865A82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1FAD9E" w:rsidR="6ED4ECF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(kar saktā hai)</w:t>
      </w:r>
      <w:r w:rsidRPr="0D1FAD9E" w:rsidR="6ED4EC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0D1FAD9E" wp14:paraId="1FC259AD" wp14:textId="7C87A016">
      <w:pPr>
        <w:spacing w:before="240" w:beforeAutospacing="off" w:after="240" w:afterAutospacing="off"/>
      </w:pPr>
      <w:r w:rsidRPr="0D1FAD9E" w:rsidR="6ED4ECFB">
        <w:rPr>
          <w:rFonts w:ascii="Aptos" w:hAnsi="Aptos" w:eastAsia="Aptos" w:cs="Aptos"/>
          <w:noProof w:val="0"/>
          <w:sz w:val="24"/>
          <w:szCs w:val="24"/>
          <w:lang w:val="fr-FR"/>
        </w:rPr>
        <w:t>means:</w:t>
      </w:r>
      <w:r>
        <w:br/>
      </w:r>
      <w:r w:rsidRPr="0D1FAD9E" w:rsidR="6ED4EC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“can do”</w:t>
      </w:r>
    </w:p>
    <w:p xmlns:wp14="http://schemas.microsoft.com/office/word/2010/wordml" w:rsidP="0D1FAD9E" wp14:paraId="0F45030E" wp14:textId="0BC64619">
      <w:pPr>
        <w:spacing w:before="240" w:beforeAutospacing="off" w:after="240" w:afterAutospacing="off"/>
      </w:pPr>
      <w:r w:rsidRPr="0D1FAD9E" w:rsidR="6ED4ECFB">
        <w:rPr>
          <w:rFonts w:ascii="Aptos" w:hAnsi="Aptos" w:eastAsia="Aptos" w:cs="Aptos"/>
          <w:noProof w:val="0"/>
          <w:sz w:val="24"/>
          <w:szCs w:val="24"/>
          <w:lang w:val="fr-FR"/>
        </w:rPr>
        <w:t>The auxiliary verb:</w:t>
      </w:r>
    </w:p>
    <w:p xmlns:wp14="http://schemas.microsoft.com/office/word/2010/wordml" w:rsidP="0D1FAD9E" wp14:paraId="13F08FB4" wp14:textId="7AC23678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1FAD9E" w:rsidR="6ED4ECF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सकना (saknā)</w:t>
      </w:r>
      <w:r w:rsidRPr="0D1FAD9E" w:rsidR="6ED4EC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0D1FAD9E" wp14:paraId="0F60DC9B" wp14:textId="2F778BE7">
      <w:pPr>
        <w:spacing w:before="240" w:beforeAutospacing="off" w:after="240" w:afterAutospacing="off"/>
      </w:pPr>
      <w:r w:rsidRPr="0D1FAD9E" w:rsidR="6ED4ECFB">
        <w:rPr>
          <w:rFonts w:ascii="Aptos" w:hAnsi="Aptos" w:eastAsia="Aptos" w:cs="Aptos"/>
          <w:noProof w:val="0"/>
          <w:sz w:val="24"/>
          <w:szCs w:val="24"/>
          <w:lang w:val="fr-FR"/>
        </w:rPr>
        <w:t>means:</w:t>
      </w:r>
    </w:p>
    <w:p xmlns:wp14="http://schemas.microsoft.com/office/word/2010/wordml" w:rsidP="0D1FAD9E" wp14:paraId="2496DD5C" wp14:textId="45A32843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1FAD9E" w:rsidR="6ED4EC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to be able to </w:t>
      </w:r>
    </w:p>
    <w:p xmlns:wp14="http://schemas.microsoft.com/office/word/2010/wordml" w:rsidP="0D1FAD9E" wp14:paraId="1A70E2DE" wp14:textId="47113737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1FAD9E" w:rsidR="6ED4EC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can </w:t>
      </w:r>
    </w:p>
    <w:p xmlns:wp14="http://schemas.microsoft.com/office/word/2010/wordml" w:rsidP="0D1FAD9E" wp14:paraId="4C831DC2" wp14:textId="6218EBCA">
      <w:pPr>
        <w:spacing w:before="240" w:beforeAutospacing="off" w:after="240" w:afterAutospacing="off"/>
      </w:pPr>
      <w:r w:rsidRPr="0D1FAD9E" w:rsidR="6ED4ECFB">
        <w:rPr>
          <w:rFonts w:ascii="Aptos" w:hAnsi="Aptos" w:eastAsia="Aptos" w:cs="Aptos"/>
          <w:noProof w:val="0"/>
          <w:sz w:val="24"/>
          <w:szCs w:val="24"/>
          <w:lang w:val="fr-FR"/>
        </w:rPr>
        <w:t>Therefore:</w:t>
      </w:r>
    </w:p>
    <w:p xmlns:wp14="http://schemas.microsoft.com/office/word/2010/wordml" w:rsidP="0D1FAD9E" wp14:paraId="602062F4" wp14:textId="770F0DBA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1FAD9E" w:rsidR="6ED4ECF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नहीं कर सकता</w:t>
      </w:r>
      <w:r w:rsidRPr="0D1FAD9E" w:rsidR="6ED4EC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0D1FAD9E" wp14:paraId="3FC5E79C" wp14:textId="1B2FBEFA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1FAD9E" w:rsidR="6ED4ECF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(nahīṃ kar saktā)</w:t>
      </w:r>
      <w:r w:rsidRPr="0D1FAD9E" w:rsidR="6ED4EC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0D1FAD9E" wp14:paraId="60BFBF32" wp14:textId="57AB47BE">
      <w:pPr>
        <w:spacing w:before="240" w:beforeAutospacing="off" w:after="240" w:afterAutospacing="off"/>
      </w:pPr>
      <w:r w:rsidRPr="0D1FAD9E" w:rsidR="6ED4ECFB">
        <w:rPr>
          <w:rFonts w:ascii="Aptos" w:hAnsi="Aptos" w:eastAsia="Aptos" w:cs="Aptos"/>
          <w:noProof w:val="0"/>
          <w:sz w:val="24"/>
          <w:szCs w:val="24"/>
          <w:lang w:val="fr-FR"/>
        </w:rPr>
        <w:t>means:</w:t>
      </w:r>
      <w:r>
        <w:br/>
      </w:r>
      <w:r w:rsidRPr="0D1FAD9E" w:rsidR="6ED4EC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“cannot do”</w:t>
      </w:r>
    </w:p>
    <w:p xmlns:wp14="http://schemas.microsoft.com/office/word/2010/wordml" wp14:paraId="6AF6BB18" wp14:textId="6DE77F6A"/>
    <w:p xmlns:wp14="http://schemas.microsoft.com/office/word/2010/wordml" w:rsidP="0D1FAD9E" wp14:paraId="37DA8845" wp14:textId="7F8EDEAC">
      <w:pPr>
        <w:pStyle w:val="Heading3"/>
      </w:pPr>
      <w:r w:rsidRPr="0D1FAD9E" w:rsidR="6ED4ECFB">
        <w:rPr>
          <w:noProof w:val="0"/>
          <w:lang w:val="fr-FR"/>
        </w:rPr>
        <w:t>3️⃣ कोई (koī)</w:t>
      </w:r>
    </w:p>
    <w:p xmlns:wp14="http://schemas.microsoft.com/office/word/2010/wordml" w:rsidP="0D1FAD9E" wp14:paraId="622DA9A8" wp14:textId="535D9E5C">
      <w:pPr>
        <w:spacing w:before="240" w:beforeAutospacing="off" w:after="240" w:afterAutospacing="off"/>
      </w:pPr>
      <w:r w:rsidRPr="0D1FAD9E" w:rsidR="6ED4ECFB">
        <w:rPr>
          <w:rFonts w:ascii="Aptos" w:hAnsi="Aptos" w:eastAsia="Aptos" w:cs="Aptos"/>
          <w:noProof w:val="0"/>
          <w:sz w:val="24"/>
          <w:szCs w:val="24"/>
          <w:lang w:val="fr-FR"/>
        </w:rPr>
        <w:t>The word:</w:t>
      </w:r>
    </w:p>
    <w:p xmlns:wp14="http://schemas.microsoft.com/office/word/2010/wordml" w:rsidP="0D1FAD9E" wp14:paraId="1E2CFAA3" wp14:textId="7A0B07BA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1FAD9E" w:rsidR="6ED4ECF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कोई</w:t>
      </w:r>
      <w:r w:rsidRPr="0D1FAD9E" w:rsidR="6ED4EC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0D1FAD9E" wp14:paraId="2CDC1211" wp14:textId="368942C4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1FAD9E" w:rsidR="6ED4ECF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(koī)</w:t>
      </w:r>
      <w:r w:rsidRPr="0D1FAD9E" w:rsidR="6ED4EC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0D1FAD9E" wp14:paraId="214D3C82" wp14:textId="18B3D62A">
      <w:pPr>
        <w:spacing w:before="240" w:beforeAutospacing="off" w:after="240" w:afterAutospacing="off"/>
      </w:pPr>
      <w:r w:rsidRPr="0D1FAD9E" w:rsidR="6ED4ECFB">
        <w:rPr>
          <w:rFonts w:ascii="Aptos" w:hAnsi="Aptos" w:eastAsia="Aptos" w:cs="Aptos"/>
          <w:noProof w:val="0"/>
          <w:sz w:val="24"/>
          <w:szCs w:val="24"/>
          <w:lang w:val="fr-FR"/>
        </w:rPr>
        <w:t>can mean:</w:t>
      </w:r>
    </w:p>
    <w:p xmlns:wp14="http://schemas.microsoft.com/office/word/2010/wordml" w:rsidP="0D1FAD9E" wp14:paraId="6B08982C" wp14:textId="33D95F74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1FAD9E" w:rsidR="6ED4EC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someone </w:t>
      </w:r>
    </w:p>
    <w:p xmlns:wp14="http://schemas.microsoft.com/office/word/2010/wordml" w:rsidP="0D1FAD9E" wp14:paraId="7963CCB1" wp14:textId="4D770166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1FAD9E" w:rsidR="6ED4EC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anyone </w:t>
      </w:r>
    </w:p>
    <w:p xmlns:wp14="http://schemas.microsoft.com/office/word/2010/wordml" w:rsidP="0D1FAD9E" wp14:paraId="16FB0B00" wp14:textId="6C2D916B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1FAD9E" w:rsidR="6ED4EC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no one (in negative sentences) </w:t>
      </w:r>
    </w:p>
    <w:p xmlns:wp14="http://schemas.microsoft.com/office/word/2010/wordml" w:rsidP="0D1FAD9E" wp14:paraId="642F612A" wp14:textId="0A124C37">
      <w:pPr>
        <w:spacing w:before="240" w:beforeAutospacing="off" w:after="240" w:afterAutospacing="off"/>
      </w:pPr>
      <w:r w:rsidRPr="0D1FAD9E" w:rsidR="6ED4ECFB">
        <w:rPr>
          <w:rFonts w:ascii="Aptos" w:hAnsi="Aptos" w:eastAsia="Aptos" w:cs="Aptos"/>
          <w:noProof w:val="0"/>
          <w:sz w:val="24"/>
          <w:szCs w:val="24"/>
          <w:lang w:val="fr-FR"/>
        </w:rPr>
        <w:t>Here, because of:</w:t>
      </w:r>
    </w:p>
    <w:p xmlns:wp14="http://schemas.microsoft.com/office/word/2010/wordml" w:rsidP="0D1FAD9E" wp14:paraId="7D266B7D" wp14:textId="37289BE0">
      <w:pPr>
        <w:pStyle w:val="ListParagraph"/>
        <w:numPr>
          <w:ilvl w:val="0"/>
          <w:numId w:val="1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1FAD9E" w:rsidR="6ED4ECF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नहीं (nahīṃ)</w:t>
      </w:r>
      <w:r w:rsidRPr="0D1FAD9E" w:rsidR="6ED4EC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0D1FAD9E" wp14:paraId="0FB8EBEF" wp14:textId="3B78E264">
      <w:pPr>
        <w:spacing w:before="240" w:beforeAutospacing="off" w:after="240" w:afterAutospacing="off"/>
      </w:pPr>
      <w:r w:rsidRPr="0D1FAD9E" w:rsidR="6ED4ECFB">
        <w:rPr>
          <w:rFonts w:ascii="Aptos" w:hAnsi="Aptos" w:eastAsia="Aptos" w:cs="Aptos"/>
          <w:noProof w:val="0"/>
          <w:sz w:val="24"/>
          <w:szCs w:val="24"/>
          <w:lang w:val="fr-FR"/>
        </w:rPr>
        <w:t>the expression:</w:t>
      </w:r>
    </w:p>
    <w:p xmlns:wp14="http://schemas.microsoft.com/office/word/2010/wordml" w:rsidP="0D1FAD9E" wp14:paraId="18584E2D" wp14:textId="7D8C9AFC">
      <w:pPr>
        <w:pStyle w:val="ListParagraph"/>
        <w:numPr>
          <w:ilvl w:val="0"/>
          <w:numId w:val="1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1FAD9E" w:rsidR="6ED4ECF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कोई … नहीं</w:t>
      </w:r>
      <w:r w:rsidRPr="0D1FAD9E" w:rsidR="6ED4EC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0D1FAD9E" wp14:paraId="7F9F55F9" wp14:textId="55BD1F10">
      <w:pPr>
        <w:pStyle w:val="ListParagraph"/>
        <w:numPr>
          <w:ilvl w:val="0"/>
          <w:numId w:val="1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1FAD9E" w:rsidR="6ED4ECF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(koī … nahīṃ)</w:t>
      </w:r>
      <w:r w:rsidRPr="0D1FAD9E" w:rsidR="6ED4EC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0D1FAD9E" wp14:paraId="4A0A1777" wp14:textId="42E1CC79">
      <w:pPr>
        <w:spacing w:before="240" w:beforeAutospacing="off" w:after="240" w:afterAutospacing="off"/>
      </w:pPr>
      <w:r w:rsidRPr="0D1FAD9E" w:rsidR="6ED4ECFB">
        <w:rPr>
          <w:rFonts w:ascii="Aptos" w:hAnsi="Aptos" w:eastAsia="Aptos" w:cs="Aptos"/>
          <w:noProof w:val="0"/>
          <w:sz w:val="24"/>
          <w:szCs w:val="24"/>
          <w:lang w:val="fr-FR"/>
        </w:rPr>
        <w:t>means:</w:t>
      </w:r>
      <w:r>
        <w:br/>
      </w:r>
      <w:r w:rsidRPr="0D1FAD9E" w:rsidR="6ED4EC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“no one”</w:t>
      </w:r>
    </w:p>
    <w:p xmlns:wp14="http://schemas.microsoft.com/office/word/2010/wordml" wp14:paraId="0EC3C7F1" wp14:textId="451C4A0D"/>
    <w:p xmlns:wp14="http://schemas.microsoft.com/office/word/2010/wordml" w:rsidP="0D1FAD9E" wp14:paraId="3941AA75" wp14:textId="3FE6B6F3">
      <w:pPr>
        <w:pStyle w:val="Heading2"/>
      </w:pPr>
      <w:r w:rsidRPr="0D1FAD9E" w:rsidR="6ED4ECFB">
        <w:rPr>
          <w:noProof w:val="0"/>
          <w:lang w:val="fr-FR"/>
        </w:rPr>
        <w:t>🌸 Spiritual Meaning (BK Context)</w:t>
      </w:r>
    </w:p>
    <w:p xmlns:wp14="http://schemas.microsoft.com/office/word/2010/wordml" w:rsidP="0D1FAD9E" wp14:paraId="20244F01" wp14:textId="32036B2E">
      <w:pPr>
        <w:spacing w:before="240" w:beforeAutospacing="off" w:after="240" w:afterAutospacing="off"/>
      </w:pPr>
      <w:r w:rsidRPr="0D1FAD9E" w:rsidR="6ED4ECFB">
        <w:rPr>
          <w:rFonts w:ascii="Aptos" w:hAnsi="Aptos" w:eastAsia="Aptos" w:cs="Aptos"/>
          <w:noProof w:val="0"/>
          <w:sz w:val="24"/>
          <w:szCs w:val="24"/>
          <w:lang w:val="fr-FR"/>
        </w:rPr>
        <w:t>The sentence contrasts:</w:t>
      </w:r>
    </w:p>
    <w:p xmlns:wp14="http://schemas.microsoft.com/office/word/2010/wordml" w:rsidP="0D1FAD9E" wp14:paraId="7099BF43" wp14:textId="16D13D5F">
      <w:pPr>
        <w:pStyle w:val="Heading3"/>
      </w:pPr>
      <w:r w:rsidRPr="0D1FAD9E" w:rsidR="6ED4ECFB">
        <w:rPr>
          <w:noProof w:val="0"/>
          <w:lang w:val="fr-FR"/>
        </w:rPr>
        <w:t>🌍 Worldly love</w:t>
      </w:r>
    </w:p>
    <w:p xmlns:wp14="http://schemas.microsoft.com/office/word/2010/wordml" w:rsidP="0D1FAD9E" wp14:paraId="59C553F6" wp14:textId="44D0D75E">
      <w:pPr>
        <w:pStyle w:val="ListParagraph"/>
        <w:numPr>
          <w:ilvl w:val="0"/>
          <w:numId w:val="1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1FAD9E" w:rsidR="6ED4EC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temporary, </w:t>
      </w:r>
    </w:p>
    <w:p xmlns:wp14="http://schemas.microsoft.com/office/word/2010/wordml" w:rsidP="0D1FAD9E" wp14:paraId="2825E31E" wp14:textId="482F4876">
      <w:pPr>
        <w:pStyle w:val="ListParagraph"/>
        <w:numPr>
          <w:ilvl w:val="0"/>
          <w:numId w:val="1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1FAD9E" w:rsidR="6ED4EC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conditional, </w:t>
      </w:r>
    </w:p>
    <w:p xmlns:wp14="http://schemas.microsoft.com/office/word/2010/wordml" w:rsidP="0D1FAD9E" wp14:paraId="134D2BB8" wp14:textId="12FC8DEC">
      <w:pPr>
        <w:pStyle w:val="ListParagraph"/>
        <w:numPr>
          <w:ilvl w:val="0"/>
          <w:numId w:val="1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1FAD9E" w:rsidR="6ED4EC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mixed with attachment, </w:t>
      </w:r>
    </w:p>
    <w:p xmlns:wp14="http://schemas.microsoft.com/office/word/2010/wordml" w:rsidP="0D1FAD9E" wp14:paraId="310FFCA8" wp14:textId="674BCC09">
      <w:pPr>
        <w:pStyle w:val="ListParagraph"/>
        <w:numPr>
          <w:ilvl w:val="0"/>
          <w:numId w:val="1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1FAD9E" w:rsidR="6ED4EC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influenced by expectations or ego. </w:t>
      </w:r>
    </w:p>
    <w:p xmlns:wp14="http://schemas.microsoft.com/office/word/2010/wordml" w:rsidP="0D1FAD9E" wp14:paraId="53F0F008" wp14:textId="57825349">
      <w:pPr>
        <w:pStyle w:val="Heading3"/>
      </w:pPr>
      <w:r w:rsidRPr="0D1FAD9E" w:rsidR="6ED4ECFB">
        <w:rPr>
          <w:noProof w:val="0"/>
          <w:lang w:val="fr-FR"/>
        </w:rPr>
        <w:t>🕊️ The Father’s love</w:t>
      </w:r>
    </w:p>
    <w:p xmlns:wp14="http://schemas.microsoft.com/office/word/2010/wordml" w:rsidP="0D1FAD9E" wp14:paraId="7C61367C" wp14:textId="0EFE3C24">
      <w:pPr>
        <w:pStyle w:val="ListParagraph"/>
        <w:numPr>
          <w:ilvl w:val="0"/>
          <w:numId w:val="1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1FAD9E" w:rsidR="6ED4EC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constant, </w:t>
      </w:r>
    </w:p>
    <w:p xmlns:wp14="http://schemas.microsoft.com/office/word/2010/wordml" w:rsidP="0D1FAD9E" wp14:paraId="05011E52" wp14:textId="2E9C225C">
      <w:pPr>
        <w:pStyle w:val="ListParagraph"/>
        <w:numPr>
          <w:ilvl w:val="0"/>
          <w:numId w:val="1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1FAD9E" w:rsidR="6ED4EC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pure, </w:t>
      </w:r>
    </w:p>
    <w:p xmlns:wp14="http://schemas.microsoft.com/office/word/2010/wordml" w:rsidP="0D1FAD9E" wp14:paraId="7B219B20" wp14:textId="293440BB">
      <w:pPr>
        <w:pStyle w:val="ListParagraph"/>
        <w:numPr>
          <w:ilvl w:val="0"/>
          <w:numId w:val="1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1FAD9E" w:rsidR="6ED4EC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selfless, </w:t>
      </w:r>
    </w:p>
    <w:p xmlns:wp14="http://schemas.microsoft.com/office/word/2010/wordml" w:rsidP="0D1FAD9E" wp14:paraId="6A7C8299" wp14:textId="6059B997">
      <w:pPr>
        <w:pStyle w:val="ListParagraph"/>
        <w:numPr>
          <w:ilvl w:val="0"/>
          <w:numId w:val="1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1FAD9E" w:rsidR="6ED4EC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spiritually beneficial for the soul. </w:t>
      </w:r>
    </w:p>
    <w:p xmlns:wp14="http://schemas.microsoft.com/office/word/2010/wordml" w:rsidP="0D1FAD9E" wp14:paraId="7FB68191" wp14:textId="42665522">
      <w:pPr>
        <w:spacing w:before="240" w:beforeAutospacing="off" w:after="240" w:afterAutospacing="off"/>
      </w:pPr>
      <w:r w:rsidRPr="0D1FAD9E" w:rsidR="6ED4ECFB">
        <w:rPr>
          <w:rFonts w:ascii="Aptos" w:hAnsi="Aptos" w:eastAsia="Aptos" w:cs="Aptos"/>
          <w:noProof w:val="0"/>
          <w:sz w:val="24"/>
          <w:szCs w:val="24"/>
          <w:lang w:val="fr-FR"/>
        </w:rPr>
        <w:t>In the murlis, the word:</w:t>
      </w:r>
    </w:p>
    <w:p xmlns:wp14="http://schemas.microsoft.com/office/word/2010/wordml" w:rsidP="0D1FAD9E" wp14:paraId="3C224BC3" wp14:textId="77FC7F34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1FAD9E" w:rsidR="6ED4ECF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प्यार (pyār)</w:t>
      </w:r>
      <w:r w:rsidRPr="0D1FAD9E" w:rsidR="6ED4EC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0D1FAD9E" wp14:paraId="5C4994C5" wp14:textId="1EA58CF4">
      <w:pPr>
        <w:spacing w:before="240" w:beforeAutospacing="off" w:after="240" w:afterAutospacing="off"/>
      </w:pPr>
      <w:r w:rsidRPr="0D1FAD9E" w:rsidR="6ED4ECFB">
        <w:rPr>
          <w:rFonts w:ascii="Aptos" w:hAnsi="Aptos" w:eastAsia="Aptos" w:cs="Aptos"/>
          <w:noProof w:val="0"/>
          <w:sz w:val="24"/>
          <w:szCs w:val="24"/>
          <w:lang w:val="fr-FR"/>
        </w:rPr>
        <w:t>does not only mean emotional affection.</w:t>
      </w:r>
      <w:r>
        <w:br/>
      </w:r>
      <w:r w:rsidRPr="0D1FAD9E" w:rsidR="6ED4EC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It may also imply:</w:t>
      </w:r>
    </w:p>
    <w:p xmlns:wp14="http://schemas.microsoft.com/office/word/2010/wordml" w:rsidP="0D1FAD9E" wp14:paraId="72AE3B01" wp14:textId="4663859F">
      <w:pPr>
        <w:pStyle w:val="ListParagraph"/>
        <w:numPr>
          <w:ilvl w:val="0"/>
          <w:numId w:val="2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1FAD9E" w:rsidR="6ED4EC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spiritual care, </w:t>
      </w:r>
    </w:p>
    <w:p xmlns:wp14="http://schemas.microsoft.com/office/word/2010/wordml" w:rsidP="0D1FAD9E" wp14:paraId="0B87BA39" wp14:textId="3C05FF4D">
      <w:pPr>
        <w:pStyle w:val="ListParagraph"/>
        <w:numPr>
          <w:ilvl w:val="0"/>
          <w:numId w:val="2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1FAD9E" w:rsidR="6ED4EC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protection, </w:t>
      </w:r>
    </w:p>
    <w:p xmlns:wp14="http://schemas.microsoft.com/office/word/2010/wordml" w:rsidP="0D1FAD9E" wp14:paraId="50AEFCAD" wp14:textId="50AEC3B6">
      <w:pPr>
        <w:pStyle w:val="ListParagraph"/>
        <w:numPr>
          <w:ilvl w:val="0"/>
          <w:numId w:val="2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1FAD9E" w:rsidR="6ED4EC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mercy, </w:t>
      </w:r>
    </w:p>
    <w:p xmlns:wp14="http://schemas.microsoft.com/office/word/2010/wordml" w:rsidP="0D1FAD9E" wp14:paraId="40D855D2" wp14:textId="27B3AD1D">
      <w:pPr>
        <w:pStyle w:val="ListParagraph"/>
        <w:numPr>
          <w:ilvl w:val="0"/>
          <w:numId w:val="2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1FAD9E" w:rsidR="6ED4EC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upliftment of the soul. </w:t>
      </w:r>
    </w:p>
    <w:p xmlns:wp14="http://schemas.microsoft.com/office/word/2010/wordml" w:rsidP="0D1FAD9E" wp14:paraId="67F967F3" wp14:textId="2C07A7E1">
      <w:pPr>
        <w:spacing w:before="240" w:beforeAutospacing="off" w:after="240" w:afterAutospacing="off"/>
      </w:pPr>
      <w:r w:rsidRPr="0D1FAD9E" w:rsidR="6ED4ECFB">
        <w:rPr>
          <w:rFonts w:ascii="Aptos" w:hAnsi="Aptos" w:eastAsia="Aptos" w:cs="Aptos"/>
          <w:noProof w:val="0"/>
          <w:sz w:val="24"/>
          <w:szCs w:val="24"/>
          <w:lang w:val="fr-FR"/>
        </w:rPr>
        <w:t>Thus:</w:t>
      </w:r>
    </w:p>
    <w:p xmlns:wp14="http://schemas.microsoft.com/office/word/2010/wordml" w:rsidP="0D1FAD9E" wp14:paraId="108B48AB" wp14:textId="36E08E82">
      <w:pPr>
        <w:pStyle w:val="ListParagraph"/>
        <w:numPr>
          <w:ilvl w:val="0"/>
          <w:numId w:val="2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1FAD9E" w:rsidR="6ED4ECF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दुनिया में कोई कर नहीं सकता</w:t>
      </w:r>
      <w:r w:rsidRPr="0D1FAD9E" w:rsidR="6ED4EC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0D1FAD9E" wp14:paraId="7349943B" wp14:textId="6F4D2DD6">
      <w:pPr>
        <w:pStyle w:val="ListParagraph"/>
        <w:numPr>
          <w:ilvl w:val="0"/>
          <w:numId w:val="2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1FAD9E" w:rsidR="6ED4ECF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(duniyā meṃ koī kar nahīṃ saktā)</w:t>
      </w:r>
      <w:r w:rsidRPr="0D1FAD9E" w:rsidR="6ED4EC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0D1FAD9E" wp14:paraId="3FC3851F" wp14:textId="55A2A34F">
      <w:pPr>
        <w:spacing w:before="240" w:beforeAutospacing="off" w:after="240" w:afterAutospacing="off"/>
      </w:pPr>
      <w:r w:rsidRPr="0D1FAD9E" w:rsidR="6ED4ECFB">
        <w:rPr>
          <w:rFonts w:ascii="Aptos" w:hAnsi="Aptos" w:eastAsia="Aptos" w:cs="Aptos"/>
          <w:noProof w:val="0"/>
          <w:sz w:val="24"/>
          <w:szCs w:val="24"/>
          <w:lang w:val="fr-FR"/>
        </w:rPr>
        <w:t>means:</w:t>
      </w:r>
      <w:r>
        <w:br/>
      </w:r>
      <w:r w:rsidRPr="0D1FAD9E" w:rsidR="6ED4EC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“No human being can give such love.”</w:t>
      </w:r>
    </w:p>
    <w:p xmlns:wp14="http://schemas.microsoft.com/office/word/2010/wordml" wp14:paraId="39E0A66E" wp14:textId="03AFC3C2"/>
    <w:p xmlns:wp14="http://schemas.microsoft.com/office/word/2010/wordml" w:rsidP="0D1FAD9E" wp14:paraId="2D298C93" wp14:textId="60A28169">
      <w:pPr>
        <w:pStyle w:val="Heading2"/>
      </w:pPr>
      <w:r w:rsidRPr="0D1FAD9E" w:rsidR="6ED4ECFB">
        <w:rPr>
          <w:noProof w:val="0"/>
          <w:lang w:val="fr-FR"/>
        </w:rPr>
        <w:t>💬 Natural Reformulations</w:t>
      </w:r>
    </w:p>
    <w:p xmlns:wp14="http://schemas.microsoft.com/office/word/2010/wordml" w:rsidP="0D1FAD9E" wp14:paraId="353A97A3" wp14:textId="1E4F4CAC">
      <w:pPr>
        <w:spacing w:before="240" w:beforeAutospacing="off" w:after="240" w:afterAutospacing="off"/>
      </w:pPr>
      <w:r w:rsidRPr="0D1FAD9E" w:rsidR="6ED4ECFB">
        <w:rPr>
          <w:rFonts w:ascii="Aptos" w:hAnsi="Aptos" w:eastAsia="Aptos" w:cs="Aptos"/>
          <w:noProof w:val="0"/>
          <w:sz w:val="24"/>
          <w:szCs w:val="24"/>
          <w:lang w:val="fr-FR"/>
        </w:rPr>
        <w:t>👉 “No one in the world can love as much as the Father.”</w:t>
      </w:r>
    </w:p>
    <w:p xmlns:wp14="http://schemas.microsoft.com/office/word/2010/wordml" w:rsidP="0D1FAD9E" wp14:paraId="2F387D90" wp14:textId="386A4061">
      <w:pPr>
        <w:spacing w:before="240" w:beforeAutospacing="off" w:after="240" w:afterAutospacing="off"/>
      </w:pPr>
      <w:r w:rsidRPr="0D1FAD9E" w:rsidR="6ED4ECFB">
        <w:rPr>
          <w:rFonts w:ascii="Aptos" w:hAnsi="Aptos" w:eastAsia="Aptos" w:cs="Aptos"/>
          <w:noProof w:val="0"/>
          <w:sz w:val="24"/>
          <w:szCs w:val="24"/>
          <w:lang w:val="fr-FR"/>
        </w:rPr>
        <w:t>👉 “No human love can equal the Father’s love.”</w:t>
      </w:r>
    </w:p>
    <w:p xmlns:wp14="http://schemas.microsoft.com/office/word/2010/wordml" w:rsidP="0D1FAD9E" wp14:paraId="18112A75" wp14:textId="61EAE132">
      <w:pPr>
        <w:spacing w:before="240" w:beforeAutospacing="off" w:after="240" w:afterAutospacing="off"/>
      </w:pPr>
      <w:r w:rsidRPr="0D1FAD9E" w:rsidR="6ED4ECFB">
        <w:rPr>
          <w:rFonts w:ascii="Aptos" w:hAnsi="Aptos" w:eastAsia="Aptos" w:cs="Aptos"/>
          <w:noProof w:val="0"/>
          <w:sz w:val="24"/>
          <w:szCs w:val="24"/>
          <w:lang w:val="fr-FR"/>
        </w:rPr>
        <w:t>👉 “The Father’s love is incomparable.”</w:t>
      </w:r>
    </w:p>
    <w:p xmlns:wp14="http://schemas.microsoft.com/office/word/2010/wordml" wp14:paraId="3BFEFB25" wp14:textId="294E319B"/>
    <w:p w:rsidR="0D1FAD9E" w:rsidP="0D1FAD9E" w:rsidRDefault="0D1FAD9E" w14:paraId="034CDC9B" w14:textId="38F3ECEA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05FB40EC" w:rsidP="0D1FAD9E" w:rsidRDefault="05FB40EC" w14:paraId="0EC92FAF" w14:textId="172D83AE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D1FAD9E" w:rsidR="05FB40E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w:rsidR="0D1FAD9E" w:rsidP="0D1FAD9E" w:rsidRDefault="0D1FAD9E" w14:paraId="1687537D" w14:textId="3E44CC75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1">
    <w:nsid w:val="2dc4ff5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4f59054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14b1ae8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3f56989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bcf6cc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16a4e5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706118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17566f7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638d3d4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307a8d4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19e53fc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5d582b1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1e97263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737c70d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51a9bc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779a032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629ff0c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196d8db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a214e4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8f7209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521f25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1">
    <w:abstractNumId w:val="21"/>
  </w:num>
  <w:num w:numId="20">
    <w:abstractNumId w:val="20"/>
  </w:num>
  <w:num w:numId="19">
    <w:abstractNumId w:val="19"/>
  </w: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88D055B"/>
    <w:rsid w:val="05FB40EC"/>
    <w:rsid w:val="0D1FAD9E"/>
    <w:rsid w:val="3710B240"/>
    <w:rsid w:val="3E924F65"/>
    <w:rsid w:val="462FA9DA"/>
    <w:rsid w:val="488D055B"/>
    <w:rsid w:val="4DFE40FB"/>
    <w:rsid w:val="651D53E8"/>
    <w:rsid w:val="68D7225F"/>
    <w:rsid w:val="6DBA216F"/>
    <w:rsid w:val="6ED4ECFB"/>
    <w:rsid w:val="70698E43"/>
    <w:rsid w:val="78FE6FEB"/>
    <w:rsid w:val="79591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C93735"/>
  <w15:chartTrackingRefBased/>
  <w15:docId w15:val="{D5E7C026-AD81-49A4-AB16-BE49E52E7DB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D1FAD9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D1FAD9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0D1FAD9E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0D1FAD9E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362684658caf4efc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2026-05-14T14:01:13.1295268Z</dcterms:created>
  <dcterms:modified xsi:type="dcterms:W3CDTF">2026-05-14T14:09:13.5640746Z</dcterms:modified>
  <dc:creator>Jacques VUILLAUME</dc:creator>
  <lastModifiedBy>Jacques VUILLAUME</lastModifiedBy>
</coreProperties>
</file>