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F70A6F" wp14:paraId="5F216DAE" wp14:textId="47F71EF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F70A6F" w:rsidR="23BEBF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May 2026</w:t>
      </w:r>
    </w:p>
    <w:p xmlns:wp14="http://schemas.microsoft.com/office/word/2010/wordml" w:rsidP="16F70A6F" wp14:paraId="1EBCAD58" wp14:textId="1BA0D44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F70A6F" wp14:paraId="66B98044" wp14:textId="0C71E15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F70A6F" w:rsidR="23BEBF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May 2026</w:t>
      </w:r>
    </w:p>
    <w:p xmlns:wp14="http://schemas.microsoft.com/office/word/2010/wordml" w:rsidP="16F70A6F" wp14:paraId="562AB4AE" wp14:textId="7CE999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F70A6F" wp14:paraId="63322264" wp14:textId="4B544B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F70A6F" w:rsidR="23BEBF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F70A6F" wp14:paraId="58B742BD" wp14:textId="518C8BCC">
      <w:pPr>
        <w:pStyle w:val="Normal"/>
        <w:spacing w:before="0" w:beforeAutospacing="off" w:after="0" w:afterAutospacing="off"/>
      </w:pPr>
      <w:r w:rsidRPr="16F70A6F" w:rsidR="1616F46B">
        <w:rPr>
          <w:rFonts w:ascii="Arial" w:hAnsi="Arial" w:eastAsia="Arial" w:cs="Arial"/>
          <w:noProof w:val="0"/>
          <w:sz w:val="24"/>
          <w:szCs w:val="24"/>
          <w:lang w:val="fr-FR"/>
        </w:rPr>
        <w:t>आप होली बनते हो वह होली मनाते हैं।</w:t>
      </w:r>
    </w:p>
    <w:p xmlns:wp14="http://schemas.microsoft.com/office/word/2010/wordml" w:rsidP="16F70A6F" wp14:paraId="2B72445E" wp14:textId="4FE99FC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F70A6F" wp14:paraId="38AD733D" wp14:textId="37F69F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F70A6F" w:rsidR="23BEBF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F70A6F" wp14:paraId="250F75CF" wp14:textId="3996AB71">
      <w:pPr>
        <w:pStyle w:val="Normal"/>
        <w:spacing w:before="0" w:beforeAutospacing="off" w:after="0" w:afterAutospacing="off"/>
      </w:pPr>
      <w:r w:rsidRPr="16F70A6F" w:rsidR="703F81F0">
        <w:rPr>
          <w:rFonts w:ascii="Arial" w:hAnsi="Arial" w:eastAsia="Arial" w:cs="Arial"/>
          <w:noProof w:val="0"/>
          <w:sz w:val="24"/>
          <w:szCs w:val="24"/>
          <w:lang w:val="en-US"/>
        </w:rPr>
        <w:t>Āp holī bante ho, vah holī manāte haiṃ.</w:t>
      </w:r>
    </w:p>
    <w:p xmlns:wp14="http://schemas.microsoft.com/office/word/2010/wordml" w:rsidP="16F70A6F" wp14:paraId="013A7352" wp14:textId="31E969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F70A6F" wp14:paraId="5A74CB3C" wp14:textId="26A427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F70A6F" w:rsidR="23BEBF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F70A6F" wp14:paraId="70A60F98" wp14:textId="1D0AE5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become “holy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”,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whereas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they celebrate Holi.</w:t>
      </w:r>
    </w:p>
    <w:p xmlns:wp14="http://schemas.microsoft.com/office/word/2010/wordml" w:rsidP="16F70A6F" wp14:paraId="5343B41C" wp14:textId="25BBA39F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  <w:r>
        <w:br/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truly become pure; they merely celebrate the festival of Holi.</w:t>
      </w:r>
    </w:p>
    <w:p xmlns:wp14="http://schemas.microsoft.com/office/word/2010/wordml" w:rsidP="16F70A6F" wp14:paraId="06FAF9C9" wp14:textId="0E18E3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F70A6F" wp14:paraId="201DF060" wp14:textId="177FB969">
      <w:pPr>
        <w:pStyle w:val="Heading2"/>
      </w:pPr>
      <w:r w:rsidRPr="16F70A6F" w:rsidR="5E1B9A41">
        <w:rPr>
          <w:noProof w:val="0"/>
          <w:lang w:val="en-US"/>
        </w:rPr>
        <w:t>🧩 General meaning of the sentence</w:t>
      </w:r>
    </w:p>
    <w:p xmlns:wp14="http://schemas.microsoft.com/office/word/2010/wordml" w:rsidP="16F70A6F" wp14:paraId="5B060A8F" wp14:textId="2F560CA1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The sentence is based on a wordplay between:</w:t>
      </w:r>
    </w:p>
    <w:p xmlns:wp14="http://schemas.microsoft.com/office/word/2010/wordml" w:rsidP="16F70A6F" wp14:paraId="5021DFAE" wp14:textId="672A6755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होली</w:t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holī</w:t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)</w:t>
      </w:r>
      <w:r>
        <w:br/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 Holi, the Indian festival of colours,</w:t>
      </w:r>
    </w:p>
    <w:p xmlns:wp14="http://schemas.microsoft.com/office/word/2010/wordml" w:rsidP="16F70A6F" wp14:paraId="10E3FB25" wp14:textId="19515945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and the English word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holy</w:t>
      </w:r>
      <w:r>
        <w:br/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 pure, sacred, saintly.</w:t>
      </w:r>
    </w:p>
    <w:p xmlns:wp14="http://schemas.microsoft.com/office/word/2010/wordml" w:rsidP="16F70A6F" wp14:paraId="15256B58" wp14:textId="6BF6BF57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In the BK context, the sentence contrasts two attitudes:</w:t>
      </w:r>
    </w:p>
    <w:p xmlns:wp14="http://schemas.microsoft.com/office/word/2010/wordml" w:rsidP="16F70A6F" wp14:paraId="72F2B222" wp14:textId="17346642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आप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होली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बनते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हो</w:t>
      </w:r>
      <w:r>
        <w:br/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Āp 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holī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bante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ho</w:t>
      </w:r>
      <w:r>
        <w:br/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= you become holy, that is, pure / saintly.</w:t>
      </w:r>
    </w:p>
    <w:p xmlns:wp14="http://schemas.microsoft.com/office/word/2010/wordml" w:rsidP="16F70A6F" wp14:paraId="3DDA90BB" wp14:textId="71B0DAC7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वह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होली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मनाते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हैं</w:t>
      </w:r>
      <w:r>
        <w:br/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Vah 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holī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manāte</w:t>
      </w:r>
      <w:r w:rsidRPr="16F70A6F" w:rsidR="5E1B9A4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haiṃ</w:t>
      </w:r>
      <w:r>
        <w:br/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= they celebrate Holi as an external festival.</w:t>
      </w:r>
    </w:p>
    <w:p xmlns:wp14="http://schemas.microsoft.com/office/word/2010/wordml" w:rsidP="16F70A6F" wp14:paraId="62A720A4" wp14:textId="653D7DC9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The main contrast is between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becoming</w:t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</w:t>
      </w:r>
      <w:r w:rsidRPr="16F70A6F" w:rsidR="5E1B9A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celebrating</w:t>
      </w: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6F70A6F" wp14:paraId="28610AD8" wp14:textId="5737B3E5">
      <w:pPr>
        <w:spacing w:before="240" w:beforeAutospacing="off" w:after="240" w:afterAutospacing="off"/>
      </w:pPr>
      <w:r w:rsidRPr="16F70A6F" w:rsidR="5E1B9A41">
        <w:rPr>
          <w:rFonts w:ascii="Arial" w:hAnsi="Arial" w:eastAsia="Arial" w:cs="Arial"/>
          <w:noProof w:val="0"/>
          <w:sz w:val="24"/>
          <w:szCs w:val="24"/>
          <w:lang w:val="en-US"/>
        </w:rPr>
        <w:t>The spiritual children do not merely celebrate a festival; they become pure themselves. Others mostly preserve the external memorial through a festival, colours, and customs.</w:t>
      </w:r>
    </w:p>
    <w:p xmlns:wp14="http://schemas.microsoft.com/office/word/2010/wordml" w:rsidP="16F70A6F" wp14:paraId="17AAE427" wp14:textId="4B9FDA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F70A6F" wp14:paraId="797876A6" wp14:textId="7048EEB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F70A6F" w:rsidR="23BEBF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6F70A6F" wp14:paraId="305CC3C0" wp14:textId="4786C207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you.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a respectful or plural form.</w:t>
      </w:r>
    </w:p>
    <w:p xmlns:wp14="http://schemas.microsoft.com/office/word/2010/wordml" w:rsidP="16F70A6F" wp14:paraId="2EAC7853" wp14:textId="7F476F86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Holi, the Indian festival.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here it also evokes the English word </w:t>
      </w: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>, “pure” or “sacred”.</w:t>
      </w:r>
    </w:p>
    <w:p xmlns:wp14="http://schemas.microsoft.com/office/word/2010/wordml" w:rsidP="16F70A6F" wp14:paraId="0BE69364" wp14:textId="6D93944E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हो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bante ho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become.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>, “to become”.</w:t>
      </w:r>
    </w:p>
    <w:p xmlns:wp14="http://schemas.microsoft.com/office/word/2010/wordml" w:rsidP="16F70A6F" wp14:paraId="58EB3AA6" wp14:textId="7587621A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he, she, it, that, those, they.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Here, in contrast with </w:t>
      </w: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the meaning is </w:t>
      </w: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they / those people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F70A6F" wp14:paraId="3FC62157" wp14:textId="654904D9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मनाते हैं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 manāte haiṃ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celebrate Holi.</w:t>
      </w:r>
    </w:p>
    <w:p xmlns:wp14="http://schemas.microsoft.com/office/word/2010/wordml" w:rsidP="16F70A6F" wp14:paraId="3EFDD449" wp14:textId="0C12159C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celebrate, they observe a festival.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मनाना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manānā</w:t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>, “to celebrate, to observe, to commemorate”.</w:t>
      </w:r>
    </w:p>
    <w:p xmlns:wp14="http://schemas.microsoft.com/office/word/2010/wordml" wp14:paraId="3BFEFB25" wp14:textId="553FAA19"/>
    <w:p w:rsidR="5C3AA318" w:rsidP="16F70A6F" w:rsidRDefault="5C3AA318" w14:paraId="51B399FF" w14:textId="6FCAA875">
      <w:pPr>
        <w:pStyle w:val="Heading2"/>
      </w:pPr>
      <w:r w:rsidRPr="16F70A6F" w:rsidR="5C3AA318">
        <w:rPr>
          <w:noProof w:val="0"/>
          <w:lang w:val="fr-FR"/>
        </w:rPr>
        <w:t>🧠 Grammatical points</w:t>
      </w:r>
    </w:p>
    <w:p w:rsidR="5C3AA318" w:rsidP="16F70A6F" w:rsidRDefault="5C3AA318" w14:paraId="7D96466F" w14:textId="0C4C9052">
      <w:pPr>
        <w:pStyle w:val="Heading3"/>
      </w:pPr>
      <w:r w:rsidRPr="16F70A6F" w:rsidR="5C3AA318">
        <w:rPr>
          <w:noProof w:val="0"/>
          <w:lang w:val="fr-FR"/>
        </w:rPr>
        <w:t>1. Contrast between आप (</w:t>
      </w:r>
      <w:r w:rsidRPr="16F70A6F" w:rsidR="5C3AA318">
        <w:rPr>
          <w:noProof w:val="0"/>
          <w:lang w:val="fr-FR"/>
        </w:rPr>
        <w:t>āp</w:t>
      </w:r>
      <w:r w:rsidRPr="16F70A6F" w:rsidR="5C3AA318">
        <w:rPr>
          <w:noProof w:val="0"/>
          <w:lang w:val="fr-FR"/>
        </w:rPr>
        <w:t>) and वह (</w:t>
      </w:r>
      <w:r w:rsidRPr="16F70A6F" w:rsidR="5C3AA318">
        <w:rPr>
          <w:noProof w:val="0"/>
          <w:lang w:val="fr-FR"/>
        </w:rPr>
        <w:t>vah</w:t>
      </w:r>
      <w:r w:rsidRPr="16F70A6F" w:rsidR="5C3AA318">
        <w:rPr>
          <w:noProof w:val="0"/>
          <w:lang w:val="fr-FR"/>
        </w:rPr>
        <w:t>)</w:t>
      </w:r>
    </w:p>
    <w:p w:rsidR="5C3AA318" w:rsidP="16F70A6F" w:rsidRDefault="5C3AA318" w14:paraId="001404AE" w14:textId="02466AAD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in two parallel parts:</w:t>
      </w:r>
    </w:p>
    <w:p w:rsidR="5C3AA318" w:rsidP="16F70A6F" w:rsidRDefault="5C3AA318" w14:paraId="4B5AD1A6" w14:textId="174C15C6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होली बनते हो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holī bante ho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 holy / pure.</w:t>
      </w:r>
    </w:p>
    <w:p w:rsidR="5C3AA318" w:rsidP="16F70A6F" w:rsidRDefault="5C3AA318" w14:paraId="1C29C78A" w14:textId="6DF0A10B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होली मनाते हैं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C3AA3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holī manāte haiṃ</w:t>
      </w:r>
      <w:r>
        <w:br/>
      </w: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celebrate Holi.</w:t>
      </w:r>
    </w:p>
    <w:p w:rsidR="5C3AA318" w:rsidP="16F70A6F" w:rsidRDefault="5C3AA318" w14:paraId="2B55A98D" w14:textId="4872981E">
      <w:pPr>
        <w:spacing w:before="240" w:beforeAutospacing="off" w:after="240" w:afterAutospacing="off"/>
      </w:pPr>
      <w:r w:rsidRPr="16F70A6F" w:rsidR="5C3AA318">
        <w:rPr>
          <w:rFonts w:ascii="Aptos" w:hAnsi="Aptos" w:eastAsia="Aptos" w:cs="Aptos"/>
          <w:noProof w:val="0"/>
          <w:sz w:val="24"/>
          <w:szCs w:val="24"/>
          <w:lang w:val="fr-FR"/>
        </w:rPr>
        <w:t>So we have: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92"/>
        <w:gridCol w:w="2548"/>
        <w:gridCol w:w="1639"/>
      </w:tblGrid>
      <w:tr w:rsidR="16F70A6F" w:rsidTr="16F70A6F" w14:paraId="5C721746">
        <w:trPr>
          <w:trHeight w:val="300"/>
        </w:trPr>
        <w:tc>
          <w:tcPr>
            <w:tcW w:w="1192" w:type="dxa"/>
            <w:tcMar/>
            <w:vAlign w:val="center"/>
          </w:tcPr>
          <w:p w:rsidR="16F70A6F" w:rsidP="16F70A6F" w:rsidRDefault="16F70A6F" w14:paraId="28428FE9" w14:textId="3204DCAE">
            <w:pPr>
              <w:spacing w:before="0" w:beforeAutospacing="off" w:after="0" w:afterAutospacing="off"/>
              <w:jc w:val="center"/>
            </w:pPr>
            <w:r w:rsidRPr="16F70A6F" w:rsidR="16F70A6F">
              <w:rPr>
                <w:b w:val="1"/>
                <w:bCs w:val="1"/>
              </w:rPr>
              <w:t>Group</w:t>
            </w:r>
          </w:p>
        </w:tc>
        <w:tc>
          <w:tcPr>
            <w:tcW w:w="2548" w:type="dxa"/>
            <w:tcMar/>
            <w:vAlign w:val="center"/>
          </w:tcPr>
          <w:p w:rsidR="16F70A6F" w:rsidP="16F70A6F" w:rsidRDefault="16F70A6F" w14:paraId="2ACDA695" w14:textId="0A3D384C">
            <w:pPr>
              <w:spacing w:before="0" w:beforeAutospacing="off" w:after="0" w:afterAutospacing="off"/>
              <w:jc w:val="center"/>
            </w:pPr>
            <w:r w:rsidRPr="16F70A6F" w:rsidR="16F70A6F">
              <w:rPr>
                <w:b w:val="1"/>
                <w:bCs w:val="1"/>
              </w:rPr>
              <w:t>Action</w:t>
            </w:r>
          </w:p>
        </w:tc>
        <w:tc>
          <w:tcPr>
            <w:tcW w:w="1639" w:type="dxa"/>
            <w:tcMar/>
            <w:vAlign w:val="center"/>
          </w:tcPr>
          <w:p w:rsidR="16F70A6F" w:rsidP="16F70A6F" w:rsidRDefault="16F70A6F" w14:paraId="0F4BAE8C" w14:textId="4400A1C1">
            <w:pPr>
              <w:spacing w:before="0" w:beforeAutospacing="off" w:after="0" w:afterAutospacing="off"/>
              <w:jc w:val="center"/>
            </w:pPr>
            <w:r w:rsidRPr="16F70A6F" w:rsidR="16F70A6F">
              <w:rPr>
                <w:b w:val="1"/>
                <w:bCs w:val="1"/>
              </w:rPr>
              <w:t>Meaning</w:t>
            </w:r>
          </w:p>
        </w:tc>
      </w:tr>
      <w:tr w:rsidR="16F70A6F" w:rsidTr="16F70A6F" w14:paraId="049DF6E2">
        <w:trPr>
          <w:trHeight w:val="300"/>
        </w:trPr>
        <w:tc>
          <w:tcPr>
            <w:tcW w:w="1192" w:type="dxa"/>
            <w:tcMar/>
            <w:vAlign w:val="center"/>
          </w:tcPr>
          <w:p w:rsidR="16F70A6F" w:rsidP="16F70A6F" w:rsidRDefault="16F70A6F" w14:paraId="124DAE84" w14:textId="0C011EED">
            <w:pPr>
              <w:spacing w:before="0" w:beforeAutospacing="off" w:after="0" w:afterAutospacing="off"/>
            </w:pPr>
            <w:r w:rsidRPr="16F70A6F" w:rsidR="16F70A6F">
              <w:rPr>
                <w:b w:val="1"/>
                <w:bCs w:val="1"/>
              </w:rPr>
              <w:t>आप</w:t>
            </w:r>
            <w:r w:rsidR="16F70A6F">
              <w:rPr/>
              <w:t xml:space="preserve"> (</w:t>
            </w:r>
            <w:r w:rsidRPr="16F70A6F" w:rsidR="16F70A6F">
              <w:rPr>
                <w:i w:val="1"/>
                <w:iCs w:val="1"/>
              </w:rPr>
              <w:t>āp</w:t>
            </w:r>
            <w:r w:rsidR="16F70A6F">
              <w:rPr/>
              <w:t>)</w:t>
            </w:r>
          </w:p>
        </w:tc>
        <w:tc>
          <w:tcPr>
            <w:tcW w:w="2548" w:type="dxa"/>
            <w:tcMar/>
            <w:vAlign w:val="center"/>
          </w:tcPr>
          <w:p w:rsidR="16F70A6F" w:rsidP="16F70A6F" w:rsidRDefault="16F70A6F" w14:paraId="3D3996B8" w14:textId="460C899A">
            <w:pPr>
              <w:spacing w:before="0" w:beforeAutospacing="off" w:after="0" w:afterAutospacing="off"/>
            </w:pPr>
            <w:r w:rsidRPr="16F70A6F" w:rsidR="16F70A6F">
              <w:rPr>
                <w:b w:val="1"/>
                <w:bCs w:val="1"/>
              </w:rPr>
              <w:t>बनते हो</w:t>
            </w:r>
            <w:r w:rsidR="16F70A6F">
              <w:rPr/>
              <w:t xml:space="preserve"> (</w:t>
            </w:r>
            <w:r w:rsidRPr="16F70A6F" w:rsidR="16F70A6F">
              <w:rPr>
                <w:i w:val="1"/>
                <w:iCs w:val="1"/>
              </w:rPr>
              <w:t>bante ho</w:t>
            </w:r>
            <w:r w:rsidR="16F70A6F">
              <w:rPr/>
              <w:t>)</w:t>
            </w:r>
          </w:p>
        </w:tc>
        <w:tc>
          <w:tcPr>
            <w:tcW w:w="1639" w:type="dxa"/>
            <w:tcMar/>
            <w:vAlign w:val="center"/>
          </w:tcPr>
          <w:p w:rsidR="16F70A6F" w:rsidP="16F70A6F" w:rsidRDefault="16F70A6F" w14:paraId="190E3796" w14:textId="534F89D6">
            <w:pPr>
              <w:spacing w:before="0" w:beforeAutospacing="off" w:after="0" w:afterAutospacing="off"/>
            </w:pPr>
            <w:r w:rsidR="16F70A6F">
              <w:rPr/>
              <w:t>you become</w:t>
            </w:r>
          </w:p>
        </w:tc>
      </w:tr>
      <w:tr w:rsidR="16F70A6F" w:rsidTr="16F70A6F" w14:paraId="5FD7D48F">
        <w:trPr>
          <w:trHeight w:val="300"/>
        </w:trPr>
        <w:tc>
          <w:tcPr>
            <w:tcW w:w="1192" w:type="dxa"/>
            <w:tcMar/>
            <w:vAlign w:val="center"/>
          </w:tcPr>
          <w:p w:rsidR="16F70A6F" w:rsidP="16F70A6F" w:rsidRDefault="16F70A6F" w14:paraId="38AB57C9" w14:textId="4FA86C0A">
            <w:pPr>
              <w:spacing w:before="0" w:beforeAutospacing="off" w:after="0" w:afterAutospacing="off"/>
            </w:pPr>
            <w:r w:rsidRPr="16F70A6F" w:rsidR="16F70A6F">
              <w:rPr>
                <w:b w:val="1"/>
                <w:bCs w:val="1"/>
              </w:rPr>
              <w:t>वह</w:t>
            </w:r>
            <w:r w:rsidR="16F70A6F">
              <w:rPr/>
              <w:t xml:space="preserve"> (</w:t>
            </w:r>
            <w:r w:rsidRPr="16F70A6F" w:rsidR="16F70A6F">
              <w:rPr>
                <w:i w:val="1"/>
                <w:iCs w:val="1"/>
              </w:rPr>
              <w:t>vah</w:t>
            </w:r>
            <w:r w:rsidR="16F70A6F">
              <w:rPr/>
              <w:t>)</w:t>
            </w:r>
          </w:p>
        </w:tc>
        <w:tc>
          <w:tcPr>
            <w:tcW w:w="2548" w:type="dxa"/>
            <w:tcMar/>
            <w:vAlign w:val="center"/>
          </w:tcPr>
          <w:p w:rsidR="16F70A6F" w:rsidP="16F70A6F" w:rsidRDefault="16F70A6F" w14:paraId="039F5355" w14:textId="62667CAC">
            <w:pPr>
              <w:spacing w:before="0" w:beforeAutospacing="off" w:after="0" w:afterAutospacing="off"/>
            </w:pPr>
            <w:r w:rsidRPr="16F70A6F" w:rsidR="16F70A6F">
              <w:rPr>
                <w:b w:val="1"/>
                <w:bCs w:val="1"/>
              </w:rPr>
              <w:t>मनाते हैं</w:t>
            </w:r>
            <w:r w:rsidR="16F70A6F">
              <w:rPr/>
              <w:t xml:space="preserve"> (</w:t>
            </w:r>
            <w:r w:rsidRPr="16F70A6F" w:rsidR="16F70A6F">
              <w:rPr>
                <w:i w:val="1"/>
                <w:iCs w:val="1"/>
              </w:rPr>
              <w:t>manāte haiṃ</w:t>
            </w:r>
            <w:r w:rsidR="16F70A6F">
              <w:rPr/>
              <w:t>)</w:t>
            </w:r>
          </w:p>
        </w:tc>
        <w:tc>
          <w:tcPr>
            <w:tcW w:w="1639" w:type="dxa"/>
            <w:tcMar/>
            <w:vAlign w:val="center"/>
          </w:tcPr>
          <w:p w:rsidR="16F70A6F" w:rsidP="16F70A6F" w:rsidRDefault="16F70A6F" w14:paraId="7A541B2B" w14:textId="7ED57D92">
            <w:pPr>
              <w:spacing w:before="0" w:beforeAutospacing="off" w:after="0" w:afterAutospacing="off"/>
            </w:pPr>
            <w:r w:rsidR="16F70A6F">
              <w:rPr/>
              <w:t>they celebrate</w:t>
            </w:r>
          </w:p>
        </w:tc>
      </w:tr>
    </w:tbl>
    <w:p w:rsidR="5651ECE2" w:rsidP="16F70A6F" w:rsidRDefault="5651ECE2" w14:paraId="12EB55FB" w14:textId="074F73B4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The deeper meaning is: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become what they merely celebrate.</w:t>
      </w:r>
    </w:p>
    <w:p w:rsidR="16F70A6F" w:rsidRDefault="16F70A6F" w14:paraId="39392EB0" w14:textId="73A2F983"/>
    <w:p w:rsidR="5651ECE2" w:rsidP="16F70A6F" w:rsidRDefault="5651ECE2" w14:paraId="6EC5D7B2" w14:textId="5954FD2B">
      <w:pPr>
        <w:pStyle w:val="Heading3"/>
        <w:bidi w:val="0"/>
      </w:pPr>
      <w:r w:rsidRPr="16F70A6F" w:rsidR="5651ECE2">
        <w:rPr>
          <w:noProof w:val="0"/>
          <w:lang w:val="fr-FR"/>
        </w:rPr>
        <w:t>2. बनते हो (</w:t>
      </w:r>
      <w:r w:rsidRPr="16F70A6F" w:rsidR="5651ECE2">
        <w:rPr>
          <w:noProof w:val="0"/>
          <w:lang w:val="fr-FR"/>
        </w:rPr>
        <w:t>bante ho</w:t>
      </w:r>
      <w:r w:rsidRPr="16F70A6F" w:rsidR="5651ECE2">
        <w:rPr>
          <w:noProof w:val="0"/>
          <w:lang w:val="fr-FR"/>
        </w:rPr>
        <w:t>): truly becoming</w:t>
      </w:r>
    </w:p>
    <w:p w:rsidR="5651ECE2" w:rsidP="16F70A6F" w:rsidRDefault="5651ECE2" w14:paraId="3508C55B" w14:textId="2BDDE05C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हो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bante ho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comes from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), “to become”.</w:t>
      </w:r>
    </w:p>
    <w:p w:rsidR="5651ECE2" w:rsidP="16F70A6F" w:rsidRDefault="5651ECE2" w14:paraId="7B897AED" w14:textId="6012117A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बनना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 bannā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does not literally mean “to become the festival of Holi”. It is a wordplay with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651ECE2" w:rsidP="16F70A6F" w:rsidRDefault="5651ECE2" w14:paraId="1ED84EC9" w14:textId="76F639DC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5651ECE2" w:rsidP="16F70A6F" w:rsidRDefault="5651ECE2" w14:paraId="72546E63" w14:textId="58EC702F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होली बनते हो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holī bante ho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 holy; you become pure.</w:t>
      </w:r>
    </w:p>
    <w:p w:rsidR="5651ECE2" w:rsidP="16F70A6F" w:rsidRDefault="5651ECE2" w14:paraId="6EDCBDFF" w14:textId="62A1CA38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 indicates a real transformation of one’s inner state. It is not just an external celebration, but a change in consciousness and life.</w:t>
      </w:r>
    </w:p>
    <w:p w:rsidR="16F70A6F" w:rsidRDefault="16F70A6F" w14:paraId="72350AC6" w14:textId="144C6D0A"/>
    <w:p w:rsidR="5651ECE2" w:rsidP="16F70A6F" w:rsidRDefault="5651ECE2" w14:paraId="09122BD8" w14:textId="2B4C1713">
      <w:pPr>
        <w:pStyle w:val="Heading3"/>
        <w:bidi w:val="0"/>
      </w:pPr>
      <w:r w:rsidRPr="16F70A6F" w:rsidR="5651ECE2">
        <w:rPr>
          <w:noProof w:val="0"/>
          <w:lang w:val="en-US"/>
        </w:rPr>
        <w:t>3. मनाते हैं (</w:t>
      </w:r>
      <w:r w:rsidRPr="16F70A6F" w:rsidR="5651ECE2">
        <w:rPr>
          <w:noProof w:val="0"/>
          <w:lang w:val="en-US"/>
        </w:rPr>
        <w:t>manāte haiṃ</w:t>
      </w:r>
      <w:r w:rsidRPr="16F70A6F" w:rsidR="5651ECE2">
        <w:rPr>
          <w:noProof w:val="0"/>
          <w:lang w:val="en-US"/>
        </w:rPr>
        <w:t>): celebrating externally</w:t>
      </w:r>
    </w:p>
    <w:p w:rsidR="5651ECE2" w:rsidP="16F70A6F" w:rsidRDefault="5651ECE2" w14:paraId="27B6CD66" w14:textId="5413B639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comes from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मनाना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manānā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), “to celebrate, to observe”.</w:t>
      </w:r>
    </w:p>
    <w:p w:rsidR="5651ECE2" w:rsidP="16F70A6F" w:rsidRDefault="5651ECE2" w14:paraId="6E48C446" w14:textId="0B31F9FB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होली मनाते हैं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holī manāte haiṃ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celebrate Holi.</w:t>
      </w:r>
    </w:p>
    <w:p w:rsidR="5651ECE2" w:rsidP="16F70A6F" w:rsidRDefault="5651ECE2" w14:paraId="5D4F99B7" w14:textId="6B89C725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मनाना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manānā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 refers to performing or observing a festival.</w:t>
      </w:r>
    </w:p>
    <w:p w:rsidR="5651ECE2" w:rsidP="16F70A6F" w:rsidRDefault="5651ECE2" w14:paraId="0E067717" w14:textId="415EB7CC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sense, this suggests that people in the world celebrate the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external memorial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something, but may not understand its inner meaning: to become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, to become pure.</w:t>
      </w:r>
    </w:p>
    <w:p w:rsidR="16F70A6F" w:rsidRDefault="16F70A6F" w14:paraId="7D585847" w14:textId="7BB3A97F"/>
    <w:p w:rsidR="5651ECE2" w:rsidP="16F70A6F" w:rsidRDefault="5651ECE2" w14:paraId="76D29125" w14:textId="55FDD799">
      <w:pPr>
        <w:pStyle w:val="Heading3"/>
        <w:bidi w:val="0"/>
      </w:pPr>
      <w:r w:rsidRPr="16F70A6F" w:rsidR="5651ECE2">
        <w:rPr>
          <w:noProof w:val="0"/>
          <w:lang w:val="fr-FR"/>
        </w:rPr>
        <w:t>4. Verbal forms: हो (</w:t>
      </w:r>
      <w:r w:rsidRPr="16F70A6F" w:rsidR="5651ECE2">
        <w:rPr>
          <w:noProof w:val="0"/>
          <w:lang w:val="fr-FR"/>
        </w:rPr>
        <w:t>ho</w:t>
      </w:r>
      <w:r w:rsidRPr="16F70A6F" w:rsidR="5651ECE2">
        <w:rPr>
          <w:noProof w:val="0"/>
          <w:lang w:val="fr-FR"/>
        </w:rPr>
        <w:t>) and हैं (</w:t>
      </w:r>
      <w:r w:rsidRPr="16F70A6F" w:rsidR="5651ECE2">
        <w:rPr>
          <w:noProof w:val="0"/>
          <w:lang w:val="fr-FR"/>
        </w:rPr>
        <w:t>haiṃ</w:t>
      </w:r>
      <w:r w:rsidRPr="16F70A6F" w:rsidR="5651ECE2">
        <w:rPr>
          <w:noProof w:val="0"/>
          <w:lang w:val="fr-FR"/>
        </w:rPr>
        <w:t>)</w:t>
      </w:r>
    </w:p>
    <w:p w:rsidR="5651ECE2" w:rsidP="16F70A6F" w:rsidRDefault="5651ECE2" w14:paraId="653AC01D" w14:textId="6A390E76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In the first part:</w:t>
      </w:r>
    </w:p>
    <w:p w:rsidR="5651ECE2" w:rsidP="16F70A6F" w:rsidRDefault="5651ECE2" w14:paraId="4EC77D9B" w14:textId="36BAA0BA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… बनते हो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… bante ho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become.</w:t>
      </w:r>
    </w:p>
    <w:p w:rsidR="5651ECE2" w:rsidP="16F70A6F" w:rsidRDefault="5651ECE2" w14:paraId="4F95F6E6" w14:textId="05580392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one may expect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 in very standard polite Hindi: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होली बनते हैं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holī bante haiṃ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5651ECE2" w:rsidP="16F70A6F" w:rsidRDefault="5651ECE2" w14:paraId="62126FC9" w14:textId="4D388F49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in spoken or affectionate style, especially in murlis where Baba addresses the children directly,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… हो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… ho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 can occur.</w:t>
      </w:r>
    </w:p>
    <w:p w:rsidR="5651ECE2" w:rsidP="16F70A6F" w:rsidRDefault="5651ECE2" w14:paraId="6B726D12" w14:textId="4E0C388E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In the second part:</w:t>
      </w:r>
    </w:p>
    <w:p w:rsidR="5651ECE2" w:rsidP="16F70A6F" w:rsidRDefault="5651ECE2" w14:paraId="4C7F17BA" w14:textId="71E94167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… मनाते हैं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… manāte haiṃ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celebrate.</w:t>
      </w:r>
    </w:p>
    <w:p w:rsidR="5651ECE2" w:rsidP="16F70A6F" w:rsidRDefault="5651ECE2" w14:paraId="5FBDE0D0" w14:textId="3B89C443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indicates plural or respect. Since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can mean “those people / they”, the verb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 confirms that a group is being referred to.</w:t>
      </w:r>
    </w:p>
    <w:p w:rsidR="16F70A6F" w:rsidRDefault="16F70A6F" w14:paraId="43216DB0" w14:textId="18D603E2"/>
    <w:p w:rsidR="5651ECE2" w:rsidP="16F70A6F" w:rsidRDefault="5651ECE2" w14:paraId="1D93EFD3" w14:textId="6F00D482">
      <w:pPr>
        <w:pStyle w:val="Heading2"/>
        <w:bidi w:val="0"/>
      </w:pPr>
      <w:r w:rsidRPr="16F70A6F" w:rsidR="5651ECE2">
        <w:rPr>
          <w:noProof w:val="0"/>
          <w:lang w:val="fr-FR"/>
        </w:rPr>
        <w:t>🌈 BK meaning</w:t>
      </w:r>
    </w:p>
    <w:p w:rsidR="5651ECE2" w:rsidP="16F70A6F" w:rsidRDefault="5651ECE2" w14:paraId="137EDD56" w14:textId="0C36EE6E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teaching,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understood only as a festival of colours. It can be seen as the memorial of a deeper spiritual reality: becoming pure.</w:t>
      </w:r>
    </w:p>
    <w:p w:rsidR="5651ECE2" w:rsidP="16F70A6F" w:rsidRDefault="5651ECE2" w14:paraId="0ED47975" w14:textId="0E0096FF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contrasts:</w:t>
      </w:r>
    </w:p>
    <w:p w:rsidR="5651ECE2" w:rsidP="16F70A6F" w:rsidRDefault="5651ECE2" w14:paraId="2CCF7EF5" w14:textId="1346E15F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🎨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External Holi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colours, festival, celebration, custom.</w:t>
      </w:r>
    </w:p>
    <w:p w:rsidR="5651ECE2" w:rsidP="16F70A6F" w:rsidRDefault="5651ECE2" w14:paraId="3F7A4B28" w14:textId="53E66BA9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holy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purity, sacredness, transformation of the soul.</w:t>
      </w:r>
    </w:p>
    <w:p w:rsidR="5651ECE2" w:rsidP="16F70A6F" w:rsidRDefault="5651ECE2" w14:paraId="74A153C3" w14:textId="00CDA6D0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People in the world:</w:t>
      </w:r>
    </w:p>
    <w:p w:rsidR="5651ECE2" w:rsidP="16F70A6F" w:rsidRDefault="5651ECE2" w14:paraId="01316F36" w14:textId="0A683CE4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मनाते हैं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 manāte haiṃ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celebrate Holi.</w:t>
      </w:r>
    </w:p>
    <w:p w:rsidR="5651ECE2" w:rsidP="16F70A6F" w:rsidRDefault="5651ECE2" w14:paraId="78A03A68" w14:textId="3C2A111E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But the spiritual children:</w:t>
      </w:r>
    </w:p>
    <w:p w:rsidR="5651ECE2" w:rsidP="16F70A6F" w:rsidRDefault="5651ECE2" w14:paraId="47BE7D69" w14:textId="23342D50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बनते हैं / होली बनते हो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 bante haiṃ / holī bante ho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become holy; become pure.</w:t>
      </w:r>
    </w:p>
    <w:p w:rsidR="5651ECE2" w:rsidP="16F70A6F" w:rsidRDefault="5651ECE2" w14:paraId="67803CA1" w14:textId="7A68C256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sense, the true Holi is not merely throwing colours or taking part in a festival. The true Holi is becoming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pavitra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): pure.</w:t>
      </w:r>
    </w:p>
    <w:p w:rsidR="16F70A6F" w:rsidRDefault="16F70A6F" w14:paraId="2133A95E" w14:textId="27A85A02"/>
    <w:p w:rsidR="5651ECE2" w:rsidP="16F70A6F" w:rsidRDefault="5651ECE2" w14:paraId="042E1E82" w14:textId="0578DDF9">
      <w:pPr>
        <w:pStyle w:val="Heading2"/>
        <w:bidi w:val="0"/>
      </w:pPr>
      <w:r w:rsidRPr="16F70A6F" w:rsidR="5651ECE2">
        <w:rPr>
          <w:noProof w:val="0"/>
          <w:lang w:val="fr-FR"/>
        </w:rPr>
        <w:t>🔎 Important nuance: Holi and holy</w:t>
      </w:r>
    </w:p>
    <w:p w:rsidR="5651ECE2" w:rsidP="16F70A6F" w:rsidRDefault="5651ECE2" w14:paraId="2E4FB097" w14:textId="74D5559E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) normally refers to the festival of Holi.</w:t>
      </w:r>
    </w:p>
    <w:p w:rsidR="5651ECE2" w:rsidP="16F70A6F" w:rsidRDefault="5651ECE2" w14:paraId="041F26E9" w14:textId="21EECC68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in the murlis, one often finds associations between Hindi and English words. Here,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F70A6F" w:rsidR="5651EC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is heard as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651ECE2" w:rsidP="16F70A6F" w:rsidRDefault="5651ECE2" w14:paraId="3E5DF445" w14:textId="003DBB8F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This gives the word a spiritual interpretation:</w:t>
      </w:r>
    </w:p>
    <w:p w:rsidR="5651ECE2" w:rsidP="16F70A6F" w:rsidRDefault="5651ECE2" w14:paraId="2C5490E6" w14:textId="49867092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external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memorial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outer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festival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recalls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reality: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purity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651ECE2" w:rsidP="16F70A6F" w:rsidRDefault="5651ECE2" w14:paraId="2B13A04A" w14:textId="7EC94DF7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Others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 the festival.</w:t>
      </w:r>
      <w:r>
        <w:br/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You have the 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>experience</w:t>
      </w:r>
      <w:r w:rsidRPr="16F70A6F" w:rsidR="5651EC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the transformation.</w:t>
      </w:r>
    </w:p>
    <w:p w:rsidR="16F70A6F" w:rsidRDefault="16F70A6F" w14:paraId="4A5FE152" w14:textId="1594CF73"/>
    <w:p w:rsidR="5651ECE2" w:rsidP="16F70A6F" w:rsidRDefault="5651ECE2" w14:paraId="116EAC60" w14:textId="5C2D3118">
      <w:pPr>
        <w:pStyle w:val="Heading2"/>
        <w:bidi w:val="0"/>
      </w:pPr>
      <w:r w:rsidRPr="16F70A6F" w:rsidR="5651ECE2">
        <w:rPr>
          <w:noProof w:val="0"/>
          <w:lang w:val="fr-FR"/>
        </w:rPr>
        <w:t>✅ Simple reformulation</w:t>
      </w:r>
    </w:p>
    <w:p w:rsidR="5651ECE2" w:rsidP="16F70A6F" w:rsidRDefault="5651ECE2" w14:paraId="6ED03B08" w14:textId="360CE9F6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truly become holy, that is, pure; they only celebrate Holi as a festival.</w:t>
      </w:r>
    </w:p>
    <w:p w:rsidR="5651ECE2" w:rsidP="16F70A6F" w:rsidRDefault="5651ECE2" w14:paraId="384940AC" w14:textId="23870763">
      <w:pPr>
        <w:pStyle w:val="Heading2"/>
        <w:bidi w:val="0"/>
      </w:pPr>
      <w:r w:rsidRPr="16F70A6F" w:rsidR="5651ECE2">
        <w:rPr>
          <w:noProof w:val="0"/>
          <w:lang w:val="fr-FR"/>
        </w:rPr>
        <w:t>✅ More natural reformulation</w:t>
      </w:r>
    </w:p>
    <w:p w:rsidR="5651ECE2" w:rsidP="16F70A6F" w:rsidRDefault="5651ECE2" w14:paraId="3D3CDCDD" w14:textId="436B4803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live the true Holi inwardly by becoming pure; they merely preserve its outer celebration.</w:t>
      </w:r>
    </w:p>
    <w:p w:rsidR="5651ECE2" w:rsidP="16F70A6F" w:rsidRDefault="5651ECE2" w14:paraId="3C8CEF9F" w14:textId="7BB36AF3">
      <w:pPr>
        <w:pStyle w:val="Heading2"/>
        <w:bidi w:val="0"/>
      </w:pPr>
      <w:r w:rsidRPr="16F70A6F" w:rsidR="5651ECE2">
        <w:rPr>
          <w:noProof w:val="0"/>
          <w:lang w:val="fr-FR"/>
        </w:rPr>
        <w:t>✅ Very short reformulation</w:t>
      </w:r>
    </w:p>
    <w:p w:rsidR="5651ECE2" w:rsidP="16F70A6F" w:rsidRDefault="5651ECE2" w14:paraId="34A66ECC" w14:textId="44D64389">
      <w:pPr>
        <w:bidi w:val="0"/>
        <w:spacing w:before="240" w:beforeAutospacing="off" w:after="240" w:afterAutospacing="off"/>
      </w:pPr>
      <w:r w:rsidRPr="16F70A6F" w:rsidR="5651E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become pure; they celebrate Holi.</w:t>
      </w:r>
    </w:p>
    <w:p w:rsidR="16F70A6F" w:rsidP="16F70A6F" w:rsidRDefault="16F70A6F" w14:paraId="5B36F6AD" w14:textId="1839BF1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F70A6F" w:rsidP="16F70A6F" w:rsidRDefault="16F70A6F" w14:paraId="1637D359" w14:textId="62BCDB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2E15E6" w:rsidP="16F70A6F" w:rsidRDefault="5B2E15E6" w14:paraId="61D8A360" w14:textId="7174ACD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F70A6F" w:rsidR="5B2E15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6F70A6F" w:rsidP="16F70A6F" w:rsidRDefault="16F70A6F" w14:paraId="4FAE838A" w14:textId="68109ED7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7CAEA5"/>
    <w:rsid w:val="00A4BFFB"/>
    <w:rsid w:val="0C99525E"/>
    <w:rsid w:val="114E8B6D"/>
    <w:rsid w:val="1616F46B"/>
    <w:rsid w:val="16F70A6F"/>
    <w:rsid w:val="1D0BC4B3"/>
    <w:rsid w:val="23BEBF0D"/>
    <w:rsid w:val="297CAEA5"/>
    <w:rsid w:val="40E3B336"/>
    <w:rsid w:val="50E0B9D8"/>
    <w:rsid w:val="50E0B9D8"/>
    <w:rsid w:val="5651ECE2"/>
    <w:rsid w:val="5B2E15E6"/>
    <w:rsid w:val="5C3AA318"/>
    <w:rsid w:val="5E1B9A41"/>
    <w:rsid w:val="6CD7E26B"/>
    <w:rsid w:val="703F81F0"/>
    <w:rsid w:val="7FE18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ECD11"/>
  <w15:chartTrackingRefBased/>
  <w15:docId w15:val="{EAB1ACB5-0F00-4B9F-8968-4BDF07CCA6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F70A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F70A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F70A6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2026-05-24T10:18:07.1749629Z</dcterms:created>
  <dcterms:modified xsi:type="dcterms:W3CDTF">2026-05-24T10:39:29.6920480Z</dcterms:modified>
  <dc:creator>Jacques VUILLAUME</dc:creator>
  <lastModifiedBy>Jacques VUILLAUME</lastModifiedBy>
</coreProperties>
</file>