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BB3A23" wp14:paraId="5B637E24" wp14:textId="780372F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BB3A23" w:rsidR="169672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June 2026</w:t>
      </w:r>
    </w:p>
    <w:p xmlns:wp14="http://schemas.microsoft.com/office/word/2010/wordml" w:rsidP="1ABB3A23" wp14:paraId="47A0E76B" wp14:textId="6310F1F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B3A23" wp14:paraId="341BF24D" wp14:textId="6420541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B3A23" w:rsidR="169672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23 June 2026</w:t>
      </w:r>
    </w:p>
    <w:p xmlns:wp14="http://schemas.microsoft.com/office/word/2010/wordml" w:rsidP="1ABB3A23" wp14:paraId="18A64917" wp14:textId="384578C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B3A23" wp14:paraId="2EDD5E05" wp14:textId="0C7804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B3A23" w:rsidR="16967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ABB3A23" wp14:paraId="1B115C1F" wp14:textId="46364265">
      <w:pPr>
        <w:pStyle w:val="Normal"/>
        <w:spacing w:before="0" w:beforeAutospacing="off" w:after="0" w:afterAutospacing="off"/>
      </w:pP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उन्हों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के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पैर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आदि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धोकर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उनको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राज्य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तिलक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देते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हैं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।</w:t>
      </w:r>
    </w:p>
    <w:p xmlns:wp14="http://schemas.microsoft.com/office/word/2010/wordml" w:rsidP="1ABB3A23" wp14:paraId="2E0E67F1" wp14:textId="3EE8F74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ABB3A23" wp14:paraId="11CCC7B1" wp14:textId="09390CE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B3A23" w:rsidR="16967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ABB3A23" wp14:paraId="29D0F943" wp14:textId="28B1E477">
      <w:pPr>
        <w:pStyle w:val="Normal"/>
        <w:spacing w:before="0" w:beforeAutospacing="off" w:after="0" w:afterAutospacing="off"/>
      </w:pP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unhoṃ ke pair ādi dhokar unko rājya tilak dete haiṃ.</w:t>
      </w:r>
    </w:p>
    <w:p xmlns:wp14="http://schemas.microsoft.com/office/word/2010/wordml" w:rsidP="1ABB3A23" wp14:paraId="12DD28AC" wp14:textId="116C164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ABB3A23" wp14:paraId="348EEAE2" wp14:textId="280A6F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B3A23" w:rsidR="16967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538297CA" wp14:textId="00260427">
      <w:r w:rsidRPr="1ABB3A23" w:rsidR="1696720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After washing their feet (and performing the other ceremonial rites), they bestow the royal tilak upon them, officially investing them with the kingdom.</w:t>
      </w:r>
    </w:p>
    <w:p xmlns:wp14="http://schemas.microsoft.com/office/word/2010/wordml" wp14:paraId="7449997B" wp14:textId="2D86A178"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preceding context, Baba explains that </w:t>
      </w:r>
      <w:r w:rsidRPr="1ABB3A23" w:rsidR="1696720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kingdom is received without war</w:t>
      </w:r>
      <w:r w:rsidRPr="1ABB3A23" w:rsidR="1696720E">
        <w:rPr>
          <w:rFonts w:ascii="Arial" w:hAnsi="Arial" w:eastAsia="Arial" w:cs="Arial"/>
          <w:noProof w:val="0"/>
          <w:sz w:val="24"/>
          <w:szCs w:val="24"/>
          <w:lang w:val="en-US"/>
        </w:rPr>
        <w:t>, just as a king is peacefully installed through a coronation ceremony.</w:t>
      </w:r>
    </w:p>
    <w:p xmlns:wp14="http://schemas.microsoft.com/office/word/2010/wordml" w:rsidP="1ABB3A23" wp14:paraId="2DA4866D" wp14:textId="542B8F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ABB3A23" wp14:paraId="2B2BC968" wp14:textId="2913A88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B3A23" w:rsidR="169672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15"/>
        <w:gridCol w:w="2085"/>
        <w:gridCol w:w="5070"/>
      </w:tblGrid>
      <w:tr w:rsidR="1ABB3A23" w:rsidTr="1ABB3A23" w14:paraId="0E74C265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5D52C0F6" w14:textId="493188E5">
            <w:pPr>
              <w:bidi w:val="0"/>
              <w:spacing w:before="0" w:beforeAutospacing="off" w:after="0" w:afterAutospacing="off"/>
              <w:jc w:val="center"/>
            </w:pPr>
            <w:r w:rsidRPr="1ABB3A23" w:rsidR="1ABB3A23">
              <w:rPr>
                <w:b w:val="1"/>
                <w:bCs w:val="1"/>
              </w:rPr>
              <w:t>Hindi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65407314" w14:textId="2AB1677D">
            <w:pPr>
              <w:bidi w:val="0"/>
              <w:spacing w:before="0" w:beforeAutospacing="off" w:after="0" w:afterAutospacing="off"/>
              <w:jc w:val="center"/>
            </w:pPr>
            <w:r w:rsidRPr="1ABB3A23" w:rsidR="1ABB3A23">
              <w:rPr>
                <w:b w:val="1"/>
                <w:bCs w:val="1"/>
              </w:rPr>
              <w:t>Transliteration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4209E505" w14:textId="674823E0">
            <w:pPr>
              <w:bidi w:val="0"/>
              <w:spacing w:before="0" w:beforeAutospacing="off" w:after="0" w:afterAutospacing="off"/>
              <w:jc w:val="center"/>
            </w:pPr>
            <w:r w:rsidRPr="1ABB3A23" w:rsidR="1ABB3A23">
              <w:rPr>
                <w:b w:val="1"/>
                <w:bCs w:val="1"/>
              </w:rPr>
              <w:t>Meaning</w:t>
            </w:r>
          </w:p>
        </w:tc>
      </w:tr>
      <w:tr w:rsidR="1ABB3A23" w:rsidTr="1ABB3A23" w14:paraId="77B3E64D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5A474E37" w14:textId="7FFC6A82">
            <w:pPr>
              <w:bidi w:val="0"/>
              <w:spacing w:before="0" w:beforeAutospacing="off" w:after="0" w:afterAutospacing="off"/>
            </w:pPr>
            <w:r w:rsidR="1ABB3A23">
              <w:rPr/>
              <w:t>उन्हों के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68A685B2" w14:textId="6AB7DEDA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unhoṃ ke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47A883BE" w14:textId="37D1A842">
            <w:pPr>
              <w:bidi w:val="0"/>
              <w:spacing w:before="0" w:beforeAutospacing="off" w:after="0" w:afterAutospacing="off"/>
            </w:pPr>
            <w:r w:rsidR="1ABB3A23">
              <w:rPr/>
              <w:t>their, of those people</w:t>
            </w:r>
          </w:p>
        </w:tc>
      </w:tr>
      <w:tr w:rsidR="1ABB3A23" w:rsidTr="1ABB3A23" w14:paraId="181D7AA2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64BE0BF8" w14:textId="4B2CBC1A">
            <w:pPr>
              <w:bidi w:val="0"/>
              <w:spacing w:before="0" w:beforeAutospacing="off" w:after="0" w:afterAutospacing="off"/>
            </w:pPr>
            <w:r w:rsidR="1ABB3A23">
              <w:rPr/>
              <w:t>पैर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5E008583" w14:textId="3B37D25A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pair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747B7DA5" w14:textId="3A5220C3">
            <w:pPr>
              <w:bidi w:val="0"/>
              <w:spacing w:before="0" w:beforeAutospacing="off" w:after="0" w:afterAutospacing="off"/>
            </w:pPr>
            <w:r w:rsidR="1ABB3A23">
              <w:rPr/>
              <w:t>feet</w:t>
            </w:r>
          </w:p>
        </w:tc>
      </w:tr>
      <w:tr w:rsidR="1ABB3A23" w:rsidTr="1ABB3A23" w14:paraId="0B803CAA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6F9FA26E" w14:textId="22FF13FC">
            <w:pPr>
              <w:bidi w:val="0"/>
              <w:spacing w:before="0" w:beforeAutospacing="off" w:after="0" w:afterAutospacing="off"/>
            </w:pPr>
            <w:r w:rsidR="1ABB3A23">
              <w:rPr/>
              <w:t>आदि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03B56792" w14:textId="7559A195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ādi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78F4D6B9" w14:textId="781E4982">
            <w:pPr>
              <w:bidi w:val="0"/>
              <w:spacing w:before="0" w:beforeAutospacing="off" w:after="0" w:afterAutospacing="off"/>
            </w:pPr>
            <w:r w:rsidR="1ABB3A23">
              <w:rPr/>
              <w:t>etc., and the other related rites</w:t>
            </w:r>
          </w:p>
        </w:tc>
      </w:tr>
      <w:tr w:rsidR="1ABB3A23" w:rsidTr="1ABB3A23" w14:paraId="2AA891DE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296770FD" w14:textId="58E1D4B5">
            <w:pPr>
              <w:bidi w:val="0"/>
              <w:spacing w:before="0" w:beforeAutospacing="off" w:after="0" w:afterAutospacing="off"/>
            </w:pPr>
            <w:r w:rsidR="1ABB3A23">
              <w:rPr/>
              <w:t>धोकर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3415EF21" w14:textId="0BDD21E5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dhokar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72025236" w14:textId="40487321">
            <w:pPr>
              <w:bidi w:val="0"/>
              <w:spacing w:before="0" w:beforeAutospacing="off" w:after="0" w:afterAutospacing="off"/>
            </w:pPr>
            <w:r w:rsidR="1ABB3A23">
              <w:rPr/>
              <w:t>after washing</w:t>
            </w:r>
          </w:p>
        </w:tc>
      </w:tr>
      <w:tr w:rsidR="1ABB3A23" w:rsidTr="1ABB3A23" w14:paraId="64F3B52F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7A9D8294" w14:textId="62E880AC">
            <w:pPr>
              <w:bidi w:val="0"/>
              <w:spacing w:before="0" w:beforeAutospacing="off" w:after="0" w:afterAutospacing="off"/>
            </w:pPr>
            <w:r w:rsidR="1ABB3A23">
              <w:rPr/>
              <w:t>उनको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20B2CAA0" w14:textId="48B66111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unko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43ED44E7" w14:textId="1F24636B">
            <w:pPr>
              <w:bidi w:val="0"/>
              <w:spacing w:before="0" w:beforeAutospacing="off" w:after="0" w:afterAutospacing="off"/>
            </w:pPr>
            <w:r w:rsidR="1ABB3A23">
              <w:rPr/>
              <w:t>to them</w:t>
            </w:r>
          </w:p>
        </w:tc>
      </w:tr>
      <w:tr w:rsidR="1ABB3A23" w:rsidTr="1ABB3A23" w14:paraId="3DC889E9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67F36108" w14:textId="5C394C84">
            <w:pPr>
              <w:bidi w:val="0"/>
              <w:spacing w:before="0" w:beforeAutospacing="off" w:after="0" w:afterAutospacing="off"/>
            </w:pPr>
            <w:r w:rsidR="1ABB3A23">
              <w:rPr/>
              <w:t>राज्य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326B4291" w14:textId="5A12D5A4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rājya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65BA5F63" w14:textId="4B72E40C">
            <w:pPr>
              <w:bidi w:val="0"/>
              <w:spacing w:before="0" w:beforeAutospacing="off" w:after="0" w:afterAutospacing="off"/>
            </w:pPr>
            <w:r w:rsidR="1ABB3A23">
              <w:rPr/>
              <w:t>kingdom, sovereignty</w:t>
            </w:r>
          </w:p>
        </w:tc>
      </w:tr>
      <w:tr w:rsidR="1ABB3A23" w:rsidTr="1ABB3A23" w14:paraId="0B3190A4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6D54B19E" w14:textId="6FCCA01A">
            <w:pPr>
              <w:bidi w:val="0"/>
              <w:spacing w:before="0" w:beforeAutospacing="off" w:after="0" w:afterAutospacing="off"/>
            </w:pPr>
            <w:r w:rsidR="1ABB3A23">
              <w:rPr/>
              <w:t>तिलक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40347066" w14:textId="25AFED8C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tilak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1E2353D7" w14:textId="336ACC82">
            <w:pPr>
              <w:bidi w:val="0"/>
              <w:spacing w:before="0" w:beforeAutospacing="off" w:after="0" w:afterAutospacing="off"/>
            </w:pPr>
            <w:r w:rsidR="1ABB3A23">
              <w:rPr/>
              <w:t>ceremonial mark on the forehead; symbol of consecration</w:t>
            </w:r>
          </w:p>
        </w:tc>
      </w:tr>
      <w:tr w:rsidR="1ABB3A23" w:rsidTr="1ABB3A23" w14:paraId="74506672">
        <w:trPr>
          <w:trHeight w:val="300"/>
        </w:trPr>
        <w:tc>
          <w:tcPr>
            <w:tcW w:w="1215" w:type="dxa"/>
            <w:tcMar/>
            <w:vAlign w:val="center"/>
          </w:tcPr>
          <w:p w:rsidR="1ABB3A23" w:rsidP="1ABB3A23" w:rsidRDefault="1ABB3A23" w14:paraId="7ADE2A93" w14:textId="2B8AC549">
            <w:pPr>
              <w:bidi w:val="0"/>
              <w:spacing w:before="0" w:beforeAutospacing="off" w:after="0" w:afterAutospacing="off"/>
            </w:pPr>
            <w:r w:rsidR="1ABB3A23">
              <w:rPr/>
              <w:t>देते हैं</w:t>
            </w:r>
          </w:p>
        </w:tc>
        <w:tc>
          <w:tcPr>
            <w:tcW w:w="2085" w:type="dxa"/>
            <w:tcMar/>
            <w:vAlign w:val="center"/>
          </w:tcPr>
          <w:p w:rsidR="1ABB3A23" w:rsidP="1ABB3A23" w:rsidRDefault="1ABB3A23" w14:paraId="6650C4E1" w14:textId="61DF4C17">
            <w:pPr>
              <w:bidi w:val="0"/>
              <w:spacing w:before="0" w:beforeAutospacing="off" w:after="0" w:afterAutospacing="off"/>
            </w:pPr>
            <w:r w:rsidRPr="1ABB3A23" w:rsidR="1ABB3A23">
              <w:rPr>
                <w:b w:val="1"/>
                <w:bCs w:val="1"/>
              </w:rPr>
              <w:t>dete haiṃ</w:t>
            </w:r>
          </w:p>
        </w:tc>
        <w:tc>
          <w:tcPr>
            <w:tcW w:w="5070" w:type="dxa"/>
            <w:tcMar/>
            <w:vAlign w:val="center"/>
          </w:tcPr>
          <w:p w:rsidR="1ABB3A23" w:rsidP="1ABB3A23" w:rsidRDefault="1ABB3A23" w14:paraId="606D0924" w14:textId="790D9823">
            <w:pPr>
              <w:bidi w:val="0"/>
              <w:spacing w:before="0" w:beforeAutospacing="off" w:after="0" w:afterAutospacing="off"/>
            </w:pPr>
            <w:r w:rsidR="1ABB3A23">
              <w:rPr/>
              <w:t>they give, they bestow</w:t>
            </w:r>
          </w:p>
        </w:tc>
      </w:tr>
    </w:tbl>
    <w:p xmlns:wp14="http://schemas.microsoft.com/office/word/2010/wordml" w:rsidP="1ABB3A23" wp14:paraId="2217FFE7" wp14:textId="6E3508C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B3A23" wp14:paraId="5ED09CBC" wp14:textId="6E40D7B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B3A23" w:rsidR="169672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ABB3A23" wp14:paraId="4DA2C1BC" wp14:textId="766DCBF3">
      <w:pPr>
        <w:pStyle w:val="Heading3"/>
        <w:bidi w:val="0"/>
      </w:pPr>
      <w:r w:rsidRPr="1ABB3A23" w:rsidR="6D5FF639">
        <w:rPr>
          <w:noProof w:val="0"/>
          <w:lang w:val="fr-FR"/>
        </w:rPr>
        <w:t xml:space="preserve">1. The </w:t>
      </w:r>
      <w:r w:rsidRPr="1ABB3A23" w:rsidR="6D5FF639">
        <w:rPr>
          <w:noProof w:val="0"/>
          <w:lang w:val="fr-FR"/>
        </w:rPr>
        <w:t>-कर (-kar)</w:t>
      </w:r>
      <w:r w:rsidRPr="1ABB3A23" w:rsidR="6D5FF639">
        <w:rPr>
          <w:noProof w:val="0"/>
          <w:lang w:val="fr-FR"/>
        </w:rPr>
        <w:t xml:space="preserve"> participle</w:t>
      </w:r>
    </w:p>
    <w:p xmlns:wp14="http://schemas.microsoft.com/office/word/2010/wordml" wp14:paraId="564EDD8A" wp14:textId="2C5731E1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suffix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-कर (-kar)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an action completed before the next one:</w:t>
      </w:r>
    </w:p>
    <w:p xmlns:wp14="http://schemas.microsoft.com/office/word/2010/wordml" w:rsidP="1ABB3A23" wp14:paraId="42736743" wp14:textId="4FE35D9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धोना (dhonā)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wash </w:t>
      </w:r>
    </w:p>
    <w:p xmlns:wp14="http://schemas.microsoft.com/office/word/2010/wordml" w:rsidP="1ABB3A23" wp14:paraId="62677BBD" wp14:textId="767E95F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धोकर (dhokar)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 washing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having washed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BB3A23" wp14:paraId="681A9F5E" wp14:textId="45264D72">
      <w:pPr>
        <w:pStyle w:val="Heading3"/>
      </w:pP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Examples</w:t>
      </w:r>
    </w:p>
    <w:p xmlns:wp14="http://schemas.microsoft.com/office/word/2010/wordml" w:rsidP="1ABB3A23" wp14:paraId="75C64808" wp14:textId="3352AD24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खाकर सो गया।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BB3A23" wp14:paraId="634F0633" wp14:textId="3A12E88D">
      <w:pPr>
        <w:pStyle w:val="ListParagraph"/>
        <w:numPr>
          <w:ilvl w:val="1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khākar so gayā.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BB3A23" wp14:paraId="13527EBD" wp14:textId="364A2F66">
      <w:pPr>
        <w:pStyle w:val="ListParagraph"/>
        <w:numPr>
          <w:ilvl w:val="1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went to sleep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 eating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ABB3A23" wp14:paraId="4D018E1A" wp14:textId="10BF70B0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करके बैठो।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BB3A23" wp14:paraId="283AC2D7" wp14:textId="1A8978A9">
      <w:pPr>
        <w:pStyle w:val="ListParagraph"/>
        <w:numPr>
          <w:ilvl w:val="1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karke baiṭho.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BB3A23" wp14:paraId="2B08B67A" wp14:textId="492C8BFF">
      <w:pPr>
        <w:pStyle w:val="ListParagraph"/>
        <w:numPr>
          <w:ilvl w:val="1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Sit down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 remembering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(or: while maintaining remembrance). </w:t>
      </w:r>
    </w:p>
    <w:p xmlns:wp14="http://schemas.microsoft.com/office/word/2010/wordml" wp14:paraId="73C77BB9" wp14:textId="3A71C1A4"/>
    <w:p xmlns:wp14="http://schemas.microsoft.com/office/word/2010/wordml" w:rsidP="1ABB3A23" wp14:paraId="1C22D27B" wp14:textId="3B21BCEE">
      <w:pPr>
        <w:pStyle w:val="Heading3"/>
        <w:bidi w:val="0"/>
      </w:pPr>
      <w:r w:rsidRPr="1ABB3A23" w:rsidR="6D5FF639">
        <w:rPr>
          <w:noProof w:val="0"/>
          <w:lang w:val="fr-FR"/>
        </w:rPr>
        <w:t xml:space="preserve">2. The word </w:t>
      </w:r>
      <w:r w:rsidRPr="1ABB3A23" w:rsidR="6D5FF639">
        <w:rPr>
          <w:noProof w:val="0"/>
          <w:lang w:val="fr-FR"/>
        </w:rPr>
        <w:t>आदि (ādi)</w:t>
      </w:r>
    </w:p>
    <w:p xmlns:wp14="http://schemas.microsoft.com/office/word/2010/wordml" wp14:paraId="00141CEC" wp14:textId="447C3F21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1ABB3A23" wp14:paraId="65474D56" wp14:textId="2A1954D4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etc. </w:t>
      </w:r>
    </w:p>
    <w:p xmlns:wp14="http://schemas.microsoft.com/office/word/2010/wordml" w:rsidP="1ABB3A23" wp14:paraId="71AAB2B9" wp14:textId="6213C3E4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so on </w:t>
      </w:r>
    </w:p>
    <w:p xmlns:wp14="http://schemas.microsoft.com/office/word/2010/wordml" w:rsidP="1ABB3A23" wp14:paraId="07CFD51F" wp14:textId="20EE025D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the other things of the same kind. </w:t>
      </w:r>
    </w:p>
    <w:p xmlns:wp14="http://schemas.microsoft.com/office/word/2010/wordml" wp14:paraId="777666E8" wp14:textId="67228FA0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Thus,</w:t>
      </w:r>
    </w:p>
    <w:p xmlns:wp14="http://schemas.microsoft.com/office/word/2010/wordml" wp14:paraId="09058BB3" wp14:textId="57B4C041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पैर आदि धोकर</w:t>
      </w:r>
    </w:p>
    <w:p xmlns:wp14="http://schemas.microsoft.com/office/word/2010/wordml" wp14:paraId="15CDE3ED" wp14:textId="1F63FB83">
      <w:r w:rsidRPr="1ABB3A23" w:rsidR="6D5FF6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pair ādi dhokar</w:t>
      </w:r>
    </w:p>
    <w:p xmlns:wp14="http://schemas.microsoft.com/office/word/2010/wordml" wp14:paraId="1CC76CE7" wp14:textId="4DCF070A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p14:paraId="5D003581" wp14:textId="5341C683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“after washing the feet and performing the other customary ceremonial rites.”</w:t>
      </w:r>
    </w:p>
    <w:p xmlns:wp14="http://schemas.microsoft.com/office/word/2010/wordml" wp14:paraId="1B3A2BF8" wp14:textId="31B4C762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The phrase does not attempt to list every step of the ritual.</w:t>
      </w:r>
    </w:p>
    <w:p xmlns:wp14="http://schemas.microsoft.com/office/word/2010/wordml" wp14:paraId="7C7E7F36" wp14:textId="2202D654"/>
    <w:p xmlns:wp14="http://schemas.microsoft.com/office/word/2010/wordml" w:rsidP="1ABB3A23" wp14:paraId="2EA7112A" wp14:textId="45E1B040">
      <w:pPr>
        <w:pStyle w:val="Heading3"/>
        <w:bidi w:val="0"/>
      </w:pPr>
      <w:r w:rsidRPr="1ABB3A23" w:rsidR="6D5FF639">
        <w:rPr>
          <w:noProof w:val="0"/>
          <w:lang w:val="fr-FR"/>
        </w:rPr>
        <w:t xml:space="preserve">3. The expression </w:t>
      </w:r>
      <w:r w:rsidRPr="1ABB3A23" w:rsidR="6D5FF639">
        <w:rPr>
          <w:noProof w:val="0"/>
          <w:lang w:val="fr-FR"/>
        </w:rPr>
        <w:t>राज्य तिलक (rājya tilak)</w:t>
      </w:r>
    </w:p>
    <w:p xmlns:wp14="http://schemas.microsoft.com/office/word/2010/wordml" wp14:paraId="16E2CC25" wp14:textId="084E0ABF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It is composed of:</w:t>
      </w:r>
    </w:p>
    <w:p xmlns:wp14="http://schemas.microsoft.com/office/word/2010/wordml" w:rsidP="1ABB3A23" wp14:paraId="30D69CB4" wp14:textId="4E868F9E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(rājya)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kingdom, royal authority </w:t>
      </w:r>
    </w:p>
    <w:p xmlns:wp14="http://schemas.microsoft.com/office/word/2010/wordml" w:rsidP="1ABB3A23" wp14:paraId="5BD5F683" wp14:textId="0DBF0D38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तिलक (tilak)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sacred mark applied to the forehead </w:t>
      </w:r>
    </w:p>
    <w:p xmlns:wp14="http://schemas.microsoft.com/office/word/2010/wordml" wp14:paraId="6D5BF01C" wp14:textId="70107D42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तिलक देना (rājya tilak denā)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idiomatic expression meaning:</w:t>
      </w:r>
    </w:p>
    <w:p xmlns:wp14="http://schemas.microsoft.com/office/word/2010/wordml" wp14:paraId="737C0FBA" wp14:textId="3E30A12D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confer kingship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crown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formally install someone as ruler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6BF1241" wp14:textId="5B3F40AD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It refers to the entire act of royal investiture, not merely the application of a forehead mark.</w:t>
      </w:r>
    </w:p>
    <w:p xmlns:wp14="http://schemas.microsoft.com/office/word/2010/wordml" wp14:paraId="769847F5" wp14:textId="56B4AF77"/>
    <w:p xmlns:wp14="http://schemas.microsoft.com/office/word/2010/wordml" w:rsidP="1ABB3A23" wp14:paraId="2740ED27" wp14:textId="50EC37F6">
      <w:pPr>
        <w:pStyle w:val="Heading2"/>
        <w:bidi w:val="0"/>
      </w:pPr>
      <w:r w:rsidRPr="1ABB3A23" w:rsidR="6D5FF639">
        <w:rPr>
          <w:noProof w:val="0"/>
          <w:lang w:val="fr-FR"/>
        </w:rPr>
        <w:t>🌟 Cultural Note</w:t>
      </w:r>
    </w:p>
    <w:p xmlns:wp14="http://schemas.microsoft.com/office/word/2010/wordml" wp14:paraId="57532B65" wp14:textId="72F5524A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ancient Indian tradition,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washing the feet of an honoured guest, sage, or sovereign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sign of respect and reverence. This ritual is known as:</w:t>
      </w:r>
    </w:p>
    <w:p xmlns:wp14="http://schemas.microsoft.com/office/word/2010/wordml" wp14:paraId="796027CF" wp14:textId="18A72366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पाद-प्रक्षालन (pāda-prakṣālana)</w:t>
      </w:r>
    </w:p>
    <w:p xmlns:wp14="http://schemas.microsoft.com/office/word/2010/wordml" w:rsidP="1ABB3A23" wp14:paraId="47454C7E" wp14:textId="1F937AB2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पाद (pāda)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foot </w:t>
      </w:r>
    </w:p>
    <w:p xmlns:wp14="http://schemas.microsoft.com/office/word/2010/wordml" w:rsidP="1ABB3A23" wp14:paraId="272E962E" wp14:textId="00D4D66C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प्रक्षालन (prakṣālana)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ritual washing </w:t>
      </w:r>
    </w:p>
    <w:p xmlns:wp14="http://schemas.microsoft.com/office/word/2010/wordml" wp14:paraId="5208DFB0" wp14:textId="6C90DA55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Such rites appear in hospitality, religious ceremonies, and traditional coronations.</w:t>
      </w:r>
    </w:p>
    <w:p xmlns:wp14="http://schemas.microsoft.com/office/word/2010/wordml" wp14:paraId="0DBC5B90" wp14:textId="0EBFE75B"/>
    <w:p xmlns:wp14="http://schemas.microsoft.com/office/word/2010/wordml" w:rsidP="1ABB3A23" wp14:paraId="2E002C71" wp14:textId="155652B9">
      <w:pPr>
        <w:pStyle w:val="Heading2"/>
        <w:bidi w:val="0"/>
      </w:pPr>
      <w:r w:rsidRPr="1ABB3A23" w:rsidR="6D5FF639">
        <w:rPr>
          <w:noProof w:val="0"/>
          <w:lang w:val="fr-FR"/>
        </w:rPr>
        <w:t>🕉️ BK Context</w:t>
      </w:r>
    </w:p>
    <w:p xmlns:wp14="http://schemas.microsoft.com/office/word/2010/wordml" wp14:paraId="2207EE9F" wp14:textId="49AA5116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The preceding sentence says:</w:t>
      </w:r>
    </w:p>
    <w:p xmlns:wp14="http://schemas.microsoft.com/office/word/2010/wordml" wp14:paraId="184D2F91" wp14:textId="0E60CC81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कोई लड़ाई आदि नहीं लगती है । जैसे किसको राजाई दी जाती है, वैसे देते हैं ।</w:t>
      </w:r>
    </w:p>
    <w:p xmlns:wp14="http://schemas.microsoft.com/office/word/2010/wordml" wp14:paraId="1FDD28DA" wp14:textId="246C9D0B">
      <w:r w:rsidRPr="1ABB3A23" w:rsidR="6D5FF6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koī laṛāī ādi nahīṃ lagtī hai. jaise kisko rājāī dī jātī hai, vaise dete haiṃ.</w:t>
      </w:r>
    </w:p>
    <w:p xmlns:wp14="http://schemas.microsoft.com/office/word/2010/wordml" wp14:paraId="2E8ADD13" wp14:textId="5CDCFAFA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“There is no war or battle. The kingdom is simply given, just as kingship is bestowed upon someone.”</w:t>
      </w:r>
    </w:p>
    <w:p xmlns:wp14="http://schemas.microsoft.com/office/word/2010/wordml" wp14:paraId="58C6F129" wp14:textId="6922E309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p14:paraId="7059E6B5" wp14:textId="2B003CF1"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उन्हों के पैर आदि धोकर उनको राज्य तिलक देते हैं ।</w:t>
      </w:r>
    </w:p>
    <w:p xmlns:wp14="http://schemas.microsoft.com/office/word/2010/wordml" wp14:paraId="70D839E5" wp14:textId="3F2B773A">
      <w:r w:rsidRPr="1ABB3A23" w:rsidR="6D5FF6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unhoṃ ke pair ādi dhokar unko rājya tilak dete haiṃ.</w:t>
      </w:r>
    </w:p>
    <w:p xmlns:wp14="http://schemas.microsoft.com/office/word/2010/wordml" wp14:paraId="5D9C2C17" wp14:textId="3DDA838A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“After washing their feet and performing the other ceremonial rites, they bestow the royal tilak and install them as rulers.”</w:t>
      </w:r>
    </w:p>
    <w:p xmlns:wp14="http://schemas.microsoft.com/office/word/2010/wordml" wp14:paraId="29588710" wp14:textId="49470B59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main idea is that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sovereignty of the Golden Age is received peacefully, through spiritual merit and entitlement, not through conquest or violence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B5A441" wp14:textId="033A2C55"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inclusion of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(ādi, “etc.”)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suggests that Baba is referring to the </w:t>
      </w:r>
      <w:r w:rsidRPr="1ABB3A23" w:rsidR="6D5FF6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traditional coronation ceremony as a whole</w:t>
      </w:r>
      <w:r w:rsidRPr="1ABB3A23" w:rsidR="6D5FF639">
        <w:rPr>
          <w:rFonts w:ascii="Aptos" w:hAnsi="Aptos" w:eastAsia="Aptos" w:cs="Aptos"/>
          <w:noProof w:val="0"/>
          <w:sz w:val="24"/>
          <w:szCs w:val="24"/>
          <w:lang w:val="fr-FR"/>
        </w:rPr>
        <w:t>, with the washing of the feet representing one of the customary acts of honour and consecration rather than the central point of the teaching.</w:t>
      </w:r>
    </w:p>
    <w:p xmlns:wp14="http://schemas.microsoft.com/office/word/2010/wordml" w:rsidP="1ABB3A23" wp14:paraId="0E4B2C8C" wp14:textId="0C5B0E40">
      <w:pPr>
        <w:bidi w:val="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BB3A23" wp14:paraId="39E3655E" wp14:textId="2349FDC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B3A23" wp14:paraId="369447ED" wp14:textId="096563B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B3A23" w:rsidR="789AD2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ABB3A23" wp14:paraId="02DA18B7" wp14:textId="75C42E3E">
      <w:pPr>
        <w:bidi w:val="0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BB3A23" wp14:paraId="5E263CB4" wp14:textId="3836A3CC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p14:paraId="3BFEFB25" wp14:textId="312D0FF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cc3a8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f944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80c1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c654e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3514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F84001"/>
    <w:rsid w:val="1696720E"/>
    <w:rsid w:val="19F84001"/>
    <w:rsid w:val="1ABB3A23"/>
    <w:rsid w:val="2DE42F2F"/>
    <w:rsid w:val="33A142CF"/>
    <w:rsid w:val="35C4EA0F"/>
    <w:rsid w:val="35C4EA0F"/>
    <w:rsid w:val="613A51C6"/>
    <w:rsid w:val="6D5FF639"/>
    <w:rsid w:val="76ACA1E2"/>
    <w:rsid w:val="789AD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F1794"/>
  <w15:chartTrackingRefBased/>
  <w15:docId w15:val="{19D1CC4A-FB58-4E2F-8DC1-D8D0A29618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ABB3A2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BB3A2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ABB3A2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ABB3A2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e138a64f02049a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2026-06-23T06:43:46.4422228Z</dcterms:created>
  <dcterms:modified xsi:type="dcterms:W3CDTF">2026-06-23T06:49:52.8414007Z</dcterms:modified>
  <dc:creator>Jacques VUILLAUME</dc:creator>
  <lastModifiedBy>Jacques VUILLAUME</lastModifiedBy>
</coreProperties>
</file>