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8AFAD7A" wp14:paraId="6DCCE301" wp14:textId="4F22375A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8AFAD7A" w:rsidR="18AB7AD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14 Jully 2026</w:t>
      </w:r>
    </w:p>
    <w:p xmlns:wp14="http://schemas.microsoft.com/office/word/2010/wordml" w:rsidP="78AFAD7A" wp14:paraId="49BBF2AB" wp14:textId="4FAA6B1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8AFAD7A" wp14:paraId="3C2AB0CD" wp14:textId="3D0A0A09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8AFAD7A" w:rsidR="18AB7AD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14 Jully 2026</w:t>
      </w:r>
    </w:p>
    <w:p xmlns:wp14="http://schemas.microsoft.com/office/word/2010/wordml" w:rsidP="78AFAD7A" wp14:paraId="41AC2E6E" wp14:textId="6431E74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8AFAD7A" wp14:paraId="681F676A" wp14:textId="7605BEB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8AFAD7A" w:rsidR="18AB7AD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78AFAD7A" wp14:paraId="2F683887" wp14:textId="32D54E1D">
      <w:pPr>
        <w:pStyle w:val="Normal"/>
        <w:spacing w:before="0" w:beforeAutospacing="off" w:after="0" w:afterAutospacing="off"/>
      </w:pPr>
      <w:r w:rsidRPr="78AFAD7A" w:rsidR="18AB7ADF">
        <w:rPr>
          <w:rFonts w:ascii="Arial" w:hAnsi="Arial" w:eastAsia="Arial" w:cs="Arial"/>
          <w:noProof w:val="0"/>
          <w:sz w:val="24"/>
          <w:szCs w:val="24"/>
          <w:lang w:val="en-US"/>
        </w:rPr>
        <w:t>बच्चे जानते हैं अब बाप कहते हैं, मीठे-मीठे बच्चे याद की यात्रा में थक नहीं जाना।</w:t>
      </w:r>
    </w:p>
    <w:p xmlns:wp14="http://schemas.microsoft.com/office/word/2010/wordml" w:rsidP="78AFAD7A" wp14:paraId="2ADFBE8C" wp14:textId="1B1C8A0C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78AFAD7A" wp14:paraId="1513892F" wp14:textId="18445CA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8AFAD7A" w:rsidR="18AB7AD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78AFAD7A" wp14:paraId="687B472E" wp14:textId="144C3E44">
      <w:pPr>
        <w:pStyle w:val="Normal"/>
        <w:spacing w:before="0" w:beforeAutospacing="off" w:after="0" w:afterAutospacing="off"/>
      </w:pPr>
      <w:r w:rsidRPr="78AFAD7A" w:rsidR="18AB7ADF">
        <w:rPr>
          <w:rFonts w:ascii="Arial" w:hAnsi="Arial" w:eastAsia="Arial" w:cs="Arial"/>
          <w:noProof w:val="0"/>
          <w:sz w:val="24"/>
          <w:szCs w:val="24"/>
          <w:lang w:val="en-US"/>
        </w:rPr>
        <w:t>Bacce jānte haiṁ, ab bāp kahte haiṁ: mīṭhe-mīṭhe bacce, yād kī yātrā meṁ thak nahīṁ jānā.</w:t>
      </w:r>
    </w:p>
    <w:p xmlns:wp14="http://schemas.microsoft.com/office/word/2010/wordml" w:rsidP="78AFAD7A" wp14:paraId="2616B59F" wp14:textId="1CB5B099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78AFAD7A" wp14:paraId="446A2CF5" wp14:textId="4EBCBC13">
      <w:pPr>
        <w:spacing w:before="0" w:beforeAutospacing="off" w:after="0" w:afterAutospacing="off"/>
      </w:pPr>
      <w:r w:rsidRPr="78AFAD7A" w:rsidR="18AB7AD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78AFAD7A" wp14:paraId="7390460E" wp14:textId="5A209F34">
      <w:pPr>
        <w:spacing w:before="0" w:beforeAutospacing="off" w:after="0" w:afterAutospacing="off"/>
      </w:pPr>
      <w:r w:rsidRPr="78AFAD7A" w:rsidR="18AB7ADF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The children know that the Father now says: “Sweet, sweet children, do not become tired on the pilgrimage of remembrance.”</w:t>
      </w:r>
    </w:p>
    <w:p xmlns:wp14="http://schemas.microsoft.com/office/word/2010/wordml" w:rsidP="78AFAD7A" wp14:paraId="584BB0D3" wp14:textId="3553A948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78AFAD7A" wp14:paraId="40742853" wp14:textId="730BC74E">
      <w:pPr>
        <w:spacing w:before="0" w:beforeAutospacing="off" w:after="0" w:afterAutospacing="off"/>
      </w:pPr>
      <w:r w:rsidRPr="78AFAD7A" w:rsidR="18AB7ADF">
        <w:rPr>
          <w:rFonts w:ascii="Arial" w:hAnsi="Arial" w:eastAsia="Arial" w:cs="Arial"/>
          <w:noProof w:val="0"/>
          <w:sz w:val="24"/>
          <w:szCs w:val="24"/>
          <w:lang w:val="fr-FR"/>
        </w:rPr>
        <w:t>A more natural rendering would be:</w:t>
      </w:r>
    </w:p>
    <w:p xmlns:wp14="http://schemas.microsoft.com/office/word/2010/wordml" w:rsidP="78AFAD7A" wp14:paraId="40797CA1" wp14:textId="1F07A763">
      <w:pPr>
        <w:spacing w:before="0" w:beforeAutospacing="off" w:after="0" w:afterAutospacing="off"/>
      </w:pPr>
      <w:r w:rsidRPr="78AFAD7A" w:rsidR="18AB7ADF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>“Sweet, sweet children, do not grow weary in your journey of remembrance.”</w:t>
      </w:r>
    </w:p>
    <w:p xmlns:wp14="http://schemas.microsoft.com/office/word/2010/wordml" w:rsidP="78AFAD7A" wp14:paraId="35A825F5" wp14:textId="53A6087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8AFAD7A" wp14:paraId="1C628788" wp14:textId="3765C18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8AFAD7A" w:rsidR="18AB7AD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:rsidP="78AFAD7A" wp14:paraId="43E7B695" wp14:textId="2D48B71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AFAD7A" w:rsidR="18AB7A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बच्चे — bacce</w:t>
      </w:r>
      <w:r w:rsidRPr="78AFAD7A" w:rsidR="18AB7ADF">
        <w:rPr>
          <w:rFonts w:ascii="Aptos" w:hAnsi="Aptos" w:eastAsia="Aptos" w:cs="Aptos"/>
          <w:noProof w:val="0"/>
          <w:sz w:val="24"/>
          <w:szCs w:val="24"/>
          <w:lang w:val="fr-FR"/>
        </w:rPr>
        <w:t>: children</w:t>
      </w:r>
    </w:p>
    <w:p xmlns:wp14="http://schemas.microsoft.com/office/word/2010/wordml" w:rsidP="78AFAD7A" wp14:paraId="030A0B0F" wp14:textId="055F992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AFAD7A" w:rsidR="18AB7A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जानते हैं — jānte haiṁ</w:t>
      </w:r>
      <w:r w:rsidRPr="78AFAD7A" w:rsidR="18AB7ADF">
        <w:rPr>
          <w:rFonts w:ascii="Aptos" w:hAnsi="Aptos" w:eastAsia="Aptos" w:cs="Aptos"/>
          <w:noProof w:val="0"/>
          <w:sz w:val="24"/>
          <w:szCs w:val="24"/>
          <w:lang w:val="fr-FR"/>
        </w:rPr>
        <w:t>: know</w:t>
      </w:r>
    </w:p>
    <w:p xmlns:wp14="http://schemas.microsoft.com/office/word/2010/wordml" w:rsidP="78AFAD7A" wp14:paraId="58406BD0" wp14:textId="63709C0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AFAD7A" w:rsidR="18AB7A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अब — ab</w:t>
      </w:r>
      <w:r w:rsidRPr="78AFAD7A" w:rsidR="18AB7ADF">
        <w:rPr>
          <w:rFonts w:ascii="Aptos" w:hAnsi="Aptos" w:eastAsia="Aptos" w:cs="Aptos"/>
          <w:noProof w:val="0"/>
          <w:sz w:val="24"/>
          <w:szCs w:val="24"/>
          <w:lang w:val="fr-FR"/>
        </w:rPr>
        <w:t>: now</w:t>
      </w:r>
    </w:p>
    <w:p xmlns:wp14="http://schemas.microsoft.com/office/word/2010/wordml" w:rsidP="78AFAD7A" wp14:paraId="62A80C48" wp14:textId="1A4CCE5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AFAD7A" w:rsidR="18AB7A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— bāp</w:t>
      </w:r>
      <w:r w:rsidRPr="78AFAD7A" w:rsidR="18AB7ADF">
        <w:rPr>
          <w:rFonts w:ascii="Aptos" w:hAnsi="Aptos" w:eastAsia="Aptos" w:cs="Aptos"/>
          <w:noProof w:val="0"/>
          <w:sz w:val="24"/>
          <w:szCs w:val="24"/>
          <w:lang w:val="fr-FR"/>
        </w:rPr>
        <w:t>: the Father</w:t>
      </w:r>
    </w:p>
    <w:p xmlns:wp14="http://schemas.microsoft.com/office/word/2010/wordml" w:rsidP="78AFAD7A" wp14:paraId="12518766" wp14:textId="72FEB96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AFAD7A" w:rsidR="18AB7A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 हैं — kahte haiṁ</w:t>
      </w:r>
      <w:r w:rsidRPr="78AFAD7A" w:rsidR="18AB7ADF">
        <w:rPr>
          <w:rFonts w:ascii="Aptos" w:hAnsi="Aptos" w:eastAsia="Aptos" w:cs="Aptos"/>
          <w:noProof w:val="0"/>
          <w:sz w:val="24"/>
          <w:szCs w:val="24"/>
          <w:lang w:val="fr-FR"/>
        </w:rPr>
        <w:t>: says</w:t>
      </w:r>
    </w:p>
    <w:p xmlns:wp14="http://schemas.microsoft.com/office/word/2010/wordml" w:rsidP="78AFAD7A" wp14:paraId="5AF84F29" wp14:textId="0CF4EFA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AFAD7A" w:rsidR="18AB7A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मीठे-मीठे — mīṭhe-mīṭhe</w:t>
      </w:r>
      <w:r w:rsidRPr="78AFAD7A" w:rsidR="18AB7ADF">
        <w:rPr>
          <w:rFonts w:ascii="Aptos" w:hAnsi="Aptos" w:eastAsia="Aptos" w:cs="Aptos"/>
          <w:noProof w:val="0"/>
          <w:sz w:val="24"/>
          <w:szCs w:val="24"/>
          <w:lang w:val="fr-FR"/>
        </w:rPr>
        <w:t>: very sweet, dearly loved</w:t>
      </w:r>
    </w:p>
    <w:p xmlns:wp14="http://schemas.microsoft.com/office/word/2010/wordml" w:rsidP="78AFAD7A" wp14:paraId="67598580" wp14:textId="110C59D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AFAD7A" w:rsidR="18AB7A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— yād</w:t>
      </w:r>
      <w:r w:rsidRPr="78AFAD7A" w:rsidR="18AB7ADF">
        <w:rPr>
          <w:rFonts w:ascii="Aptos" w:hAnsi="Aptos" w:eastAsia="Aptos" w:cs="Aptos"/>
          <w:noProof w:val="0"/>
          <w:sz w:val="24"/>
          <w:szCs w:val="24"/>
          <w:lang w:val="fr-FR"/>
        </w:rPr>
        <w:t>: remembrance</w:t>
      </w:r>
    </w:p>
    <w:p xmlns:wp14="http://schemas.microsoft.com/office/word/2010/wordml" w:rsidP="78AFAD7A" wp14:paraId="714170E8" wp14:textId="3AE87B8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AFAD7A" w:rsidR="18AB7A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यात्रा — yātrā</w:t>
      </w:r>
      <w:r w:rsidRPr="78AFAD7A" w:rsidR="18AB7ADF">
        <w:rPr>
          <w:rFonts w:ascii="Aptos" w:hAnsi="Aptos" w:eastAsia="Aptos" w:cs="Aptos"/>
          <w:noProof w:val="0"/>
          <w:sz w:val="24"/>
          <w:szCs w:val="24"/>
          <w:lang w:val="fr-FR"/>
        </w:rPr>
        <w:t>: journey, pilgrimage</w:t>
      </w:r>
    </w:p>
    <w:p xmlns:wp14="http://schemas.microsoft.com/office/word/2010/wordml" w:rsidP="78AFAD7A" wp14:paraId="33DA1C01" wp14:textId="30BC8E4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AFAD7A" w:rsidR="18AB7A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की यात्रा — yād kī yātrā</w:t>
      </w:r>
      <w:r w:rsidRPr="78AFAD7A" w:rsidR="18AB7ADF">
        <w:rPr>
          <w:rFonts w:ascii="Aptos" w:hAnsi="Aptos" w:eastAsia="Aptos" w:cs="Aptos"/>
          <w:noProof w:val="0"/>
          <w:sz w:val="24"/>
          <w:szCs w:val="24"/>
          <w:lang w:val="fr-FR"/>
        </w:rPr>
        <w:t>: the pilgrimage of remembrance</w:t>
      </w:r>
    </w:p>
    <w:p xmlns:wp14="http://schemas.microsoft.com/office/word/2010/wordml" w:rsidP="78AFAD7A" wp14:paraId="3F16C622" wp14:textId="12ADABA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AFAD7A" w:rsidR="18AB7A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 — meṁ</w:t>
      </w:r>
      <w:r w:rsidRPr="78AFAD7A" w:rsidR="18AB7ADF">
        <w:rPr>
          <w:rFonts w:ascii="Aptos" w:hAnsi="Aptos" w:eastAsia="Aptos" w:cs="Aptos"/>
          <w:noProof w:val="0"/>
          <w:sz w:val="24"/>
          <w:szCs w:val="24"/>
          <w:lang w:val="fr-FR"/>
        </w:rPr>
        <w:t>: in, during</w:t>
      </w:r>
    </w:p>
    <w:p xmlns:wp14="http://schemas.microsoft.com/office/word/2010/wordml" w:rsidP="78AFAD7A" wp14:paraId="140353DA" wp14:textId="65A13E2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AFAD7A" w:rsidR="18AB7A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थकना — thaknā</w:t>
      </w:r>
      <w:r w:rsidRPr="78AFAD7A" w:rsidR="18AB7ADF">
        <w:rPr>
          <w:rFonts w:ascii="Aptos" w:hAnsi="Aptos" w:eastAsia="Aptos" w:cs="Aptos"/>
          <w:noProof w:val="0"/>
          <w:sz w:val="24"/>
          <w:szCs w:val="24"/>
          <w:lang w:val="fr-FR"/>
        </w:rPr>
        <w:t>: to become tired</w:t>
      </w:r>
    </w:p>
    <w:p xmlns:wp14="http://schemas.microsoft.com/office/word/2010/wordml" w:rsidP="78AFAD7A" wp14:paraId="40497576" wp14:textId="0DC53A7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AFAD7A" w:rsidR="18AB7A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थक जाना — thak jānā</w:t>
      </w:r>
      <w:r w:rsidRPr="78AFAD7A" w:rsidR="18AB7ADF">
        <w:rPr>
          <w:rFonts w:ascii="Aptos" w:hAnsi="Aptos" w:eastAsia="Aptos" w:cs="Aptos"/>
          <w:noProof w:val="0"/>
          <w:sz w:val="24"/>
          <w:szCs w:val="24"/>
          <w:lang w:val="fr-FR"/>
        </w:rPr>
        <w:t>: to end up becoming tired, to grow weary</w:t>
      </w:r>
    </w:p>
    <w:p xmlns:wp14="http://schemas.microsoft.com/office/word/2010/wordml" w:rsidP="78AFAD7A" wp14:paraId="0C573D6C" wp14:textId="19AEFD4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AFAD7A" w:rsidR="18AB7A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थक नहीं जाना — thak nahīṁ jānā</w:t>
      </w:r>
      <w:r w:rsidRPr="78AFAD7A" w:rsidR="18AB7ADF">
        <w:rPr>
          <w:rFonts w:ascii="Aptos" w:hAnsi="Aptos" w:eastAsia="Aptos" w:cs="Aptos"/>
          <w:noProof w:val="0"/>
          <w:sz w:val="24"/>
          <w:szCs w:val="24"/>
          <w:lang w:val="fr-FR"/>
        </w:rPr>
        <w:t>: do not become tired; do not lose heart</w:t>
      </w:r>
    </w:p>
    <w:p xmlns:wp14="http://schemas.microsoft.com/office/word/2010/wordml" w:rsidP="78AFAD7A" wp14:paraId="4F8BF0FC" wp14:textId="30F9EAF7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8AFAD7A" wp14:paraId="6A687F05" wp14:textId="55E05CB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8AFAD7A" w:rsidR="18AB7AD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78AFAD7A" wp14:paraId="43CB30F0" wp14:textId="7FC64C3A">
      <w:pPr>
        <w:pStyle w:val="Heading3"/>
      </w:pPr>
      <w:r w:rsidRPr="78AFAD7A" w:rsidR="18AB7ADF">
        <w:rPr>
          <w:noProof w:val="0"/>
          <w:lang w:val="fr-FR"/>
        </w:rPr>
        <w:t xml:space="preserve">1. बच्चे जानते हैं — </w:t>
      </w:r>
      <w:r w:rsidRPr="78AFAD7A" w:rsidR="18AB7ADF">
        <w:rPr>
          <w:noProof w:val="0"/>
          <w:lang w:val="fr-FR"/>
        </w:rPr>
        <w:t>bacce jānte haiṁ</w:t>
      </w:r>
    </w:p>
    <w:p xmlns:wp14="http://schemas.microsoft.com/office/word/2010/wordml" w:rsidP="78AFAD7A" wp14:paraId="3F9FB5D6" wp14:textId="3C06EF27">
      <w:pPr>
        <w:spacing w:before="240" w:beforeAutospacing="off" w:after="240" w:afterAutospacing="off"/>
      </w:pPr>
      <w:r w:rsidRPr="78AFAD7A" w:rsidR="18AB7A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subject </w:t>
      </w:r>
      <w:r w:rsidRPr="78AFAD7A" w:rsidR="18AB7A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बच्चे — bacce</w:t>
      </w:r>
      <w:r w:rsidRPr="78AFAD7A" w:rsidR="18AB7ADF">
        <w:rPr>
          <w:rFonts w:ascii="Aptos" w:hAnsi="Aptos" w:eastAsia="Aptos" w:cs="Aptos"/>
          <w:noProof w:val="0"/>
          <w:sz w:val="24"/>
          <w:szCs w:val="24"/>
          <w:lang w:val="fr-FR"/>
        </w:rPr>
        <w:t>, “children,” is plural, so the verb is also plural:</w:t>
      </w:r>
    </w:p>
    <w:p xmlns:wp14="http://schemas.microsoft.com/office/word/2010/wordml" w:rsidP="78AFAD7A" wp14:paraId="74C06125" wp14:textId="679893FE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AFAD7A" w:rsidR="18AB7A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जानता है — jāntā hai</w:t>
      </w:r>
      <w:r w:rsidRPr="78AFAD7A" w:rsidR="18AB7ADF">
        <w:rPr>
          <w:rFonts w:ascii="Aptos" w:hAnsi="Aptos" w:eastAsia="Aptos" w:cs="Aptos"/>
          <w:noProof w:val="0"/>
          <w:sz w:val="24"/>
          <w:szCs w:val="24"/>
          <w:lang w:val="fr-FR"/>
        </w:rPr>
        <w:t>: he knows</w:t>
      </w:r>
    </w:p>
    <w:p xmlns:wp14="http://schemas.microsoft.com/office/word/2010/wordml" w:rsidP="78AFAD7A" wp14:paraId="7ADCA07F" wp14:textId="1442693B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AFAD7A" w:rsidR="18AB7A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जानते हैं — jānte haiṁ</w:t>
      </w:r>
      <w:r w:rsidRPr="78AFAD7A" w:rsidR="18AB7ADF">
        <w:rPr>
          <w:rFonts w:ascii="Aptos" w:hAnsi="Aptos" w:eastAsia="Aptos" w:cs="Aptos"/>
          <w:noProof w:val="0"/>
          <w:sz w:val="24"/>
          <w:szCs w:val="24"/>
          <w:lang w:val="fr-FR"/>
        </w:rPr>
        <w:t>: they know</w:t>
      </w:r>
    </w:p>
    <w:p xmlns:wp14="http://schemas.microsoft.com/office/word/2010/wordml" w:rsidP="78AFAD7A" wp14:paraId="6EDE9FC8" wp14:textId="76E5AAEC">
      <w:pPr>
        <w:spacing w:before="240" w:beforeAutospacing="off" w:after="240" w:afterAutospacing="off"/>
      </w:pPr>
      <w:r w:rsidRPr="78AFAD7A" w:rsidR="18AB7A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conjunction </w:t>
      </w:r>
      <w:r w:rsidRPr="78AFAD7A" w:rsidR="18AB7A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कि — ki</w:t>
      </w:r>
      <w:r w:rsidRPr="78AFAD7A" w:rsidR="18AB7ADF">
        <w:rPr>
          <w:rFonts w:ascii="Aptos" w:hAnsi="Aptos" w:eastAsia="Aptos" w:cs="Aptos"/>
          <w:noProof w:val="0"/>
          <w:sz w:val="24"/>
          <w:szCs w:val="24"/>
          <w:lang w:val="fr-FR"/>
        </w:rPr>
        <w:t>, “that,” is understood but omitted:</w:t>
      </w:r>
    </w:p>
    <w:p xmlns:wp14="http://schemas.microsoft.com/office/word/2010/wordml" w:rsidP="78AFAD7A" wp14:paraId="5C70E093" wp14:textId="37ACE2A1">
      <w:pPr>
        <w:spacing w:before="240" w:beforeAutospacing="off" w:after="240" w:afterAutospacing="off"/>
      </w:pPr>
      <w:r w:rsidRPr="78AFAD7A" w:rsidR="18AB7A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बच्चे जानते हैं </w:t>
      </w:r>
      <w:r w:rsidRPr="78AFAD7A" w:rsidR="18AB7A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कि</w:t>
      </w:r>
      <w:r w:rsidRPr="78AFAD7A" w:rsidR="18AB7A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अब बाप कहते हैं…</w:t>
      </w:r>
      <w:r>
        <w:br/>
      </w:r>
      <w:r w:rsidRPr="78AFAD7A" w:rsidR="18AB7A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children know </w:t>
      </w:r>
      <w:r w:rsidRPr="78AFAD7A" w:rsidR="18AB7A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that</w:t>
      </w:r>
      <w:r w:rsidRPr="78AFAD7A" w:rsidR="18AB7A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Father now says…</w:t>
      </w:r>
    </w:p>
    <w:p xmlns:wp14="http://schemas.microsoft.com/office/word/2010/wordml" w:rsidP="78AFAD7A" wp14:paraId="1469BFE2" wp14:textId="5ECDCE20">
      <w:pPr>
        <w:spacing w:before="240" w:beforeAutospacing="off" w:after="240" w:afterAutospacing="off"/>
      </w:pPr>
      <w:r w:rsidRPr="78AFAD7A" w:rsidR="18AB7ADF">
        <w:rPr>
          <w:rFonts w:ascii="Aptos" w:hAnsi="Aptos" w:eastAsia="Aptos" w:cs="Aptos"/>
          <w:noProof w:val="0"/>
          <w:sz w:val="24"/>
          <w:szCs w:val="24"/>
          <w:lang w:val="fr-FR"/>
        </w:rPr>
        <w:t>Such omission is common in spoken Hindi.</w:t>
      </w:r>
    </w:p>
    <w:p xmlns:wp14="http://schemas.microsoft.com/office/word/2010/wordml" w:rsidP="78AFAD7A" wp14:paraId="4F41E74D" wp14:textId="2806F4CF">
      <w:pPr>
        <w:pStyle w:val="Heading3"/>
      </w:pPr>
      <w:r w:rsidRPr="78AFAD7A" w:rsidR="18AB7ADF">
        <w:rPr>
          <w:noProof w:val="0"/>
          <w:lang w:val="fr-FR"/>
        </w:rPr>
        <w:t xml:space="preserve">2. बाप कहते हैं — </w:t>
      </w:r>
      <w:r w:rsidRPr="78AFAD7A" w:rsidR="18AB7ADF">
        <w:rPr>
          <w:noProof w:val="0"/>
          <w:lang w:val="fr-FR"/>
        </w:rPr>
        <w:t>bāp kahte haiṁ</w:t>
      </w:r>
    </w:p>
    <w:p xmlns:wp14="http://schemas.microsoft.com/office/word/2010/wordml" w:rsidP="78AFAD7A" wp14:paraId="0BB33D8A" wp14:textId="2633C98D">
      <w:pPr>
        <w:spacing w:before="240" w:beforeAutospacing="off" w:after="240" w:afterAutospacing="off"/>
      </w:pPr>
      <w:r w:rsidRPr="78AFAD7A" w:rsidR="18AB7A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Although </w:t>
      </w:r>
      <w:r w:rsidRPr="78AFAD7A" w:rsidR="18AB7A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— bāp</w:t>
      </w:r>
      <w:r w:rsidRPr="78AFAD7A" w:rsidR="18AB7ADF">
        <w:rPr>
          <w:rFonts w:ascii="Aptos" w:hAnsi="Aptos" w:eastAsia="Aptos" w:cs="Aptos"/>
          <w:noProof w:val="0"/>
          <w:sz w:val="24"/>
          <w:szCs w:val="24"/>
          <w:lang w:val="fr-FR"/>
        </w:rPr>
        <w:t>, “the Father,” is singular, the respectful plural form of the verb is used:</w:t>
      </w:r>
    </w:p>
    <w:p xmlns:wp14="http://schemas.microsoft.com/office/word/2010/wordml" w:rsidP="78AFAD7A" wp14:paraId="128B418D" wp14:textId="343B571A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AFAD7A" w:rsidR="18AB7A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कहता है — kahtā hai</w:t>
      </w:r>
      <w:r w:rsidRPr="78AFAD7A" w:rsidR="18AB7ADF">
        <w:rPr>
          <w:rFonts w:ascii="Aptos" w:hAnsi="Aptos" w:eastAsia="Aptos" w:cs="Aptos"/>
          <w:noProof w:val="0"/>
          <w:sz w:val="24"/>
          <w:szCs w:val="24"/>
          <w:lang w:val="fr-FR"/>
        </w:rPr>
        <w:t>: he says, ordinary form</w:t>
      </w:r>
    </w:p>
    <w:p xmlns:wp14="http://schemas.microsoft.com/office/word/2010/wordml" w:rsidP="78AFAD7A" wp14:paraId="0B4794B1" wp14:textId="5D7641C8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AFAD7A" w:rsidR="18AB7A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 हैं — kahte haiṁ</w:t>
      </w:r>
      <w:r w:rsidRPr="78AFAD7A" w:rsidR="18AB7ADF">
        <w:rPr>
          <w:rFonts w:ascii="Aptos" w:hAnsi="Aptos" w:eastAsia="Aptos" w:cs="Aptos"/>
          <w:noProof w:val="0"/>
          <w:sz w:val="24"/>
          <w:szCs w:val="24"/>
          <w:lang w:val="fr-FR"/>
        </w:rPr>
        <w:t>: he says, respectful form</w:t>
      </w:r>
    </w:p>
    <w:p xmlns:wp14="http://schemas.microsoft.com/office/word/2010/wordml" w:rsidP="78AFAD7A" wp14:paraId="66BB60CE" wp14:textId="005E9DF4">
      <w:pPr>
        <w:pStyle w:val="Heading3"/>
      </w:pPr>
      <w:r w:rsidRPr="78AFAD7A" w:rsidR="18AB7ADF">
        <w:rPr>
          <w:noProof w:val="0"/>
          <w:lang w:val="fr-FR"/>
        </w:rPr>
        <w:t xml:space="preserve">3. मीठे-मीठे बच्चे — </w:t>
      </w:r>
      <w:r w:rsidRPr="78AFAD7A" w:rsidR="18AB7ADF">
        <w:rPr>
          <w:noProof w:val="0"/>
          <w:lang w:val="fr-FR"/>
        </w:rPr>
        <w:t>mīṭhe-mīṭhe bacce</w:t>
      </w:r>
    </w:p>
    <w:p xmlns:wp14="http://schemas.microsoft.com/office/word/2010/wordml" w:rsidP="78AFAD7A" wp14:paraId="6DA0F138" wp14:textId="235E448F">
      <w:pPr>
        <w:spacing w:before="240" w:beforeAutospacing="off" w:after="240" w:afterAutospacing="off"/>
      </w:pPr>
      <w:r w:rsidRPr="78AFAD7A" w:rsidR="18AB7ADF">
        <w:rPr>
          <w:rFonts w:ascii="Aptos" w:hAnsi="Aptos" w:eastAsia="Aptos" w:cs="Aptos"/>
          <w:noProof w:val="0"/>
          <w:sz w:val="24"/>
          <w:szCs w:val="24"/>
          <w:lang w:val="fr-FR"/>
        </w:rPr>
        <w:t>Repeating the adjective makes the expression warmer and more affectionate:</w:t>
      </w:r>
    </w:p>
    <w:p xmlns:wp14="http://schemas.microsoft.com/office/word/2010/wordml" w:rsidP="78AFAD7A" wp14:paraId="463E3632" wp14:textId="3B44E92B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AFAD7A" w:rsidR="18AB7A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मीठे बच्चे — mīṭhe bacce</w:t>
      </w:r>
      <w:r w:rsidRPr="78AFAD7A" w:rsidR="18AB7ADF">
        <w:rPr>
          <w:rFonts w:ascii="Aptos" w:hAnsi="Aptos" w:eastAsia="Aptos" w:cs="Aptos"/>
          <w:noProof w:val="0"/>
          <w:sz w:val="24"/>
          <w:szCs w:val="24"/>
          <w:lang w:val="fr-FR"/>
        </w:rPr>
        <w:t>: sweet children</w:t>
      </w:r>
    </w:p>
    <w:p xmlns:wp14="http://schemas.microsoft.com/office/word/2010/wordml" w:rsidP="78AFAD7A" wp14:paraId="33AA95ED" wp14:textId="067FA8F9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AFAD7A" w:rsidR="18AB7A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मीठे-मीठे बच्चे — mīṭhe-mīṭhe bacce</w:t>
      </w:r>
      <w:r w:rsidRPr="78AFAD7A" w:rsidR="18AB7ADF">
        <w:rPr>
          <w:rFonts w:ascii="Aptos" w:hAnsi="Aptos" w:eastAsia="Aptos" w:cs="Aptos"/>
          <w:noProof w:val="0"/>
          <w:sz w:val="24"/>
          <w:szCs w:val="24"/>
          <w:lang w:val="fr-FR"/>
        </w:rPr>
        <w:t>: very sweet children, dearly loved children</w:t>
      </w:r>
    </w:p>
    <w:p xmlns:wp14="http://schemas.microsoft.com/office/word/2010/wordml" w:rsidP="78AFAD7A" wp14:paraId="6A7E86D0" wp14:textId="065B77F4">
      <w:pPr>
        <w:spacing w:before="240" w:beforeAutospacing="off" w:after="240" w:afterAutospacing="off"/>
      </w:pPr>
      <w:r w:rsidRPr="78AFAD7A" w:rsidR="18AB7A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Here, </w:t>
      </w:r>
      <w:r w:rsidRPr="78AFAD7A" w:rsidR="18AB7A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मीठा — mīṭhā</w:t>
      </w:r>
      <w:r w:rsidRPr="78AFAD7A" w:rsidR="18AB7A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not literally about taste. It expresses tenderness and affection.</w:t>
      </w:r>
    </w:p>
    <w:p xmlns:wp14="http://schemas.microsoft.com/office/word/2010/wordml" w:rsidP="78AFAD7A" wp14:paraId="436B29EB" wp14:textId="7CB5256F">
      <w:pPr>
        <w:pStyle w:val="Heading3"/>
      </w:pPr>
      <w:r w:rsidRPr="78AFAD7A" w:rsidR="18AB7ADF">
        <w:rPr>
          <w:noProof w:val="0"/>
          <w:lang w:val="fr-FR"/>
        </w:rPr>
        <w:t xml:space="preserve">4. याद की यात्रा — </w:t>
      </w:r>
      <w:r w:rsidRPr="78AFAD7A" w:rsidR="18AB7ADF">
        <w:rPr>
          <w:noProof w:val="0"/>
          <w:lang w:val="fr-FR"/>
        </w:rPr>
        <w:t>yād kī yātrā</w:t>
      </w:r>
    </w:p>
    <w:p xmlns:wp14="http://schemas.microsoft.com/office/word/2010/wordml" w:rsidP="78AFAD7A" wp14:paraId="6FA053A0" wp14:textId="3253DD87">
      <w:pPr>
        <w:spacing w:before="240" w:beforeAutospacing="off" w:after="240" w:afterAutospacing="off"/>
      </w:pPr>
      <w:r w:rsidRPr="78AFAD7A" w:rsidR="18AB7A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is a possessive construction using </w:t>
      </w:r>
      <w:r w:rsidRPr="78AFAD7A" w:rsidR="18AB7A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 / की / के</w:t>
      </w:r>
      <w:r w:rsidRPr="78AFAD7A" w:rsidR="18AB7ADF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78AFAD7A" wp14:paraId="5ABB9225" wp14:textId="2B4B5883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AFAD7A" w:rsidR="18AB7A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— yād</w:t>
      </w:r>
      <w:r w:rsidRPr="78AFAD7A" w:rsidR="18AB7ADF">
        <w:rPr>
          <w:rFonts w:ascii="Aptos" w:hAnsi="Aptos" w:eastAsia="Aptos" w:cs="Aptos"/>
          <w:noProof w:val="0"/>
          <w:sz w:val="24"/>
          <w:szCs w:val="24"/>
          <w:lang w:val="fr-FR"/>
        </w:rPr>
        <w:t>: remembrance</w:t>
      </w:r>
    </w:p>
    <w:p xmlns:wp14="http://schemas.microsoft.com/office/word/2010/wordml" w:rsidP="78AFAD7A" wp14:paraId="06CD4922" wp14:textId="7A1D3B7D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AFAD7A" w:rsidR="18AB7A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यात्रा — yātrā</w:t>
      </w:r>
      <w:r w:rsidRPr="78AFAD7A" w:rsidR="18AB7ADF">
        <w:rPr>
          <w:rFonts w:ascii="Aptos" w:hAnsi="Aptos" w:eastAsia="Aptos" w:cs="Aptos"/>
          <w:noProof w:val="0"/>
          <w:sz w:val="24"/>
          <w:szCs w:val="24"/>
          <w:lang w:val="fr-FR"/>
        </w:rPr>
        <w:t>: journey or pilgrimage</w:t>
      </w:r>
    </w:p>
    <w:p xmlns:wp14="http://schemas.microsoft.com/office/word/2010/wordml" w:rsidP="78AFAD7A" wp14:paraId="37F9507F" wp14:textId="69604C11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AFAD7A" w:rsidR="18AB7A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की यात्रा — yād kī yātrā</w:t>
      </w:r>
      <w:r w:rsidRPr="78AFAD7A" w:rsidR="18AB7ADF">
        <w:rPr>
          <w:rFonts w:ascii="Aptos" w:hAnsi="Aptos" w:eastAsia="Aptos" w:cs="Aptos"/>
          <w:noProof w:val="0"/>
          <w:sz w:val="24"/>
          <w:szCs w:val="24"/>
          <w:lang w:val="fr-FR"/>
        </w:rPr>
        <w:t>: the journey or pilgrimage of remembrance</w:t>
      </w:r>
    </w:p>
    <w:p xmlns:wp14="http://schemas.microsoft.com/office/word/2010/wordml" w:rsidP="78AFAD7A" wp14:paraId="3E58D787" wp14:textId="7891E305">
      <w:pPr>
        <w:spacing w:before="240" w:beforeAutospacing="off" w:after="240" w:afterAutospacing="off"/>
      </w:pPr>
      <w:r w:rsidRPr="78AFAD7A" w:rsidR="18AB7A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feminine form </w:t>
      </w:r>
      <w:r w:rsidRPr="78AFAD7A" w:rsidR="18AB7A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 — kī</w:t>
      </w:r>
      <w:r w:rsidRPr="78AFAD7A" w:rsidR="18AB7A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used because </w:t>
      </w:r>
      <w:r w:rsidRPr="78AFAD7A" w:rsidR="18AB7A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यात्रा — yātrā</w:t>
      </w:r>
      <w:r w:rsidRPr="78AFAD7A" w:rsidR="18AB7A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feminine.</w:t>
      </w:r>
    </w:p>
    <w:p xmlns:wp14="http://schemas.microsoft.com/office/word/2010/wordml" w:rsidP="78AFAD7A" wp14:paraId="6846F17F" wp14:textId="74392CDC">
      <w:pPr>
        <w:pStyle w:val="Heading3"/>
      </w:pPr>
      <w:r w:rsidRPr="78AFAD7A" w:rsidR="18AB7ADF">
        <w:rPr>
          <w:noProof w:val="0"/>
          <w:lang w:val="fr-FR"/>
        </w:rPr>
        <w:t xml:space="preserve">5. थक नहीं जाना — </w:t>
      </w:r>
      <w:r w:rsidRPr="78AFAD7A" w:rsidR="18AB7ADF">
        <w:rPr>
          <w:noProof w:val="0"/>
          <w:lang w:val="fr-FR"/>
        </w:rPr>
        <w:t>thak nahīṁ jānā</w:t>
      </w:r>
    </w:p>
    <w:p xmlns:wp14="http://schemas.microsoft.com/office/word/2010/wordml" w:rsidP="78AFAD7A" wp14:paraId="3FC73733" wp14:textId="42C8DFF7">
      <w:pPr>
        <w:spacing w:before="240" w:beforeAutospacing="off" w:after="240" w:afterAutospacing="off"/>
      </w:pPr>
      <w:r w:rsidRPr="78AFAD7A" w:rsidR="18AB7A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थक जाना — thak jānā</w:t>
      </w:r>
      <w:r w:rsidRPr="78AFAD7A" w:rsidR="18AB7A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a compound verb:</w:t>
      </w:r>
    </w:p>
    <w:p xmlns:wp14="http://schemas.microsoft.com/office/word/2010/wordml" w:rsidP="78AFAD7A" wp14:paraId="2A70078B" wp14:textId="60915D3E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AFAD7A" w:rsidR="18AB7A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थकना — thaknā</w:t>
      </w:r>
      <w:r w:rsidRPr="78AFAD7A" w:rsidR="18AB7ADF">
        <w:rPr>
          <w:rFonts w:ascii="Aptos" w:hAnsi="Aptos" w:eastAsia="Aptos" w:cs="Aptos"/>
          <w:noProof w:val="0"/>
          <w:sz w:val="24"/>
          <w:szCs w:val="24"/>
          <w:lang w:val="fr-FR"/>
        </w:rPr>
        <w:t>: to become tired</w:t>
      </w:r>
    </w:p>
    <w:p xmlns:wp14="http://schemas.microsoft.com/office/word/2010/wordml" w:rsidP="78AFAD7A" wp14:paraId="7BAD7156" wp14:textId="403311DA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AFAD7A" w:rsidR="18AB7A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जाना — jānā</w:t>
      </w:r>
      <w:r w:rsidRPr="78AFAD7A" w:rsidR="18AB7A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adds the idea of reaching a resulting state</w:t>
      </w:r>
    </w:p>
    <w:p xmlns:wp14="http://schemas.microsoft.com/office/word/2010/wordml" w:rsidP="78AFAD7A" wp14:paraId="126BB527" wp14:textId="14552231">
      <w:pPr>
        <w:spacing w:before="240" w:beforeAutospacing="off" w:after="240" w:afterAutospacing="off"/>
      </w:pPr>
      <w:r w:rsidRPr="78AFAD7A" w:rsidR="18AB7A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Thus, </w:t>
      </w:r>
      <w:r w:rsidRPr="78AFAD7A" w:rsidR="18AB7A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थक जाना — thak jānā</w:t>
      </w:r>
      <w:r w:rsidRPr="78AFAD7A" w:rsidR="18AB7A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“to grow tired” or “to end up becoming weary.”</w:t>
      </w:r>
    </w:p>
    <w:p xmlns:wp14="http://schemas.microsoft.com/office/word/2010/wordml" w:rsidP="78AFAD7A" wp14:paraId="12B4B0DB" wp14:textId="2B6CF6CB">
      <w:pPr>
        <w:spacing w:before="240" w:beforeAutospacing="off" w:after="240" w:afterAutospacing="off"/>
      </w:pPr>
      <w:r w:rsidRPr="78AFAD7A" w:rsidR="18AB7A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infinitive form </w:t>
      </w:r>
      <w:r w:rsidRPr="78AFAD7A" w:rsidR="18AB7A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-ना — -nā</w:t>
      </w:r>
      <w:r w:rsidRPr="78AFAD7A" w:rsidR="18AB7A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can be used as an instruction:</w:t>
      </w:r>
    </w:p>
    <w:p xmlns:wp14="http://schemas.microsoft.com/office/word/2010/wordml" w:rsidP="78AFAD7A" wp14:paraId="73D4D8F4" wp14:textId="54DA87C1">
      <w:pPr>
        <w:spacing w:before="240" w:beforeAutospacing="off" w:after="240" w:afterAutospacing="off"/>
      </w:pPr>
      <w:r w:rsidRPr="78AFAD7A" w:rsidR="18AB7A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थक नहीं जाना।</w:t>
      </w:r>
    </w:p>
    <w:p xmlns:wp14="http://schemas.microsoft.com/office/word/2010/wordml" w:rsidP="78AFAD7A" wp14:paraId="3388A74D" wp14:textId="1DFBC1B4">
      <w:pPr>
        <w:spacing w:before="240" w:beforeAutospacing="off" w:after="240" w:afterAutospacing="off"/>
      </w:pPr>
      <w:r w:rsidRPr="78AFAD7A" w:rsidR="18AB7ADF">
        <w:rPr>
          <w:rFonts w:ascii="Aptos" w:hAnsi="Aptos" w:eastAsia="Aptos" w:cs="Aptos"/>
          <w:noProof w:val="0"/>
          <w:sz w:val="24"/>
          <w:szCs w:val="24"/>
          <w:lang w:val="fr-FR"/>
        </w:rPr>
        <w:t>Do not become tired.</w:t>
      </w:r>
    </w:p>
    <w:p xmlns:wp14="http://schemas.microsoft.com/office/word/2010/wordml" w:rsidP="78AFAD7A" wp14:paraId="68F8121C" wp14:textId="4D8DF052">
      <w:pPr>
        <w:spacing w:before="240" w:beforeAutospacing="off" w:after="240" w:afterAutospacing="off"/>
      </w:pPr>
      <w:r w:rsidRPr="78AFAD7A" w:rsidR="18AB7ADF">
        <w:rPr>
          <w:rFonts w:ascii="Aptos" w:hAnsi="Aptos" w:eastAsia="Aptos" w:cs="Aptos"/>
          <w:noProof w:val="0"/>
          <w:sz w:val="24"/>
          <w:szCs w:val="24"/>
          <w:lang w:val="fr-FR"/>
        </w:rPr>
        <w:t>Do not lose heart.</w:t>
      </w:r>
    </w:p>
    <w:p xmlns:wp14="http://schemas.microsoft.com/office/word/2010/wordml" w:rsidP="78AFAD7A" wp14:paraId="6542F24C" wp14:textId="6EE4C707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8AFAD7A" wp14:paraId="0AAC404A" wp14:textId="67103B35">
      <w:pPr>
        <w:pStyle w:val="Heading2"/>
      </w:pPr>
      <w:r w:rsidRPr="78AFAD7A" w:rsidR="02CE0D17">
        <w:rPr>
          <w:noProof w:val="0"/>
          <w:lang w:val="fr-FR"/>
        </w:rPr>
        <w:t>Meaning in the BK Context</w:t>
      </w:r>
    </w:p>
    <w:p xmlns:wp14="http://schemas.microsoft.com/office/word/2010/wordml" w:rsidP="78AFAD7A" wp14:paraId="5E0FCBEF" wp14:textId="38027283">
      <w:pPr>
        <w:spacing w:before="240" w:beforeAutospacing="off" w:after="240" w:afterAutospacing="off"/>
      </w:pPr>
      <w:r w:rsidRPr="78AFAD7A" w:rsidR="02CE0D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की यात्रा — yād kī yātrā</w:t>
      </w:r>
      <w:r w:rsidRPr="78AFAD7A" w:rsidR="02CE0D17">
        <w:rPr>
          <w:rFonts w:ascii="Aptos" w:hAnsi="Aptos" w:eastAsia="Aptos" w:cs="Aptos"/>
          <w:noProof w:val="0"/>
          <w:sz w:val="24"/>
          <w:szCs w:val="24"/>
          <w:lang w:val="fr-FR"/>
        </w:rPr>
        <w:t>, “the pilgrimage of remembrance,” refers to the sustained practice of remembering Shiv Baba.</w:t>
      </w:r>
    </w:p>
    <w:p xmlns:wp14="http://schemas.microsoft.com/office/word/2010/wordml" w:rsidP="78AFAD7A" wp14:paraId="4415EF18" wp14:textId="6484A406">
      <w:pPr>
        <w:spacing w:before="240" w:beforeAutospacing="off" w:after="240" w:afterAutospacing="off"/>
      </w:pPr>
      <w:r w:rsidRPr="78AFAD7A" w:rsidR="02CE0D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word </w:t>
      </w:r>
      <w:r w:rsidRPr="78AFAD7A" w:rsidR="02CE0D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यात्रा — yātrā</w:t>
      </w:r>
      <w:r w:rsidRPr="78AFAD7A" w:rsidR="02CE0D17">
        <w:rPr>
          <w:rFonts w:ascii="Aptos" w:hAnsi="Aptos" w:eastAsia="Aptos" w:cs="Aptos"/>
          <w:noProof w:val="0"/>
          <w:sz w:val="24"/>
          <w:szCs w:val="24"/>
          <w:lang w:val="fr-FR"/>
        </w:rPr>
        <w:t>, “journey” or “pilgrimage,” suggests an ongoing and progressive spiritual practice rather than an occasional act of remembrance.</w:t>
      </w:r>
    </w:p>
    <w:p xmlns:wp14="http://schemas.microsoft.com/office/word/2010/wordml" w:rsidP="78AFAD7A" wp14:paraId="14B0CA2D" wp14:textId="04648428">
      <w:pPr>
        <w:spacing w:before="240" w:beforeAutospacing="off" w:after="240" w:afterAutospacing="off"/>
      </w:pPr>
      <w:r w:rsidRPr="78AFAD7A" w:rsidR="02CE0D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थक नहीं जाना — thak nahīṁ jānā</w:t>
      </w:r>
      <w:r w:rsidRPr="78AFAD7A" w:rsidR="02CE0D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does not refer only to physical tiredness. It mainly means:</w:t>
      </w:r>
    </w:p>
    <w:p xmlns:wp14="http://schemas.microsoft.com/office/word/2010/wordml" w:rsidP="78AFAD7A" wp14:paraId="0C996E69" wp14:textId="52E6A4B7">
      <w:pPr>
        <w:spacing w:before="240" w:beforeAutospacing="off" w:after="240" w:afterAutospacing="off"/>
      </w:pPr>
      <w:r w:rsidRPr="78AFAD7A" w:rsidR="02CE0D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Do not become discouraged, do not give up the effort of remembrance, and continue patiently even when concentration feels difficult.</w:t>
      </w:r>
    </w:p>
    <w:p xmlns:wp14="http://schemas.microsoft.com/office/word/2010/wordml" w:rsidP="78AFAD7A" wp14:paraId="1E3832E5" wp14:textId="7DD84813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8AFAD7A" wp14:paraId="62E14A2C" wp14:textId="599B4AEE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8AFAD7A" wp14:paraId="5B568FE9" wp14:textId="7B7A4A0D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8AFAD7A" w:rsidR="02CE0D1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p14:paraId="3BFEFB25" wp14:textId="6340B2B4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2502a1c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0973db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509bf9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1cef7c5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0052fc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4fc646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69bc79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A633965"/>
    <w:rsid w:val="02CE0D17"/>
    <w:rsid w:val="081A2587"/>
    <w:rsid w:val="17C3F065"/>
    <w:rsid w:val="18AB7ADF"/>
    <w:rsid w:val="490BFE93"/>
    <w:rsid w:val="4FFCC49C"/>
    <w:rsid w:val="6A633965"/>
    <w:rsid w:val="78AFAD7A"/>
    <w:rsid w:val="7BA29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27C0D7"/>
  <w15:chartTrackingRefBased/>
  <w15:docId w15:val="{20F0166A-F65E-4DF0-9B5E-BD80D45F39C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8AFAD7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8AFAD7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78AFAD7A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78AFAD7A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2d0652c78b504f4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2026-07-14T08:42:35.8008909Z</dcterms:created>
  <dcterms:modified xsi:type="dcterms:W3CDTF">2026-07-14T08:48:43.3287017Z</dcterms:modified>
  <dc:creator>Jacques VUILLAUME</dc:creator>
  <lastModifiedBy>Jacques VUILLAUME</lastModifiedBy>
</coreProperties>
</file>