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69CEDF" wp14:paraId="258FB7A6" wp14:textId="42B59FD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69CEDF" w:rsidR="2EF9D4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Jully 2026</w:t>
      </w:r>
    </w:p>
    <w:p xmlns:wp14="http://schemas.microsoft.com/office/word/2010/wordml" w:rsidP="7169CEDF" wp14:paraId="070010BF" wp14:textId="5631D2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69CEDF" wp14:paraId="6C1117F1" wp14:textId="7B24934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69CEDF" w:rsidR="2EF9D4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Jully 2026</w:t>
      </w:r>
    </w:p>
    <w:p xmlns:wp14="http://schemas.microsoft.com/office/word/2010/wordml" w:rsidP="7169CEDF" wp14:paraId="37FF036D" wp14:textId="3E7529C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69CEDF" wp14:paraId="14105AFF" wp14:textId="5657B250">
      <w:pPr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169CEDF" wp14:paraId="0C6F29BE" wp14:textId="2822AF33">
      <w:pPr>
        <w:pStyle w:val="Normal"/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noProof w:val="0"/>
          <w:sz w:val="24"/>
          <w:szCs w:val="24"/>
          <w:lang w:val="fr-FR"/>
        </w:rPr>
        <w:t>जितना याद करेंगे, पावन होते जायेंगे।</w:t>
      </w:r>
    </w:p>
    <w:p xmlns:wp14="http://schemas.microsoft.com/office/word/2010/wordml" w:rsidP="7169CEDF" wp14:paraId="2B0B727B" wp14:textId="09CFEED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169CEDF" wp14:paraId="3899F140" wp14:textId="73AD24C2">
      <w:pPr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169CEDF" wp14:paraId="279755EF" wp14:textId="49559E12">
      <w:pPr>
        <w:pStyle w:val="Normal"/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noProof w:val="0"/>
          <w:sz w:val="24"/>
          <w:szCs w:val="24"/>
          <w:lang w:val="en-US"/>
        </w:rPr>
        <w:t>Jitnā yād kareṅge, pāvan hote jāeṅge.</w:t>
      </w:r>
    </w:p>
    <w:p xmlns:wp14="http://schemas.microsoft.com/office/word/2010/wordml" w:rsidP="7169CEDF" wp14:paraId="60CAB95D" wp14:textId="22C4C38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69CEDF" wp14:paraId="5EF646CA" wp14:textId="52A65F09">
      <w:pPr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169CEDF" wp14:paraId="72EFE834" wp14:textId="35B3E553">
      <w:pPr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The more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stay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in remembrance, the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purer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will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become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169CEDF" wp14:paraId="65B4220D" wp14:textId="4069086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169CEDF" wp14:paraId="12E0163D" wp14:textId="3F2FC08B">
      <w:pPr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More </w:t>
      </w:r>
      <w:r w:rsidRPr="7169CEDF" w:rsidR="2EF9D4DD">
        <w:rPr>
          <w:rFonts w:ascii="Arial" w:hAnsi="Arial" w:eastAsia="Arial" w:cs="Arial"/>
          <w:noProof w:val="0"/>
          <w:sz w:val="24"/>
          <w:szCs w:val="24"/>
          <w:lang w:val="en-US"/>
        </w:rPr>
        <w:t>explicitly</w:t>
      </w:r>
      <w:r w:rsidRPr="7169CEDF" w:rsidR="2EF9D4D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the BK </w:t>
      </w:r>
      <w:r w:rsidRPr="7169CEDF" w:rsidR="2EF9D4DD">
        <w:rPr>
          <w:rFonts w:ascii="Arial" w:hAnsi="Arial" w:eastAsia="Arial" w:cs="Arial"/>
          <w:noProof w:val="0"/>
          <w:sz w:val="24"/>
          <w:szCs w:val="24"/>
          <w:lang w:val="en-US"/>
        </w:rPr>
        <w:t>context</w:t>
      </w:r>
      <w:r w:rsidRPr="7169CEDF" w:rsidR="2EF9D4DD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7169CEDF" wp14:paraId="0FB22269" wp14:textId="65FDB19C">
      <w:pPr>
        <w:spacing w:before="0" w:beforeAutospacing="off" w:after="0" w:afterAutospacing="off"/>
      </w:pP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more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remember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Father, the more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will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continue to 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become</w:t>
      </w:r>
      <w:r w:rsidRPr="7169CEDF" w:rsidR="2EF9D4D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pure.</w:t>
      </w:r>
    </w:p>
    <w:p xmlns:wp14="http://schemas.microsoft.com/office/word/2010/wordml" w:rsidP="7169CEDF" wp14:paraId="0CE02B17" wp14:textId="5DE29F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7169CEDF" wp14:paraId="144A7D30" wp14:textId="4361F661">
      <w:pPr>
        <w:pStyle w:val="Heading2"/>
        <w:keepNext w:val="1"/>
        <w:keepLines w:val="1"/>
        <w:spacing w:before="160" w:after="80"/>
      </w:pPr>
      <w:r w:rsidRPr="7169CEDF" w:rsidR="2EF9D4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7169CEDF" wp14:paraId="1C985A3D" wp14:textId="346A1E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— jitnā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: as much as; the more</w:t>
      </w:r>
    </w:p>
    <w:p xmlns:wp14="http://schemas.microsoft.com/office/word/2010/wordml" w:rsidP="7169CEDF" wp14:paraId="5B388049" wp14:textId="45A89E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: remembrance, memory</w:t>
      </w:r>
    </w:p>
    <w:p xmlns:wp14="http://schemas.microsoft.com/office/word/2010/wordml" w:rsidP="7169CEDF" wp14:paraId="38C91C78" wp14:textId="6493FB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: you will do</w:t>
      </w:r>
    </w:p>
    <w:p xmlns:wp14="http://schemas.microsoft.com/office/word/2010/wordml" w:rsidP="7169CEDF" wp14:paraId="0847CC2A" wp14:textId="02EEF1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: pure, purified, sacred</w:t>
      </w:r>
    </w:p>
    <w:p xmlns:wp14="http://schemas.microsoft.com/office/word/2010/wordml" w:rsidP="7169CEDF" wp14:paraId="19A4C1C5" wp14:textId="29211F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— hote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: becoming, being</w:t>
      </w:r>
    </w:p>
    <w:p xmlns:wp14="http://schemas.microsoft.com/office/word/2010/wordml" w:rsidP="7169CEDF" wp14:paraId="1B28BC85" wp14:textId="787467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— jāeṅge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: will continue to; will gradually go on</w:t>
      </w:r>
    </w:p>
    <w:p xmlns:wp14="http://schemas.microsoft.com/office/word/2010/wordml" w:rsidP="7169CEDF" wp14:paraId="69ABFBA8" wp14:textId="6A5D6BC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169CEDF" wp14:paraId="55AAA522" wp14:textId="5ABC03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69CEDF" w:rsidR="2EF9D4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169CEDF" wp14:paraId="041E68C0" wp14:textId="43EE5521">
      <w:pPr>
        <w:pStyle w:val="Heading3"/>
      </w:pPr>
      <w:r w:rsidRPr="7169CEDF" w:rsidR="2EF9D4DD">
        <w:rPr>
          <w:noProof w:val="0"/>
          <w:lang w:val="fr-FR"/>
        </w:rPr>
        <w:t>1. जितना… उतना… — jitnā… utnā…</w:t>
      </w:r>
    </w:p>
    <w:p xmlns:wp14="http://schemas.microsoft.com/office/word/2010/wordml" w:rsidP="7169CEDF" wp14:paraId="15E01AB5" wp14:textId="1658F517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a proportional relationship:</w:t>
      </w:r>
    </w:p>
    <w:p xmlns:wp14="http://schemas.microsoft.com/office/word/2010/wordml" w:rsidP="7169CEDF" wp14:paraId="05C73B18" wp14:textId="2F7D65C8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more…, the more…</w:t>
      </w:r>
    </w:p>
    <w:p xmlns:wp14="http://schemas.microsoft.com/office/word/2010/wordml" w:rsidP="7169CEDF" wp14:paraId="35A4AD65" wp14:textId="3D9B2028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— utnā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, “to that extent,” is understood rather than stated:</w:t>
      </w:r>
    </w:p>
    <w:p xmlns:wp14="http://schemas.microsoft.com/office/word/2010/wordml" w:rsidP="7169CEDF" wp14:paraId="72C2F64A" wp14:textId="3C32C4B4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याद करेंगे, [उतना] पावन होते जायेंगे।</w:t>
      </w:r>
      <w:r>
        <w:br/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The more you remain in remembrance, the purer you will become.</w:t>
      </w:r>
    </w:p>
    <w:p xmlns:wp14="http://schemas.microsoft.com/office/word/2010/wordml" w:rsidP="7169CEDF" wp14:paraId="6929BF95" wp14:textId="7B206DB6">
      <w:pPr>
        <w:pStyle w:val="Heading3"/>
      </w:pPr>
      <w:r w:rsidRPr="7169CEDF" w:rsidR="2EF9D4DD">
        <w:rPr>
          <w:noProof w:val="0"/>
          <w:lang w:val="fr-FR"/>
        </w:rPr>
        <w:t>2. याद करना — yād karnā</w:t>
      </w:r>
    </w:p>
    <w:p xmlns:wp14="http://schemas.microsoft.com/office/word/2010/wordml" w:rsidP="7169CEDF" wp14:paraId="0D2171B9" wp14:textId="7EC25ADD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Literally, this expression means “to do remembrance.”</w:t>
      </w:r>
    </w:p>
    <w:p xmlns:wp14="http://schemas.microsoft.com/office/word/2010/wordml" w:rsidP="7169CEDF" wp14:paraId="016B9AE0" wp14:textId="06CC9548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Depending on the context, it can be translated as:</w:t>
      </w:r>
    </w:p>
    <w:p xmlns:wp14="http://schemas.microsoft.com/office/word/2010/wordml" w:rsidP="7169CEDF" wp14:paraId="646EC4CC" wp14:textId="4427EF8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to remember;</w:t>
      </w:r>
    </w:p>
    <w:p xmlns:wp14="http://schemas.microsoft.com/office/word/2010/wordml" w:rsidP="7169CEDF" wp14:paraId="57A1CD25" wp14:textId="758BEE8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to keep someone in one’s awareness;</w:t>
      </w:r>
    </w:p>
    <w:p xmlns:wp14="http://schemas.microsoft.com/office/word/2010/wordml" w:rsidP="7169CEDF" wp14:paraId="7F558810" wp14:textId="1A93B51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to remain in remembrance.</w:t>
      </w:r>
    </w:p>
    <w:p xmlns:wp14="http://schemas.microsoft.com/office/word/2010/wordml" w:rsidP="7169CEDF" wp14:paraId="457C5474" wp14:textId="62DF6B62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generally means remembering Shiv Baba.</w:t>
      </w:r>
    </w:p>
    <w:p xmlns:wp14="http://schemas.microsoft.com/office/word/2010/wordml" w:rsidP="7169CEDF" wp14:paraId="5F9B3E23" wp14:textId="0EF87136">
      <w:pPr>
        <w:pStyle w:val="Heading3"/>
      </w:pPr>
      <w:r w:rsidRPr="7169CEDF" w:rsidR="2EF9D4DD">
        <w:rPr>
          <w:noProof w:val="0"/>
          <w:lang w:val="fr-FR"/>
        </w:rPr>
        <w:t>3. होते जायेंगे — hote jāeṅge</w:t>
      </w:r>
    </w:p>
    <w:p xmlns:wp14="http://schemas.microsoft.com/office/word/2010/wordml" w:rsidP="7169CEDF" wp14:paraId="230256A3" wp14:textId="61C9F31E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This combines:</w:t>
      </w:r>
    </w:p>
    <w:p xmlns:wp14="http://schemas.microsoft.com/office/word/2010/wordml" w:rsidP="7169CEDF" wp14:paraId="70EF3AF9" wp14:textId="38123FE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— hote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imperfective participle of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, “to be / to become”;</w:t>
      </w:r>
    </w:p>
    <w:p xmlns:wp14="http://schemas.microsoft.com/office/word/2010/wordml" w:rsidP="7169CEDF" wp14:paraId="01763B8B" wp14:textId="604291A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— jāeṅge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future form of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, “to go.”</w:t>
      </w:r>
    </w:p>
    <w:p xmlns:wp14="http://schemas.microsoft.com/office/word/2010/wordml" w:rsidP="7169CEDF" wp14:paraId="18184E16" wp14:textId="0BA60FA4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a gradual and continuing development:</w:t>
      </w:r>
    </w:p>
    <w:p xmlns:wp14="http://schemas.microsoft.com/office/word/2010/wordml" w:rsidP="7169CEDF" wp14:paraId="412E851F" wp14:textId="51DE5553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होते जायेंगे — pāvan hote jāeṅge</w:t>
      </w:r>
      <w:r>
        <w:br/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you will gradually become pure;</w:t>
      </w:r>
      <w:r>
        <w:br/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you will continue becoming purer.</w:t>
      </w:r>
    </w:p>
    <w:p xmlns:wp14="http://schemas.microsoft.com/office/word/2010/wordml" w:rsidP="7169CEDF" wp14:paraId="19570669" wp14:textId="67243FA8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describes an ongoing process rather than an instantaneous transformation.</w:t>
      </w:r>
    </w:p>
    <w:p xmlns:wp14="http://schemas.microsoft.com/office/word/2010/wordml" w:rsidP="7169CEDF" wp14:paraId="410BEB2F" wp14:textId="0264605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69CEDF" wp14:paraId="589A9C04" wp14:textId="53ECAB87">
      <w:pPr>
        <w:pStyle w:val="Heading2"/>
      </w:pPr>
      <w:r w:rsidRPr="7169CEDF" w:rsidR="2EF9D4DD">
        <w:rPr>
          <w:noProof w:val="0"/>
          <w:lang w:val="fr-FR"/>
        </w:rPr>
        <w:t>🌟 Meaning in the BK Context</w:t>
      </w:r>
    </w:p>
    <w:p xmlns:wp14="http://schemas.microsoft.com/office/word/2010/wordml" w:rsidP="7169CEDF" wp14:paraId="36C35F97" wp14:textId="753B64DA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conscious remembrance of Shiv Baba. The practitioner considers the self to be a soul and directs the intellect towards the incorporeal Father.</w:t>
      </w:r>
    </w:p>
    <w:p xmlns:wp14="http://schemas.microsoft.com/office/word/2010/wordml" w:rsidP="7169CEDF" wp14:paraId="64A02C44" wp14:textId="6FD3E054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होना — pāvan honā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become pure,” means that the soul gradually becomes free from impurity, negative tendencies and old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— saṃskāra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, through the power of remembrance.</w:t>
      </w:r>
    </w:p>
    <w:p xmlns:wp14="http://schemas.microsoft.com/office/word/2010/wordml" w:rsidP="7169CEDF" wp14:paraId="7D766D3E" wp14:textId="0F59A4EB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The sentence establishes a direct relationship:</w:t>
      </w:r>
    </w:p>
    <w:p xmlns:wp14="http://schemas.microsoft.com/office/word/2010/wordml" w:rsidP="7169CEDF" wp14:paraId="4BF06B2A" wp14:textId="5D134072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The deeper and more constant the remembrance of the Father is, the more the soul’s purification progresses.</w:t>
      </w:r>
    </w:p>
    <w:p xmlns:wp14="http://schemas.microsoft.com/office/word/2010/wordml" w:rsidP="7169CEDF" wp14:paraId="1F7E5AC6" wp14:textId="0E9F4A3E">
      <w:pPr>
        <w:spacing w:before="240" w:beforeAutospacing="off" w:after="240" w:afterAutospacing="off"/>
      </w:pP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जायेंगे — hote jāeṅge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that this purification takes place gradually through the </w:t>
      </w:r>
      <w:r w:rsidRPr="7169CEDF" w:rsidR="2EF9D4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7169CEDF" w:rsidR="2EF9D4DD">
        <w:rPr>
          <w:rFonts w:ascii="Aptos" w:hAnsi="Aptos" w:eastAsia="Aptos" w:cs="Aptos"/>
          <w:noProof w:val="0"/>
          <w:sz w:val="24"/>
          <w:szCs w:val="24"/>
          <w:lang w:val="fr-FR"/>
        </w:rPr>
        <w:t>, the “pilgrimage of remembrance.”</w:t>
      </w:r>
    </w:p>
    <w:p xmlns:wp14="http://schemas.microsoft.com/office/word/2010/wordml" wp14:paraId="3BFEFB25" wp14:textId="3EFCD8DF"/>
    <w:p w:rsidR="7169CEDF" w:rsidP="7169CEDF" w:rsidRDefault="7169CEDF" w14:paraId="0C8DF2C7" w14:textId="4CDED5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C82BACF" w:rsidP="7169CEDF" w:rsidRDefault="5C82BACF" w14:paraId="44B374EE" w14:textId="5F34005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69CEDF" w:rsidR="5C82BA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7169CEDF" w:rsidRDefault="7169CEDF" w14:paraId="043A0D4C" w14:textId="1C32501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85a10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d6d5b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e640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c58e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16FAFF"/>
    <w:rsid w:val="0116FAFF"/>
    <w:rsid w:val="18092214"/>
    <w:rsid w:val="1B2A7B9A"/>
    <w:rsid w:val="1D266610"/>
    <w:rsid w:val="1F13AA27"/>
    <w:rsid w:val="231C3972"/>
    <w:rsid w:val="24B21A1A"/>
    <w:rsid w:val="28A7AD5E"/>
    <w:rsid w:val="2EF9D4DD"/>
    <w:rsid w:val="4736DDE1"/>
    <w:rsid w:val="5C82BACF"/>
    <w:rsid w:val="64E7E660"/>
    <w:rsid w:val="7169CEDF"/>
    <w:rsid w:val="73DAA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A1ABA"/>
  <w15:chartTrackingRefBased/>
  <w15:docId w15:val="{BEC35FC4-5558-43AB-9EFB-B91B2053C4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69CE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69CED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169CED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169CED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169CED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e998f672b7a4b7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2026-07-28T07:23:46.4459063Z</dcterms:created>
  <dcterms:modified xsi:type="dcterms:W3CDTF">2026-07-28T07:28:32.2574940Z</dcterms:modified>
  <dc:creator>Jacques VUILLAUME</dc:creator>
  <lastModifiedBy>Jacques VUILLAUME</lastModifiedBy>
</coreProperties>
</file>