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9E06CF" wp14:paraId="2F3F475E" wp14:textId="4D717C0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9E06CF" w:rsidR="3E03D7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29 Jully 2026</w:t>
      </w:r>
    </w:p>
    <w:p xmlns:wp14="http://schemas.microsoft.com/office/word/2010/wordml" w:rsidP="0D9E06CF" wp14:paraId="34C78FE2" wp14:textId="404770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9E06CF" wp14:paraId="3782BDAC" wp14:textId="4412F83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9E06CF" w:rsidR="3E03D7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29 Jully 2026</w:t>
      </w:r>
    </w:p>
    <w:p xmlns:wp14="http://schemas.microsoft.com/office/word/2010/wordml" w:rsidP="0D9E06CF" wp14:paraId="1B290A0C" wp14:textId="0DB151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9E06CF" wp14:paraId="65AA0A9D" wp14:textId="12FF18E8">
      <w:pPr>
        <w:spacing w:before="0" w:beforeAutospacing="off" w:after="0" w:afterAutospacing="off"/>
      </w:pPr>
      <w:r w:rsidRPr="0D9E06CF" w:rsidR="3E03D7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D9E06CF" wp14:paraId="48C0B2FC" wp14:textId="3137DCD1">
      <w:pPr>
        <w:pStyle w:val="Normal"/>
        <w:spacing w:before="0" w:beforeAutospacing="off" w:after="0" w:afterAutospacing="off"/>
      </w:pPr>
      <w:r w:rsidRPr="0D9E06CF" w:rsidR="2EB56FCF">
        <w:rPr>
          <w:rFonts w:ascii="Arial" w:hAnsi="Arial" w:eastAsia="Arial" w:cs="Arial"/>
          <w:noProof w:val="0"/>
          <w:sz w:val="24"/>
          <w:szCs w:val="24"/>
          <w:lang w:val="fr-FR"/>
        </w:rPr>
        <w:t>बाकी वासना तो आयेगी ना। बहुत अच्छा भोग बनाया है।</w:t>
      </w:r>
    </w:p>
    <w:p xmlns:wp14="http://schemas.microsoft.com/office/word/2010/wordml" w:rsidP="0D9E06CF" wp14:paraId="16BBFEF5" wp14:textId="66E6045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D9E06CF" wp14:paraId="712B9F6F" wp14:textId="34DFBB37">
      <w:pPr>
        <w:spacing w:before="0" w:beforeAutospacing="off" w:after="0" w:afterAutospacing="off"/>
      </w:pPr>
      <w:r w:rsidRPr="0D9E06CF" w:rsidR="3E03D7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D9E06CF" wp14:paraId="7098199D" wp14:textId="6B109A06">
      <w:pPr>
        <w:pStyle w:val="Normal"/>
        <w:spacing w:before="0" w:beforeAutospacing="off" w:after="0" w:afterAutospacing="off"/>
      </w:pPr>
      <w:r w:rsidRPr="0D9E06CF" w:rsidR="15753299">
        <w:rPr>
          <w:rFonts w:ascii="Arial" w:hAnsi="Arial" w:eastAsia="Arial" w:cs="Arial"/>
          <w:noProof w:val="0"/>
          <w:sz w:val="24"/>
          <w:szCs w:val="24"/>
          <w:lang w:val="en-US"/>
        </w:rPr>
        <w:t>Bākī vāsanā to āegī nā. Bahut acchā bhog banāyā hai.</w:t>
      </w:r>
    </w:p>
    <w:p xmlns:wp14="http://schemas.microsoft.com/office/word/2010/wordml" w:rsidP="0D9E06CF" wp14:paraId="64670D9B" wp14:textId="2558C7F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D9E06CF" wp14:paraId="209C4186" wp14:textId="607FAA29">
      <w:pPr>
        <w:spacing w:before="0" w:beforeAutospacing="off" w:after="0" w:afterAutospacing="off"/>
      </w:pPr>
      <w:r w:rsidRPr="0D9E06CF" w:rsidR="3E03D7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D9E06CF" wp14:paraId="04FB2086" wp14:textId="38895F99">
      <w:pPr>
        <w:spacing w:before="0" w:beforeAutospacing="off" w:after="0" w:afterAutospacing="off"/>
      </w:pP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“But the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aroma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will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still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reach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Me,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won’t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? You have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prepared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a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very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good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bhog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0D9E06CF" wp14:paraId="0A4D0716" wp14:textId="6E20ED2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D9E06CF" wp14:paraId="69E33FD0" wp14:textId="70BDA025">
      <w:pPr>
        <w:spacing w:before="0" w:beforeAutospacing="off" w:after="0" w:afterAutospacing="off"/>
      </w:pPr>
      <w:r w:rsidRPr="0D9E06CF" w:rsidR="595FF24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 </w:t>
      </w:r>
      <w:r w:rsidRPr="0D9E06CF" w:rsidR="595FF241">
        <w:rPr>
          <w:rFonts w:ascii="Arial" w:hAnsi="Arial" w:eastAsia="Arial" w:cs="Arial"/>
          <w:noProof w:val="0"/>
          <w:sz w:val="24"/>
          <w:szCs w:val="24"/>
          <w:lang w:val="fr-FR"/>
        </w:rPr>
        <w:t>slightly</w:t>
      </w:r>
      <w:r w:rsidRPr="0D9E06CF" w:rsidR="595FF24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more explicit translation </w:t>
      </w:r>
      <w:r w:rsidRPr="0D9E06CF" w:rsidR="595FF241">
        <w:rPr>
          <w:rFonts w:ascii="Arial" w:hAnsi="Arial" w:eastAsia="Arial" w:cs="Arial"/>
          <w:noProof w:val="0"/>
          <w:sz w:val="24"/>
          <w:szCs w:val="24"/>
          <w:lang w:val="fr-FR"/>
        </w:rPr>
        <w:t>would</w:t>
      </w:r>
      <w:r w:rsidRPr="0D9E06CF" w:rsidR="595FF24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9E06CF" w:rsidR="595FF241">
        <w:rPr>
          <w:rFonts w:ascii="Arial" w:hAnsi="Arial" w:eastAsia="Arial" w:cs="Arial"/>
          <w:noProof w:val="0"/>
          <w:sz w:val="24"/>
          <w:szCs w:val="24"/>
          <w:lang w:val="fr-FR"/>
        </w:rPr>
        <w:t>be</w:t>
      </w:r>
      <w:r w:rsidRPr="0D9E06CF" w:rsidR="595FF241">
        <w:rPr>
          <w:rFonts w:ascii="Arial" w:hAnsi="Arial" w:eastAsia="Arial" w:cs="Arial"/>
          <w:noProof w:val="0"/>
          <w:sz w:val="24"/>
          <w:szCs w:val="24"/>
          <w:lang w:val="fr-FR"/>
        </w:rPr>
        <w:t>:</w:t>
      </w:r>
    </w:p>
    <w:p xmlns:wp14="http://schemas.microsoft.com/office/word/2010/wordml" w:rsidP="0D9E06CF" wp14:paraId="178F023F" wp14:textId="2C520C49">
      <w:pPr>
        <w:spacing w:before="0" w:beforeAutospacing="off" w:after="0" w:afterAutospacing="off"/>
      </w:pP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“I do not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eat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food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but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its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aroma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will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still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reach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Me,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won’t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it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? You have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prepared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very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fine 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offering</w:t>
      </w:r>
      <w:r w:rsidRPr="0D9E06CF" w:rsidR="595FF24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0D9E06CF" wp14:paraId="6D9A3855" wp14:textId="4D8ED2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D9E06CF" wp14:paraId="5209A116" wp14:textId="3045575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9E06CF" w:rsidR="3E03D7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D9E06CF" wp14:paraId="47F3CE05" wp14:textId="5C544B6B">
      <w:pPr>
        <w:pStyle w:val="Heading3"/>
      </w:pPr>
      <w:r w:rsidRPr="0D9E06CF" w:rsidR="29E94B7F">
        <w:rPr>
          <w:noProof w:val="0"/>
          <w:lang w:val="fr-FR"/>
        </w:rPr>
        <w:t>बाकी — bākī</w:t>
      </w:r>
    </w:p>
    <w:p xmlns:wp14="http://schemas.microsoft.com/office/word/2010/wordml" w:rsidP="0D9E06CF" wp14:paraId="185F957D" wp14:textId="121D11F7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Usual meanings:</w:t>
      </w:r>
    </w:p>
    <w:p xmlns:wp14="http://schemas.microsoft.com/office/word/2010/wordml" w:rsidP="0D9E06CF" wp14:paraId="2BB08E28" wp14:textId="588450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remaining;</w:t>
      </w:r>
    </w:p>
    <w:p xmlns:wp14="http://schemas.microsoft.com/office/word/2010/wordml" w:rsidP="0D9E06CF" wp14:paraId="612689B3" wp14:textId="1F0C27D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as for the rest;</w:t>
      </w:r>
    </w:p>
    <w:p xmlns:wp14="http://schemas.microsoft.com/office/word/2010/wordml" w:rsidP="0D9E06CF" wp14:paraId="54C10BB2" wp14:textId="5C32CA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nevertheless;</w:t>
      </w:r>
    </w:p>
    <w:p xmlns:wp14="http://schemas.microsoft.com/office/word/2010/wordml" w:rsidP="0D9E06CF" wp14:paraId="24C91D5E" wp14:textId="4F5123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however.</w:t>
      </w:r>
    </w:p>
    <w:p xmlns:wp14="http://schemas.microsoft.com/office/word/2010/wordml" w:rsidP="0D9E06CF" wp14:paraId="4D5C6159" wp14:textId="2A9CEA31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what remains possible after Baba has said:</w:t>
      </w:r>
    </w:p>
    <w:p xmlns:wp14="http://schemas.microsoft.com/office/word/2010/wordml" w:rsidP="0D9E06CF" wp14:paraId="4EE5D2C0" wp14:textId="210E1E03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नहीं खाता हूँ।</w:t>
      </w:r>
      <w:r>
        <w:br/>
      </w:r>
      <w:r w:rsidRPr="0D9E06CF" w:rsidR="29E94B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nahīṃ khātā hū̃.</w:t>
      </w:r>
      <w:r>
        <w:br/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“I do not eat.”</w:t>
      </w:r>
    </w:p>
    <w:p xmlns:wp14="http://schemas.microsoft.com/office/word/2010/wordml" w:rsidP="0D9E06CF" wp14:paraId="24669B37" wp14:textId="0E8D42FA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Shiva does not consume the food, but the aroma can still be present through Brahma’s physical body.</w:t>
      </w:r>
    </w:p>
    <w:p xmlns:wp14="http://schemas.microsoft.com/office/word/2010/wordml" w:rsidP="0D9E06CF" wp14:paraId="2A42759C" wp14:textId="168274BB">
      <w:pPr>
        <w:spacing w:before="0" w:beforeAutospacing="off" w:after="0" w:afterAutospacing="off"/>
      </w:pPr>
    </w:p>
    <w:p xmlns:wp14="http://schemas.microsoft.com/office/word/2010/wordml" w:rsidP="0D9E06CF" wp14:paraId="4974B8E3" wp14:textId="217DD18A">
      <w:pPr>
        <w:pStyle w:val="Heading3"/>
      </w:pPr>
      <w:r w:rsidRPr="0D9E06CF" w:rsidR="29E94B7F">
        <w:rPr>
          <w:noProof w:val="0"/>
          <w:lang w:val="fr-FR"/>
        </w:rPr>
        <w:t>वासना — vāsanā</w:t>
      </w:r>
    </w:p>
    <w:p xmlns:wp14="http://schemas.microsoft.com/office/word/2010/wordml" w:rsidP="0D9E06CF" wp14:paraId="5CC2A177" wp14:textId="52C60CE6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This word has several meanings:</w:t>
      </w:r>
    </w:p>
    <w:p xmlns:wp14="http://schemas.microsoft.com/office/word/2010/wordml" w:rsidP="0D9E06CF" wp14:paraId="3CA03EF6" wp14:textId="7AFDD28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fragrance, smell, aroma or scent;</w:t>
      </w:r>
    </w:p>
    <w:p xmlns:wp14="http://schemas.microsoft.com/office/word/2010/wordml" w:rsidP="0D9E06CF" wp14:paraId="31D53B29" wp14:textId="07E4B85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desire, craving or inclination;</w:t>
      </w:r>
    </w:p>
    <w:p xmlns:wp14="http://schemas.microsoft.com/office/word/2010/wordml" w:rsidP="0D9E06CF" wp14:paraId="4E12D0EF" wp14:textId="1C9503B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a latent tendency or deep mental impression.</w:t>
      </w:r>
    </w:p>
    <w:p xmlns:wp14="http://schemas.microsoft.com/office/word/2010/wordml" w:rsidP="0D9E06CF" wp14:paraId="27FE6401" wp14:textId="2368B5E5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In this sentence, the primary meaning is:</w:t>
      </w:r>
    </w:p>
    <w:p xmlns:wp14="http://schemas.microsoft.com/office/word/2010/wordml" w:rsidP="0D9E06CF" wp14:paraId="3F4556C5" wp14:textId="5D556D4E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 — vāsanā: the aroma of the bhog.</w:t>
      </w:r>
    </w:p>
    <w:p xmlns:wp14="http://schemas.microsoft.com/office/word/2010/wordml" w:rsidP="0D9E06CF" wp14:paraId="2AD48DB3" wp14:textId="5DC25962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The immediate context is about food being prepared, offered and eaten. Therefore, “aroma” is the most natural literal translation.</w:t>
      </w:r>
    </w:p>
    <w:p xmlns:wp14="http://schemas.microsoft.com/office/word/2010/wordml" w:rsidP="0D9E06CF" wp14:paraId="5276C47F" wp14:textId="6AB916E0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However, the other meanings of </w:t>
      </w: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 an interesting spiritual resonance, which will be explored below.</w:t>
      </w:r>
    </w:p>
    <w:p xmlns:wp14="http://schemas.microsoft.com/office/word/2010/wordml" w:rsidP="0D9E06CF" wp14:paraId="1DC5DAAD" wp14:textId="434F8794">
      <w:pPr>
        <w:spacing w:before="0" w:beforeAutospacing="off" w:after="0" w:afterAutospacing="off"/>
      </w:pPr>
    </w:p>
    <w:p xmlns:wp14="http://schemas.microsoft.com/office/word/2010/wordml" w:rsidP="0D9E06CF" wp14:paraId="19FF7A5F" wp14:textId="035D4E2E">
      <w:pPr>
        <w:pStyle w:val="Heading3"/>
      </w:pPr>
      <w:r w:rsidRPr="0D9E06CF" w:rsidR="29E94B7F">
        <w:rPr>
          <w:noProof w:val="0"/>
          <w:lang w:val="fr-FR"/>
        </w:rPr>
        <w:t>तो — to</w:t>
      </w:r>
    </w:p>
    <w:p xmlns:wp14="http://schemas.microsoft.com/office/word/2010/wordml" w:rsidP="0D9E06CF" wp14:paraId="08183CE1" wp14:textId="7537ECAE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A particle of emphasis or contrast.</w:t>
      </w:r>
    </w:p>
    <w:p xmlns:wp14="http://schemas.microsoft.com/office/word/2010/wordml" w:rsidP="0D9E06CF" wp14:paraId="798F456A" wp14:textId="1EB2F8EA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0D9E06CF" wp14:paraId="370E5A28" wp14:textId="4337D11C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 तो आयेगी</w:t>
      </w:r>
    </w:p>
    <w:p xmlns:wp14="http://schemas.microsoft.com/office/word/2010/wordml" w:rsidP="0D9E06CF" wp14:paraId="28C7C81A" wp14:textId="6B1E4D97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highlights </w:t>
      </w: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D9E06CF" wp14:paraId="78F14B24" wp14:textId="48A8906D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“The aroma, at least, will still come.”</w:t>
      </w:r>
    </w:p>
    <w:p xmlns:wp14="http://schemas.microsoft.com/office/word/2010/wordml" w:rsidP="0D9E06CF" wp14:paraId="58A951EF" wp14:textId="352B2A29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The implied contrast is:</w:t>
      </w:r>
    </w:p>
    <w:p xmlns:wp14="http://schemas.microsoft.com/office/word/2010/wordml" w:rsidP="0D9E06CF" wp14:paraId="3DBB81BF" wp14:textId="31C8324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Shiva does not eat the food;</w:t>
      </w:r>
    </w:p>
    <w:p xmlns:wp14="http://schemas.microsoft.com/office/word/2010/wordml" w:rsidP="0D9E06CF" wp14:paraId="0107396A" wp14:textId="0DB5E35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the aroma, however, can still reach Him through the corporeal medium.</w:t>
      </w:r>
    </w:p>
    <w:p xmlns:wp14="http://schemas.microsoft.com/office/word/2010/wordml" w:rsidP="0D9E06CF" wp14:paraId="7CC86B0A" wp14:textId="3DC47884">
      <w:pPr>
        <w:spacing w:before="0" w:beforeAutospacing="off" w:after="0" w:afterAutospacing="off"/>
      </w:pPr>
    </w:p>
    <w:p xmlns:wp14="http://schemas.microsoft.com/office/word/2010/wordml" w:rsidP="0D9E06CF" wp14:paraId="375B194D" wp14:textId="12E3D694">
      <w:pPr>
        <w:pStyle w:val="Heading3"/>
      </w:pPr>
      <w:r w:rsidRPr="0D9E06CF" w:rsidR="29E94B7F">
        <w:rPr>
          <w:noProof w:val="0"/>
          <w:lang w:val="fr-FR"/>
        </w:rPr>
        <w:t>आयेगी — āegī</w:t>
      </w:r>
    </w:p>
    <w:p xmlns:wp14="http://schemas.microsoft.com/office/word/2010/wordml" w:rsidP="0D9E06CF" wp14:paraId="72A6A54B" wp14:textId="298D89A1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“Will come” or “will reach.”</w:t>
      </w:r>
    </w:p>
    <w:p xmlns:wp14="http://schemas.microsoft.com/office/word/2010/wordml" w:rsidP="0D9E06CF" wp14:paraId="39DB69A5" wp14:textId="4D435641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It is the feminine singular future form of:</w:t>
      </w:r>
    </w:p>
    <w:p xmlns:wp14="http://schemas.microsoft.com/office/word/2010/wordml" w:rsidP="0D9E06CF" wp14:paraId="29079A21" wp14:textId="0023FA4A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— ānā: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come.</w:t>
      </w:r>
    </w:p>
    <w:p xmlns:wp14="http://schemas.microsoft.com/office/word/2010/wordml" w:rsidP="0D9E06CF" wp14:paraId="035BFCA7" wp14:textId="44981890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is feminine because </w:t>
      </w: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grammatically feminine:</w:t>
      </w:r>
    </w:p>
    <w:p xmlns:wp14="http://schemas.microsoft.com/office/word/2010/wordml" w:rsidP="0D9E06CF" wp14:paraId="00FD7CD2" wp14:textId="03AA8E22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 आयेगी।</w:t>
      </w:r>
      <w:r>
        <w:br/>
      </w:r>
      <w:r w:rsidRPr="0D9E06CF" w:rsidR="29E94B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Vāsanā āegī.</w:t>
      </w:r>
      <w:r>
        <w:br/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“The aroma will come.”</w:t>
      </w:r>
    </w:p>
    <w:p xmlns:wp14="http://schemas.microsoft.com/office/word/2010/wordml" w:rsidP="0D9E06CF" wp14:paraId="34AD91AD" wp14:textId="21F3E90E">
      <w:pPr>
        <w:spacing w:before="0" w:beforeAutospacing="off" w:after="0" w:afterAutospacing="off"/>
      </w:pPr>
    </w:p>
    <w:p xmlns:wp14="http://schemas.microsoft.com/office/word/2010/wordml" w:rsidP="0D9E06CF" wp14:paraId="6685E996" wp14:textId="787C7AB2">
      <w:pPr>
        <w:pStyle w:val="Heading3"/>
      </w:pPr>
      <w:r w:rsidRPr="0D9E06CF" w:rsidR="29E94B7F">
        <w:rPr>
          <w:noProof w:val="0"/>
          <w:lang w:val="fr-FR"/>
        </w:rPr>
        <w:t>ना — nā</w:t>
      </w:r>
    </w:p>
    <w:p xmlns:wp14="http://schemas.microsoft.com/office/word/2010/wordml" w:rsidP="0D9E06CF" wp14:paraId="1F47E6C4" wp14:textId="25B5D0F8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 the end of this sentence, </w:t>
      </w: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a negative word. It is a conversational particle meaning:</w:t>
      </w:r>
    </w:p>
    <w:p xmlns:wp14="http://schemas.microsoft.com/office/word/2010/wordml" w:rsidP="0D9E06CF" wp14:paraId="20CE6BF1" wp14:textId="78DBEA3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isn’t it?</w:t>
      </w:r>
    </w:p>
    <w:p xmlns:wp14="http://schemas.microsoft.com/office/word/2010/wordml" w:rsidP="0D9E06CF" wp14:paraId="3B98F385" wp14:textId="1F157B0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won’t it?</w:t>
      </w:r>
    </w:p>
    <w:p xmlns:wp14="http://schemas.microsoft.com/office/word/2010/wordml" w:rsidP="0D9E06CF" wp14:paraId="1C262D34" wp14:textId="18754F3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surely, right?</w:t>
      </w:r>
    </w:p>
    <w:p xmlns:wp14="http://schemas.microsoft.com/office/word/2010/wordml" w:rsidP="0D9E06CF" wp14:paraId="21E7B124" wp14:textId="4AF860BE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आयेगी ना।</w:t>
      </w:r>
      <w:r>
        <w:br/>
      </w:r>
      <w:r w:rsidRPr="0D9E06CF" w:rsidR="29E94B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Āegī nā.</w:t>
      </w:r>
      <w:r>
        <w:br/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“It will reach, won’t it?”</w:t>
      </w:r>
    </w:p>
    <w:p xmlns:wp14="http://schemas.microsoft.com/office/word/2010/wordml" w:rsidP="0D9E06CF" wp14:paraId="690A7EF2" wp14:textId="08A5FA87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It gives the sentence a light, affectionate and conversational tone.</w:t>
      </w:r>
    </w:p>
    <w:p xmlns:wp14="http://schemas.microsoft.com/office/word/2010/wordml" w:rsidP="0D9E06CF" wp14:paraId="36B12089" wp14:textId="6FBC43B2">
      <w:pPr>
        <w:spacing w:before="0" w:beforeAutospacing="off" w:after="0" w:afterAutospacing="off"/>
      </w:pPr>
    </w:p>
    <w:p xmlns:wp14="http://schemas.microsoft.com/office/word/2010/wordml" w:rsidP="0D9E06CF" wp14:paraId="1F82FFB1" wp14:textId="3A2AA771">
      <w:pPr>
        <w:pStyle w:val="Heading3"/>
      </w:pPr>
      <w:r w:rsidRPr="0D9E06CF" w:rsidR="29E94B7F">
        <w:rPr>
          <w:noProof w:val="0"/>
          <w:lang w:val="fr-FR"/>
        </w:rPr>
        <w:t>बहुत अच्छा — bahut acchā</w:t>
      </w:r>
    </w:p>
    <w:p xmlns:wp14="http://schemas.microsoft.com/office/word/2010/wordml" w:rsidP="0D9E06CF" wp14:paraId="64CFF2B2" wp14:textId="6A884E9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— bahut: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very, greatly;</w:t>
      </w:r>
    </w:p>
    <w:p xmlns:wp14="http://schemas.microsoft.com/office/word/2010/wordml" w:rsidP="0D9E06CF" wp14:paraId="4FBC0E1B" wp14:textId="349CEB5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— acchā: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good, fine, excellent.</w:t>
      </w:r>
    </w:p>
    <w:p xmlns:wp14="http://schemas.microsoft.com/office/word/2010/wordml" w:rsidP="0D9E06CF" wp14:paraId="540F1EC5" wp14:textId="04CB510B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0D9E06CF" wp14:paraId="03E26FAE" wp14:textId="4744429F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अच्छा भोग</w:t>
      </w:r>
      <w:r>
        <w:br/>
      </w:r>
      <w:r w:rsidRPr="0D9E06CF" w:rsidR="29E94B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bahut acchā bhog</w:t>
      </w:r>
      <w:r>
        <w:br/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“a very good bhog” or “a very fine offering.”</w:t>
      </w:r>
    </w:p>
    <w:p xmlns:wp14="http://schemas.microsoft.com/office/word/2010/wordml" w:rsidP="0D9E06CF" wp14:paraId="0D9CCFEB" wp14:textId="1591F2A0">
      <w:pPr>
        <w:spacing w:before="0" w:beforeAutospacing="off" w:after="0" w:afterAutospacing="off"/>
      </w:pPr>
    </w:p>
    <w:p xmlns:wp14="http://schemas.microsoft.com/office/word/2010/wordml" w:rsidP="0D9E06CF" wp14:paraId="194B2BE2" wp14:textId="0668EC9E">
      <w:pPr>
        <w:pStyle w:val="Heading3"/>
      </w:pPr>
      <w:r w:rsidRPr="0D9E06CF" w:rsidR="29E94B7F">
        <w:rPr>
          <w:noProof w:val="0"/>
          <w:lang w:val="fr-FR"/>
        </w:rPr>
        <w:t>बनाया है — banāyā hai</w:t>
      </w:r>
    </w:p>
    <w:p xmlns:wp14="http://schemas.microsoft.com/office/word/2010/wordml" w:rsidP="0D9E06CF" wp14:paraId="5753B619" wp14:textId="6714413E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“Has been prepared” or “you have prepared.”</w:t>
      </w:r>
    </w:p>
    <w:p xmlns:wp14="http://schemas.microsoft.com/office/word/2010/wordml" w:rsidP="0D9E06CF" wp14:paraId="4B9B5DCF" wp14:textId="4DEB5D05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The verb is:</w:t>
      </w:r>
    </w:p>
    <w:p xmlns:wp14="http://schemas.microsoft.com/office/word/2010/wordml" w:rsidP="0D9E06CF" wp14:paraId="4C5AF0B6" wp14:textId="515789B5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 — banānā: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make, prepare or create.</w:t>
      </w:r>
    </w:p>
    <w:p xmlns:wp14="http://schemas.microsoft.com/office/word/2010/wordml" w:rsidP="0D9E06CF" wp14:paraId="214F8F65" wp14:textId="47448263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बनाया — banāyā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masculine singular perfective form, agreeing with </w:t>
      </w: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 — bhog</w:t>
      </w: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, which is masculine singular.</w:t>
      </w:r>
    </w:p>
    <w:p xmlns:wp14="http://schemas.microsoft.com/office/word/2010/wordml" w:rsidP="0D9E06CF" wp14:paraId="63CF0DD3" wp14:textId="4C43B79B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The subject is omitted because it is understood from the context:</w:t>
      </w:r>
    </w:p>
    <w:p xmlns:wp14="http://schemas.microsoft.com/office/word/2010/wordml" w:rsidP="0D9E06CF" wp14:paraId="0AB72918" wp14:textId="1E11DA1F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अच्छा भोग बनाया है।</w:t>
      </w:r>
    </w:p>
    <w:p xmlns:wp14="http://schemas.microsoft.com/office/word/2010/wordml" w:rsidP="0D9E06CF" wp14:paraId="769C7F28" wp14:textId="615F0561">
      <w:pPr>
        <w:spacing w:before="240" w:beforeAutospacing="off" w:after="240" w:afterAutospacing="off"/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This can therefore mean:</w:t>
      </w:r>
    </w:p>
    <w:p xmlns:wp14="http://schemas.microsoft.com/office/word/2010/wordml" w:rsidP="0D9E06CF" wp14:paraId="073FF04E" wp14:textId="787F089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“You have prepared a very good bhog.”</w:t>
      </w:r>
    </w:p>
    <w:p xmlns:wp14="http://schemas.microsoft.com/office/word/2010/wordml" w:rsidP="0D9E06CF" wp14:paraId="7EE7CCE4" wp14:textId="1351A23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29E94B7F">
        <w:rPr>
          <w:rFonts w:ascii="Aptos" w:hAnsi="Aptos" w:eastAsia="Aptos" w:cs="Aptos"/>
          <w:noProof w:val="0"/>
          <w:sz w:val="24"/>
          <w:szCs w:val="24"/>
          <w:lang w:val="fr-FR"/>
        </w:rPr>
        <w:t>“A very good bhog has been prepared.”</w:t>
      </w:r>
    </w:p>
    <w:p xmlns:wp14="http://schemas.microsoft.com/office/word/2010/wordml" w:rsidP="0D9E06CF" wp14:paraId="2426EED4" wp14:textId="4D85973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9E06CF" wp14:paraId="4F44A94A" wp14:textId="357401A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9E06CF" w:rsidR="3E03D7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D9E06CF" wp14:paraId="408760AF" wp14:textId="0F794E52">
      <w:pPr>
        <w:pStyle w:val="Heading3"/>
      </w:pPr>
      <w:r w:rsidRPr="0D9E06CF" w:rsidR="1849FF6E">
        <w:rPr>
          <w:noProof w:val="0"/>
          <w:lang w:val="fr-FR"/>
        </w:rPr>
        <w:t>बाकी वासना तो आयेगी ना</w:t>
      </w:r>
    </w:p>
    <w:p xmlns:wp14="http://schemas.microsoft.com/office/word/2010/wordml" w:rsidP="0D9E06CF" wp14:paraId="33211D5D" wp14:textId="5B116561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0D9E06CF" wp14:paraId="04CA2A3E" wp14:textId="5CB7216E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+ वासना + तो + आयेगी + ना</w:t>
      </w:r>
    </w:p>
    <w:p xmlns:wp14="http://schemas.microsoft.com/office/word/2010/wordml" w:rsidP="0D9E06CF" wp14:paraId="0B93DDC2" wp14:textId="775F3ACD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बाकी:</w:t>
      </w: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nevertheless, as for what remains;</w:t>
      </w:r>
    </w:p>
    <w:p xmlns:wp14="http://schemas.microsoft.com/office/word/2010/wordml" w:rsidP="0D9E06CF" wp14:paraId="64CF23FF" wp14:textId="198E6752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वासना:</w:t>
      </w: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aroma;</w:t>
      </w:r>
    </w:p>
    <w:p xmlns:wp14="http://schemas.microsoft.com/office/word/2010/wordml" w:rsidP="0D9E06CF" wp14:paraId="72D40613" wp14:textId="007165DA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तो:</w:t>
      </w: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emphatic particle;</w:t>
      </w:r>
    </w:p>
    <w:p xmlns:wp14="http://schemas.microsoft.com/office/word/2010/wordml" w:rsidP="0D9E06CF" wp14:paraId="002C385D" wp14:textId="2A8E6AC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आयेगी:</w:t>
      </w: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will come or reach;</w:t>
      </w:r>
    </w:p>
    <w:p xmlns:wp14="http://schemas.microsoft.com/office/word/2010/wordml" w:rsidP="0D9E06CF" wp14:paraId="4F2912BE" wp14:textId="2A0E1DB6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ना:</w:t>
      </w: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won’t it?</w:t>
      </w:r>
    </w:p>
    <w:p xmlns:wp14="http://schemas.microsoft.com/office/word/2010/wordml" w:rsidP="0D9E06CF" wp14:paraId="51F97EA9" wp14:textId="7D1B6806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A very literal translation would be:</w:t>
      </w:r>
    </w:p>
    <w:p xmlns:wp14="http://schemas.microsoft.com/office/word/2010/wordml" w:rsidP="0D9E06CF" wp14:paraId="622E3B12" wp14:textId="07F5E2E3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“As for the rest, the aroma at least will come, won’t it?”</w:t>
      </w:r>
    </w:p>
    <w:p xmlns:wp14="http://schemas.microsoft.com/office/word/2010/wordml" w:rsidP="0D9E06CF" wp14:paraId="53F07737" wp14:textId="0EAAFC92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A natural translation is:</w:t>
      </w:r>
    </w:p>
    <w:p xmlns:wp14="http://schemas.microsoft.com/office/word/2010/wordml" w:rsidP="0D9E06CF" wp14:paraId="69F906EC" wp14:textId="740C1EDB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“But the aroma will still reach Me, won’t it?”</w:t>
      </w:r>
    </w:p>
    <w:p xmlns:wp14="http://schemas.microsoft.com/office/word/2010/wordml" w:rsidP="0D9E06CF" wp14:paraId="40C9F3F1" wp14:textId="5F78F0B9">
      <w:pPr>
        <w:spacing w:before="0" w:beforeAutospacing="off" w:after="0" w:afterAutospacing="off"/>
      </w:pPr>
    </w:p>
    <w:p xmlns:wp14="http://schemas.microsoft.com/office/word/2010/wordml" w:rsidP="0D9E06CF" wp14:paraId="1B7819E1" wp14:textId="31B4A613">
      <w:pPr>
        <w:pStyle w:val="Heading3"/>
      </w:pPr>
      <w:r w:rsidRPr="0D9E06CF" w:rsidR="1849FF6E">
        <w:rPr>
          <w:noProof w:val="0"/>
          <w:lang w:val="fr-FR"/>
        </w:rPr>
        <w:t>बहुत अच्छा भोग बनाया है</w:t>
      </w:r>
    </w:p>
    <w:p xmlns:wp14="http://schemas.microsoft.com/office/word/2010/wordml" w:rsidP="0D9E06CF" wp14:paraId="1E659B4F" wp14:textId="430EEAAD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0D9E06CF" wp14:paraId="4F7E8F17" wp14:textId="491DC12D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अच्छा + भोग + बनाया है</w:t>
      </w:r>
    </w:p>
    <w:p xmlns:wp14="http://schemas.microsoft.com/office/word/2010/wordml" w:rsidP="0D9E06CF" wp14:paraId="335AF0B7" wp14:textId="037FA9BA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अच्छा:</w:t>
      </w: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very good;</w:t>
      </w:r>
    </w:p>
    <w:p xmlns:wp14="http://schemas.microsoft.com/office/word/2010/wordml" w:rsidP="0D9E06CF" wp14:paraId="793D88CD" wp14:textId="35676FF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भोग:</w:t>
      </w: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food offering;</w:t>
      </w:r>
    </w:p>
    <w:p xmlns:wp14="http://schemas.microsoft.com/office/word/2010/wordml" w:rsidP="0D9E06CF" wp14:paraId="345ED760" wp14:textId="5A267154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बनाया है:</w:t>
      </w: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been prepared.</w:t>
      </w:r>
    </w:p>
    <w:p xmlns:wp14="http://schemas.microsoft.com/office/word/2010/wordml" w:rsidP="0D9E06CF" wp14:paraId="359BCF40" wp14:textId="7BBAE771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Hindi frequently omits the subject when it is clear from the context.</w:t>
      </w:r>
    </w:p>
    <w:p xmlns:wp14="http://schemas.microsoft.com/office/word/2010/wordml" w:rsidP="0D9E06CF" wp14:paraId="15915A6C" wp14:textId="4D2D09F6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The complete implied sentence is:</w:t>
      </w:r>
    </w:p>
    <w:p xmlns:wp14="http://schemas.microsoft.com/office/word/2010/wordml" w:rsidP="0D9E06CF" wp14:paraId="414CFB26" wp14:textId="34CC544E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तुमने बहुत अच्छा भोग बनाया है।</w:t>
      </w:r>
    </w:p>
    <w:p xmlns:wp14="http://schemas.microsoft.com/office/word/2010/wordml" w:rsidP="0D9E06CF" wp14:paraId="33766236" wp14:textId="2EC38A76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Tumne bahut acchā bhog banāyā hai.</w:t>
      </w:r>
    </w:p>
    <w:p xmlns:wp14="http://schemas.microsoft.com/office/word/2010/wordml" w:rsidP="0D9E06CF" wp14:paraId="6540BED9" wp14:textId="2384B51E">
      <w:pPr>
        <w:spacing w:before="240" w:beforeAutospacing="off" w:after="240" w:afterAutospacing="off"/>
      </w:pPr>
      <w:r w:rsidRPr="0D9E06CF" w:rsidR="1849FF6E">
        <w:rPr>
          <w:rFonts w:ascii="Aptos" w:hAnsi="Aptos" w:eastAsia="Aptos" w:cs="Aptos"/>
          <w:noProof w:val="0"/>
          <w:sz w:val="24"/>
          <w:szCs w:val="24"/>
          <w:lang w:val="fr-FR"/>
        </w:rPr>
        <w:t>“You have prepared a very good bhog.”</w:t>
      </w:r>
    </w:p>
    <w:p xmlns:wp14="http://schemas.microsoft.com/office/word/2010/wordml" wp14:paraId="3BFEFB25" wp14:textId="1E91FE3A"/>
    <w:p w:rsidR="664B2BBB" w:rsidP="0D9E06CF" w:rsidRDefault="664B2BBB" w14:paraId="60D3457B" w14:textId="6AD91A5D">
      <w:pPr>
        <w:pStyle w:val="Heading2"/>
      </w:pPr>
      <w:r w:rsidRPr="0D9E06CF" w:rsidR="664B2BBB">
        <w:rPr>
          <w:noProof w:val="0"/>
          <w:lang w:val="fr-FR"/>
        </w:rPr>
        <w:t>🍚 The meaning of भोग — bhog</w:t>
      </w:r>
    </w:p>
    <w:p w:rsidR="664B2BBB" w:rsidP="0D9E06CF" w:rsidRDefault="664B2BBB" w14:paraId="1C79783A" w14:textId="6B9C7055">
      <w:pPr>
        <w:pStyle w:val="Heading3"/>
      </w:pPr>
      <w:r w:rsidRPr="0D9E06CF" w:rsidR="664B2BBB">
        <w:rPr>
          <w:noProof w:val="0"/>
          <w:lang w:val="fr-FR"/>
        </w:rPr>
        <w:t>1. Its ordinary meaning</w:t>
      </w:r>
    </w:p>
    <w:p w:rsidR="664B2BBB" w:rsidP="0D9E06CF" w:rsidRDefault="664B2BBB" w14:paraId="598DE484" w14:textId="1731BEE9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 — bhog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from Sanskrit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bhoga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, is connected with the ideas of:</w:t>
      </w:r>
    </w:p>
    <w:p w:rsidR="664B2BBB" w:rsidP="0D9E06CF" w:rsidRDefault="664B2BBB" w14:paraId="01983C18" w14:textId="3127BC8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consuming;</w:t>
      </w:r>
    </w:p>
    <w:p w:rsidR="664B2BBB" w:rsidP="0D9E06CF" w:rsidRDefault="664B2BBB" w14:paraId="6E89F8C2" w14:textId="1425687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enjoying;</w:t>
      </w:r>
    </w:p>
    <w:p w:rsidR="664B2BBB" w:rsidP="0D9E06CF" w:rsidRDefault="664B2BBB" w14:paraId="32D9F5F5" w14:textId="5B49E52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experiencing;</w:t>
      </w:r>
    </w:p>
    <w:p w:rsidR="664B2BBB" w:rsidP="0D9E06CF" w:rsidRDefault="664B2BBB" w14:paraId="4951EC66" w14:textId="7D8D577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receiving the result of something;</w:t>
      </w:r>
    </w:p>
    <w:p w:rsidR="664B2BBB" w:rsidP="0D9E06CF" w:rsidRDefault="664B2BBB" w14:paraId="7D3B359C" w14:textId="6EE2B5B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material pleasure.</w:t>
      </w:r>
    </w:p>
    <w:p w:rsidR="664B2BBB" w:rsidP="0D9E06CF" w:rsidRDefault="664B2BBB" w14:paraId="24374D6A" w14:textId="6BF15C3D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w:rsidR="664B2BBB" w:rsidP="0D9E06CF" w:rsidRDefault="664B2BBB" w14:paraId="0D56D2F4" w14:textId="6EA54F8F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भोग-विलास — bhog-vilās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material pleasures and indulgence.</w:t>
      </w:r>
    </w:p>
    <w:p w:rsidR="664B2BBB" w:rsidP="0D9E06CF" w:rsidRDefault="664B2BBB" w14:paraId="3EDE4940" w14:textId="670AF3E5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religious context, however,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usually means:</w:t>
      </w:r>
    </w:p>
    <w:p w:rsidR="664B2BBB" w:rsidP="0D9E06CF" w:rsidRDefault="664B2BBB" w14:paraId="0678B027" w14:textId="61B35C70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food prepared and ceremonially offered to a deity.</w:t>
      </w:r>
    </w:p>
    <w:p w:rsidR="664B2BBB" w:rsidP="0D9E06CF" w:rsidRDefault="664B2BBB" w14:paraId="23C4B53F" w14:textId="635A8533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664B2BBB" w:rsidP="0D9E06CF" w:rsidRDefault="664B2BBB" w14:paraId="1CA367EB" w14:textId="0659B1A3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भोग लगाना — bhog lagānā</w:t>
      </w:r>
    </w:p>
    <w:p w:rsidR="664B2BBB" w:rsidP="0D9E06CF" w:rsidRDefault="664B2BBB" w14:paraId="54D21186" w14:textId="40317661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w:rsidR="664B2BBB" w:rsidP="0D9E06CF" w:rsidRDefault="664B2BBB" w14:paraId="2C0E1D72" w14:textId="57115E2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to offer food to a deity;</w:t>
      </w:r>
    </w:p>
    <w:p w:rsidR="664B2BBB" w:rsidP="0D9E06CF" w:rsidRDefault="664B2BBB" w14:paraId="0779049C" w14:textId="70C50CC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to present food before God;</w:t>
      </w:r>
    </w:p>
    <w:p w:rsidR="664B2BBB" w:rsidP="0D9E06CF" w:rsidRDefault="664B2BBB" w14:paraId="0D4FB249" w14:textId="43C885B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to consecrate food through an offering.</w:t>
      </w:r>
    </w:p>
    <w:p w:rsidR="0D9E06CF" w:rsidP="0D9E06CF" w:rsidRDefault="0D9E06CF" w14:paraId="6666D74F" w14:textId="007CE223">
      <w:pPr>
        <w:spacing w:before="0" w:beforeAutospacing="off" w:after="0" w:afterAutospacing="off"/>
      </w:pPr>
    </w:p>
    <w:p w:rsidR="664B2BBB" w:rsidP="0D9E06CF" w:rsidRDefault="664B2BBB" w14:paraId="03BC5377" w14:textId="7B2B4CB7">
      <w:pPr>
        <w:pStyle w:val="Heading3"/>
      </w:pPr>
      <w:r w:rsidRPr="0D9E06CF" w:rsidR="664B2BBB">
        <w:rPr>
          <w:noProof w:val="0"/>
          <w:lang w:val="fr-FR"/>
        </w:rPr>
        <w:t>2. The difference between भोग — bhog and प्रसाद — prasād</w:t>
      </w:r>
    </w:p>
    <w:p w:rsidR="664B2BBB" w:rsidP="0D9E06CF" w:rsidRDefault="664B2BBB" w14:paraId="3DD6A336" w14:textId="6511A92A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These words are closely related, but they can describe two different stages.</w:t>
      </w:r>
    </w:p>
    <w:p w:rsidR="664B2BBB" w:rsidP="0D9E06CF" w:rsidRDefault="664B2BBB" w14:paraId="377B7768" w14:textId="12B8E2BA">
      <w:pPr>
        <w:pStyle w:val="Heading4"/>
      </w:pPr>
      <w:r w:rsidRPr="0D9E06CF" w:rsidR="664B2BBB">
        <w:rPr>
          <w:noProof w:val="0"/>
          <w:lang w:val="fr-FR"/>
        </w:rPr>
        <w:t>भोग — bhog</w:t>
      </w:r>
    </w:p>
    <w:p w:rsidR="664B2BBB" w:rsidP="0D9E06CF" w:rsidRDefault="664B2BBB" w14:paraId="2296F304" w14:textId="654B65C7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food while it is being prepared or presented as an offering.</w:t>
      </w:r>
    </w:p>
    <w:p w:rsidR="664B2BBB" w:rsidP="0D9E06CF" w:rsidRDefault="664B2BBB" w14:paraId="1D7B1025" w14:textId="5106151C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को भोग लगाना।</w:t>
      </w:r>
      <w:r>
        <w:br/>
      </w:r>
      <w:r w:rsidRPr="0D9E06CF" w:rsidR="664B2B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Bhagavān ko bhog lagānā.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“To offer food to God.”</w:t>
      </w:r>
    </w:p>
    <w:p w:rsidR="664B2BBB" w:rsidP="0D9E06CF" w:rsidRDefault="664B2BBB" w14:paraId="18456264" w14:textId="71178A1C">
      <w:pPr>
        <w:pStyle w:val="Heading4"/>
      </w:pPr>
      <w:r w:rsidRPr="0D9E06CF" w:rsidR="664B2BBB">
        <w:rPr>
          <w:noProof w:val="0"/>
          <w:lang w:val="fr-FR"/>
        </w:rPr>
        <w:t>प्रसाद — prasād</w:t>
      </w:r>
    </w:p>
    <w:p w:rsidR="664B2BBB" w:rsidP="0D9E06CF" w:rsidRDefault="664B2BBB" w14:paraId="534472D8" w14:textId="3C5D181B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food after the offering, when it is received and distributed as blessed food.</w:t>
      </w:r>
    </w:p>
    <w:p w:rsidR="664B2BBB" w:rsidP="0D9E06CF" w:rsidRDefault="664B2BBB" w14:paraId="60EA0D03" w14:textId="54275AED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A simple distinction is therefore:</w:t>
      </w:r>
    </w:p>
    <w:p w:rsidR="664B2BBB" w:rsidP="0D9E06CF" w:rsidRDefault="664B2BBB" w14:paraId="09155D49" w14:textId="062FF034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Before or during the offering: भोग — bhog.</w:t>
      </w:r>
      <w:r>
        <w:br/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 the offering, when it is shared: प्रसाद — prasād.</w:t>
      </w:r>
    </w:p>
    <w:p w:rsidR="0D9E06CF" w:rsidP="0D9E06CF" w:rsidRDefault="0D9E06CF" w14:paraId="6FFBE72F" w14:textId="4FA20DBE">
      <w:pPr>
        <w:spacing w:before="0" w:beforeAutospacing="off" w:after="0" w:afterAutospacing="off"/>
      </w:pPr>
    </w:p>
    <w:p w:rsidR="664B2BBB" w:rsidP="0D9E06CF" w:rsidRDefault="664B2BBB" w14:paraId="590F18CF" w14:textId="7C450668">
      <w:pPr>
        <w:pStyle w:val="Heading2"/>
      </w:pPr>
      <w:r w:rsidRPr="0D9E06CF" w:rsidR="664B2BBB">
        <w:rPr>
          <w:noProof w:val="0"/>
          <w:lang w:val="fr-FR"/>
        </w:rPr>
        <w:t>🌟 The BK meaning of भोग</w:t>
      </w:r>
    </w:p>
    <w:p w:rsidR="664B2BBB" w:rsidP="0D9E06CF" w:rsidRDefault="664B2BBB" w14:paraId="169BF375" w14:textId="5B5DA9D4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bhog is not offered because Shiv Baba physically eats it.</w:t>
      </w:r>
    </w:p>
    <w:p w:rsidR="664B2BBB" w:rsidP="0D9E06CF" w:rsidRDefault="664B2BBB" w14:paraId="3BAF25DB" w14:textId="5D87FC46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passage says:</w:t>
      </w:r>
    </w:p>
    <w:p w:rsidR="664B2BBB" w:rsidP="0D9E06CF" w:rsidRDefault="664B2BBB" w14:paraId="4436FC3B" w14:textId="4E9A4523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तो निराकार अभोक्ता हूँ।</w:t>
      </w:r>
      <w:r>
        <w:br/>
      </w:r>
      <w:r w:rsidRPr="0D9E06CF" w:rsidR="664B2B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to nirākār abhoktā hū̃.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“I am incorporeal and beyond consumption.”</w:t>
      </w:r>
    </w:p>
    <w:p w:rsidR="664B2BBB" w:rsidP="0D9E06CF" w:rsidRDefault="664B2BBB" w14:paraId="0E5FBB52" w14:textId="79F723DB">
      <w:pPr>
        <w:pStyle w:val="Heading3"/>
      </w:pPr>
      <w:r w:rsidRPr="0D9E06CF" w:rsidR="664B2BBB">
        <w:rPr>
          <w:noProof w:val="0"/>
          <w:lang w:val="fr-FR"/>
        </w:rPr>
        <w:t>अभोक्ता — abhoktā</w:t>
      </w:r>
    </w:p>
    <w:p w:rsidR="664B2BBB" w:rsidP="0D9E06CF" w:rsidRDefault="664B2BBB" w14:paraId="49C4CD5E" w14:textId="68E4832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अ- — a-: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not, non-;</w:t>
      </w:r>
    </w:p>
    <w:p w:rsidR="664B2BBB" w:rsidP="0D9E06CF" w:rsidRDefault="664B2BBB" w14:paraId="498FEA43" w14:textId="417A72F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भोक्ता — bhoktā: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one who consumes, enjoys or experiences.</w:t>
      </w:r>
    </w:p>
    <w:p w:rsidR="664B2BBB" w:rsidP="0D9E06CF" w:rsidRDefault="664B2BBB" w14:paraId="20EA927E" w14:textId="38E785B6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Therefore,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अभोक्ता — abhoktā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664B2BBB" w:rsidP="0D9E06CF" w:rsidRDefault="664B2BBB" w14:paraId="6A00AD0D" w14:textId="7F562B8E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“the one who does not consume”;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“the one who does not experience physical or sensory enjoyment.”</w:t>
      </w:r>
    </w:p>
    <w:p w:rsidR="664B2BBB" w:rsidP="0D9E06CF" w:rsidRDefault="664B2BBB" w14:paraId="7A4F2944" w14:textId="2959CE46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Shiv Baba has no physical body or sense organs of His own. He therefore does not physically eat the food.</w:t>
      </w:r>
    </w:p>
    <w:p w:rsidR="664B2BBB" w:rsidP="0D9E06CF" w:rsidRDefault="664B2BBB" w14:paraId="1A81C0EE" w14:textId="457BC559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passage explains:</w:t>
      </w:r>
    </w:p>
    <w:p w:rsidR="664B2BBB" w:rsidP="0D9E06CF" w:rsidRDefault="664B2BBB" w14:paraId="3F13E477" w14:textId="6482C5C6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ब्रह्मा खाता है, मैं नहीं खाता हूँ।</w:t>
      </w:r>
      <w:r>
        <w:br/>
      </w:r>
      <w:r w:rsidRPr="0D9E06CF" w:rsidR="664B2B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Brahmā khātā hai, maiṃ nahīṃ khātā hū̃.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“Brahma eats; I do not eat.”</w:t>
      </w:r>
    </w:p>
    <w:p w:rsidR="664B2BBB" w:rsidP="0D9E06CF" w:rsidRDefault="664B2BBB" w14:paraId="4272A400" w14:textId="1EFAB365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body belongs to Brahma. Shiva enters and uses that body as His medium, but it is Brahma who physically eats.</w:t>
      </w:r>
    </w:p>
    <w:p w:rsidR="0D9E06CF" w:rsidP="0D9E06CF" w:rsidRDefault="0D9E06CF" w14:paraId="161D66B0" w14:textId="55730769">
      <w:pPr>
        <w:spacing w:before="0" w:beforeAutospacing="off" w:after="0" w:afterAutospacing="off"/>
      </w:pPr>
    </w:p>
    <w:p w:rsidR="664B2BBB" w:rsidP="0D9E06CF" w:rsidRDefault="664B2BBB" w14:paraId="45787D6C" w14:textId="6A4FF1A0">
      <w:pPr>
        <w:pStyle w:val="Heading3"/>
      </w:pPr>
      <w:r w:rsidRPr="0D9E06CF" w:rsidR="664B2BBB">
        <w:rPr>
          <w:noProof w:val="0"/>
          <w:lang w:val="fr-FR"/>
        </w:rPr>
        <w:t>Why, then, is bhog offered to Shiv Baba?</w:t>
      </w:r>
    </w:p>
    <w:p w:rsidR="664B2BBB" w:rsidP="0D9E06CF" w:rsidRDefault="664B2BBB" w14:paraId="603BC3CB" w14:textId="616F0606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passage says:</w:t>
      </w:r>
    </w:p>
    <w:p w:rsidR="664B2BBB" w:rsidP="0D9E06CF" w:rsidRDefault="664B2BBB" w14:paraId="2BB8AD12" w14:textId="09DDD5C6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शिवबाबा का भण्डारा है ना।</w:t>
      </w:r>
      <w:r>
        <w:br/>
      </w:r>
      <w:r w:rsidRPr="0D9E06CF" w:rsidR="664B2B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Śivbābā kā bhaṇḍārā hai nā.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“This is Shiv Baba’s kitchen or storehouse, is it not?”</w:t>
      </w:r>
    </w:p>
    <w:p w:rsidR="664B2BBB" w:rsidP="0D9E06CF" w:rsidRDefault="664B2BBB" w14:paraId="27B57EC6" w14:textId="1741349C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जिसका भण्डारा है उसको भोग जरूर लगाना पड़े।</w:t>
      </w:r>
      <w:r>
        <w:br/>
      </w:r>
      <w:r w:rsidRPr="0D9E06CF" w:rsidR="664B2B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Jiskā bhaṇḍārā hai usko bhog zarūr lagānā paṛe.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“Bhog must certainly be offered to the One whose storehouse it is.”</w:t>
      </w:r>
    </w:p>
    <w:p w:rsidR="664B2BBB" w:rsidP="0D9E06CF" w:rsidRDefault="664B2BBB" w14:paraId="6B4EB4DA" w14:textId="0AD38104">
      <w:pPr>
        <w:pStyle w:val="Heading4"/>
      </w:pPr>
      <w:r w:rsidRPr="0D9E06CF" w:rsidR="664B2BBB">
        <w:rPr>
          <w:noProof w:val="0"/>
          <w:lang w:val="fr-FR"/>
        </w:rPr>
        <w:t>भण्डारा — bhaṇḍārā</w:t>
      </w:r>
    </w:p>
    <w:p w:rsidR="664B2BBB" w:rsidP="0D9E06CF" w:rsidRDefault="664B2BBB" w14:paraId="24693213" w14:textId="74FBB915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Depending on the context,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भण्डारा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mean:</w:t>
      </w:r>
    </w:p>
    <w:p w:rsidR="664B2BBB" w:rsidP="0D9E06CF" w:rsidRDefault="664B2BBB" w14:paraId="486E7089" w14:textId="677C973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a storehouse;</w:t>
      </w:r>
    </w:p>
    <w:p w:rsidR="664B2BBB" w:rsidP="0D9E06CF" w:rsidRDefault="664B2BBB" w14:paraId="5EAD9F65" w14:textId="6B2BE85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a stock of food;</w:t>
      </w:r>
    </w:p>
    <w:p w:rsidR="664B2BBB" w:rsidP="0D9E06CF" w:rsidRDefault="664B2BBB" w14:paraId="7ED66555" w14:textId="7B3D467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a community kitchen;</w:t>
      </w:r>
    </w:p>
    <w:p w:rsidR="664B2BBB" w:rsidP="0D9E06CF" w:rsidRDefault="664B2BBB" w14:paraId="3338EF5A" w14:textId="70E7114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a shared kitchen or food service;</w:t>
      </w:r>
    </w:p>
    <w:p w:rsidR="664B2BBB" w:rsidP="0D9E06CF" w:rsidRDefault="664B2BBB" w14:paraId="7A57E197" w14:textId="6DB5933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Baba’s kitchen or treasury.</w:t>
      </w:r>
    </w:p>
    <w:p w:rsidR="664B2BBB" w:rsidP="0D9E06CF" w:rsidRDefault="664B2BBB" w14:paraId="2294071B" w14:textId="67010FB1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Offering bhog expresses the awareness:</w:t>
      </w:r>
    </w:p>
    <w:p w:rsidR="664B2BBB" w:rsidP="0D9E06CF" w:rsidRDefault="664B2BBB" w14:paraId="409DC6D5" w14:textId="40C93D11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“This food comes from Baba’s storehouse and belongs to Him.”</w:t>
      </w:r>
    </w:p>
    <w:p w:rsidR="664B2BBB" w:rsidP="0D9E06CF" w:rsidRDefault="664B2BBB" w14:paraId="51C5289A" w14:textId="47183CFC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act therefore expresses:</w:t>
      </w:r>
    </w:p>
    <w:p w:rsidR="664B2BBB" w:rsidP="0D9E06CF" w:rsidRDefault="664B2BBB" w14:paraId="47CC8889" w14:textId="22685FAB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remembrance;</w:t>
      </w:r>
    </w:p>
    <w:p w:rsidR="664B2BBB" w:rsidP="0D9E06CF" w:rsidRDefault="664B2BBB" w14:paraId="6A214D2C" w14:textId="22A28F7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gratitude;</w:t>
      </w:r>
    </w:p>
    <w:p w:rsidR="664B2BBB" w:rsidP="0D9E06CF" w:rsidRDefault="664B2BBB" w14:paraId="08532F93" w14:textId="2D7524C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respect;</w:t>
      </w:r>
    </w:p>
    <w:p w:rsidR="664B2BBB" w:rsidP="0D9E06CF" w:rsidRDefault="664B2BBB" w14:paraId="6A6DAE80" w14:textId="5877133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belonging to Baba;</w:t>
      </w:r>
    </w:p>
    <w:p w:rsidR="664B2BBB" w:rsidP="0D9E06CF" w:rsidRDefault="664B2BBB" w14:paraId="7939EBA0" w14:textId="515DD00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recognition that everything has been received from Him.</w:t>
      </w:r>
    </w:p>
    <w:p w:rsidR="664B2BBB" w:rsidP="0D9E06CF" w:rsidRDefault="664B2BBB" w14:paraId="18BFC639" w14:textId="30B1E27A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In BK practice, the spiritual value lies not in imagining that Shiva physically consumes the food, but in preparing and offering it in a pure state of consciousness.</w:t>
      </w:r>
    </w:p>
    <w:p w:rsidR="664B2BBB" w:rsidP="0D9E06CF" w:rsidRDefault="664B2BBB" w14:paraId="6A46122E" w14:textId="513710C8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ordinary action of eating is thus transformed into an action performed in Baba’s remembrance.</w:t>
      </w:r>
    </w:p>
    <w:p w:rsidR="0D9E06CF" w:rsidP="0D9E06CF" w:rsidRDefault="0D9E06CF" w14:paraId="337FEC50" w14:textId="4663BCB2">
      <w:pPr>
        <w:spacing w:before="0" w:beforeAutospacing="off" w:after="0" w:afterAutospacing="off"/>
      </w:pPr>
    </w:p>
    <w:p w:rsidR="664B2BBB" w:rsidP="0D9E06CF" w:rsidRDefault="664B2BBB" w14:paraId="094CE3B6" w14:textId="093E2D36">
      <w:pPr>
        <w:pStyle w:val="Heading2"/>
      </w:pPr>
      <w:r w:rsidRPr="0D9E06CF" w:rsidR="664B2BBB">
        <w:rPr>
          <w:noProof w:val="0"/>
          <w:lang w:val="fr-FR"/>
        </w:rPr>
        <w:t>🔎 The possible double meaning of वासना</w:t>
      </w:r>
    </w:p>
    <w:p w:rsidR="664B2BBB" w:rsidP="0D9E06CF" w:rsidRDefault="664B2BBB" w14:paraId="33C5F9B5" w14:textId="35F20E4B">
      <w:pPr>
        <w:pStyle w:val="Heading3"/>
      </w:pPr>
      <w:r w:rsidRPr="0D9E06CF" w:rsidR="664B2BBB">
        <w:rPr>
          <w:noProof w:val="0"/>
          <w:lang w:val="fr-FR"/>
        </w:rPr>
        <w:t>1. The direct meaning: the aroma of the food</w:t>
      </w:r>
    </w:p>
    <w:p w:rsidR="664B2BBB" w:rsidP="0D9E06CF" w:rsidRDefault="664B2BBB" w14:paraId="436AE6BD" w14:textId="30F3363A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immediate context,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most naturally means the aroma or scent of the bhog:</w:t>
      </w:r>
    </w:p>
    <w:p w:rsidR="664B2BBB" w:rsidP="0D9E06CF" w:rsidRDefault="664B2BBB" w14:paraId="529DE6B0" w14:textId="0149A09D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वासना तो आयेगी ना।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“But the aroma will still reach Me, won’t it?”</w:t>
      </w:r>
    </w:p>
    <w:p w:rsidR="664B2BBB" w:rsidP="0D9E06CF" w:rsidRDefault="664B2BBB" w14:paraId="219EA5C6" w14:textId="068ECE8E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Baba has just said:</w:t>
      </w:r>
    </w:p>
    <w:p w:rsidR="664B2BBB" w:rsidP="0D9E06CF" w:rsidRDefault="664B2BBB" w14:paraId="2504578D" w14:textId="63B51FF8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“Brahma eats; I do not eat.”</w:t>
      </w:r>
    </w:p>
    <w:p w:rsidR="664B2BBB" w:rsidP="0D9E06CF" w:rsidRDefault="664B2BBB" w14:paraId="2A408B34" w14:textId="3982849A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contrast is therefore connected with physical experience:</w:t>
      </w:r>
    </w:p>
    <w:p w:rsidR="664B2BBB" w:rsidP="0D9E06CF" w:rsidRDefault="664B2BBB" w14:paraId="777A4B5D" w14:textId="4B3837C5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Brahma’s body can eat;</w:t>
      </w:r>
    </w:p>
    <w:p w:rsidR="664B2BBB" w:rsidP="0D9E06CF" w:rsidRDefault="664B2BBB" w14:paraId="6430D905" w14:textId="506D038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Shiva does not consume the food;</w:t>
      </w:r>
    </w:p>
    <w:p w:rsidR="664B2BBB" w:rsidP="0D9E06CF" w:rsidRDefault="664B2BBB" w14:paraId="6834CBD4" w14:textId="40AC834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nevertheless, the aroma is present through the corporeal medium.</w:t>
      </w:r>
    </w:p>
    <w:p w:rsidR="664B2BBB" w:rsidP="0D9E06CF" w:rsidRDefault="664B2BBB" w14:paraId="0523AB2A" w14:textId="458A6C48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following sentence confirms the food-related context:</w:t>
      </w:r>
    </w:p>
    <w:p w:rsidR="664B2BBB" w:rsidP="0D9E06CF" w:rsidRDefault="664B2BBB" w14:paraId="1B7F5006" w14:textId="09802B4C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अच्छा भोग बनाया है।</w:t>
      </w:r>
      <w:r>
        <w:br/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“You have prepared a very good bhog.”</w:t>
      </w:r>
    </w:p>
    <w:p w:rsidR="664B2BBB" w:rsidP="0D9E06CF" w:rsidRDefault="664B2BBB" w14:paraId="542152AF" w14:textId="0A847B0D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Therefore, the main translation should remain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“aroma,” “scent” or “fragrance.”</w:t>
      </w:r>
    </w:p>
    <w:p w:rsidR="0D9E06CF" w:rsidP="0D9E06CF" w:rsidRDefault="0D9E06CF" w14:paraId="23382876" w14:textId="0EE4B33F">
      <w:pPr>
        <w:spacing w:before="0" w:beforeAutospacing="off" w:after="0" w:afterAutospacing="off"/>
      </w:pPr>
    </w:p>
    <w:p w:rsidR="664B2BBB" w:rsidP="0D9E06CF" w:rsidRDefault="664B2BBB" w14:paraId="0067A71A" w14:textId="2F95B2AB">
      <w:pPr>
        <w:pStyle w:val="Heading3"/>
      </w:pPr>
      <w:r w:rsidRPr="0D9E06CF" w:rsidR="664B2BBB">
        <w:rPr>
          <w:noProof w:val="0"/>
          <w:lang w:val="fr-FR"/>
        </w:rPr>
        <w:t>2. A spiritual resonance: desires and latent tendencies</w:t>
      </w:r>
    </w:p>
    <w:p w:rsidR="664B2BBB" w:rsidP="0D9E06CF" w:rsidRDefault="664B2BBB" w14:paraId="7EFB13B1" w14:textId="607E974E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However,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also means:</w:t>
      </w:r>
    </w:p>
    <w:p w:rsidR="664B2BBB" w:rsidP="0D9E06CF" w:rsidRDefault="664B2BBB" w14:paraId="4E0CFB86" w14:textId="7A8BEC5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desire;</w:t>
      </w:r>
    </w:p>
    <w:p w:rsidR="664B2BBB" w:rsidP="0D9E06CF" w:rsidRDefault="664B2BBB" w14:paraId="309EF92F" w14:textId="4FC3BE18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craving;</w:t>
      </w:r>
    </w:p>
    <w:p w:rsidR="664B2BBB" w:rsidP="0D9E06CF" w:rsidRDefault="664B2BBB" w14:paraId="34EB331B" w14:textId="4AC0DB57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attraction;</w:t>
      </w:r>
    </w:p>
    <w:p w:rsidR="664B2BBB" w:rsidP="0D9E06CF" w:rsidRDefault="664B2BBB" w14:paraId="0AF2AC03" w14:textId="44F7FEF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latent tendency;</w:t>
      </w:r>
    </w:p>
    <w:p w:rsidR="664B2BBB" w:rsidP="0D9E06CF" w:rsidRDefault="664B2BBB" w14:paraId="2E7D0655" w14:textId="244527E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deeply rooted impression.</w:t>
      </w:r>
    </w:p>
    <w:p w:rsidR="664B2BBB" w:rsidP="0D9E06CF" w:rsidRDefault="664B2BBB" w14:paraId="35B8FF81" w14:textId="3B52C0F5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This second meaning allows a meaningful BK reflection.</w:t>
      </w:r>
    </w:p>
    <w:p w:rsidR="664B2BBB" w:rsidP="0D9E06CF" w:rsidRDefault="664B2BBB" w14:paraId="19B8ACDC" w14:textId="7F78513F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offering external bhog to Baba, the child may also symbolically offer his or her inner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वासनायें — vāsanāẽ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664B2BBB" w:rsidP="0D9E06CF" w:rsidRDefault="664B2BBB" w14:paraId="43CE994A" w14:textId="295CF37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impure desires;</w:t>
      </w:r>
    </w:p>
    <w:p w:rsidR="664B2BBB" w:rsidP="0D9E06CF" w:rsidRDefault="664B2BBB" w14:paraId="76F7907E" w14:textId="58CF8DE3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attachments;</w:t>
      </w:r>
    </w:p>
    <w:p w:rsidR="664B2BBB" w:rsidP="0D9E06CF" w:rsidRDefault="664B2BBB" w14:paraId="7D94F087" w14:textId="690403E5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attractions of the senses;</w:t>
      </w:r>
    </w:p>
    <w:p w:rsidR="664B2BBB" w:rsidP="0D9E06CF" w:rsidRDefault="664B2BBB" w14:paraId="496C3923" w14:textId="1B24A5A1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old habits;</w:t>
      </w:r>
    </w:p>
    <w:p w:rsidR="664B2BBB" w:rsidP="0D9E06CF" w:rsidRDefault="664B2BBB" w14:paraId="15BB77A4" w14:textId="4668E4ED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negative character traits;</w:t>
      </w:r>
    </w:p>
    <w:p w:rsidR="664B2BBB" w:rsidP="0D9E06CF" w:rsidRDefault="664B2BBB" w14:paraId="05645952" w14:textId="5935C358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old sanskars.</w:t>
      </w:r>
    </w:p>
    <w:p w:rsidR="664B2BBB" w:rsidP="0D9E06CF" w:rsidRDefault="664B2BBB" w14:paraId="428A5EEC" w14:textId="08999F09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inner offering could then mean:</w:t>
      </w:r>
    </w:p>
    <w:p w:rsidR="664B2BBB" w:rsidP="0D9E06CF" w:rsidRDefault="664B2BBB" w14:paraId="6DAB0235" w14:textId="51BE9339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“Baba, I no longer wish to feed these desires and old tendencies. I surrender them to You so that I may become free from them.”</w:t>
      </w:r>
    </w:p>
    <w:p w:rsidR="664B2BBB" w:rsidP="0D9E06CF" w:rsidRDefault="664B2BBB" w14:paraId="3E9F53C8" w14:textId="364D996C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interpretation is connected with a genuine meaning of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it should be understood as a spiritual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manthan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, not as the direct grammatical translation of the sentence.</w:t>
      </w:r>
    </w:p>
    <w:p w:rsidR="0D9E06CF" w:rsidP="0D9E06CF" w:rsidRDefault="0D9E06CF" w14:paraId="550FA84E" w14:textId="687AFBAA">
      <w:pPr>
        <w:spacing w:before="0" w:beforeAutospacing="off" w:after="0" w:afterAutospacing="off"/>
      </w:pPr>
    </w:p>
    <w:p w:rsidR="664B2BBB" w:rsidP="0D9E06CF" w:rsidRDefault="664B2BBB" w14:paraId="660B9916" w14:textId="79B5871C">
      <w:pPr>
        <w:pStyle w:val="Heading3"/>
      </w:pPr>
      <w:r w:rsidRPr="0D9E06CF" w:rsidR="664B2BBB">
        <w:rPr>
          <w:noProof w:val="0"/>
          <w:lang w:val="fr-FR"/>
        </w:rPr>
        <w:t>3. The love contained in the offering</w:t>
      </w:r>
    </w:p>
    <w:p w:rsidR="664B2BBB" w:rsidP="0D9E06CF" w:rsidRDefault="664B2BBB" w14:paraId="2E74AB75" w14:textId="7E0B1470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sentence may also inspire the thought that Baba does not receive the material food, but He recognises:</w:t>
      </w:r>
    </w:p>
    <w:p w:rsidR="664B2BBB" w:rsidP="0D9E06CF" w:rsidRDefault="664B2BBB" w14:paraId="7CA30EFD" w14:textId="369C89E0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child’s remembrance;</w:t>
      </w:r>
    </w:p>
    <w:p w:rsidR="664B2BBB" w:rsidP="0D9E06CF" w:rsidRDefault="664B2BBB" w14:paraId="3DD99E81" w14:textId="6C1ED55A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love with which the food was prepared;</w:t>
      </w:r>
    </w:p>
    <w:p w:rsidR="664B2BBB" w:rsidP="0D9E06CF" w:rsidRDefault="664B2BBB" w14:paraId="24B8279F" w14:textId="490687F5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child’s gratitude;</w:t>
      </w:r>
    </w:p>
    <w:p w:rsidR="664B2BBB" w:rsidP="0D9E06CF" w:rsidRDefault="664B2BBB" w14:paraId="7715106D" w14:textId="03BDC23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purity of the intention.</w:t>
      </w:r>
    </w:p>
    <w:p w:rsidR="664B2BBB" w:rsidP="0D9E06CF" w:rsidRDefault="664B2BBB" w14:paraId="623F279B" w14:textId="1C0D1FF7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However,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literally mean “love.”</w:t>
      </w:r>
    </w:p>
    <w:p w:rsidR="664B2BBB" w:rsidP="0D9E06CF" w:rsidRDefault="664B2BBB" w14:paraId="210EBCD5" w14:textId="29CE2377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Words that directly express love or inner feeling would be:</w:t>
      </w:r>
    </w:p>
    <w:p w:rsidR="664B2BBB" w:rsidP="0D9E06CF" w:rsidRDefault="664B2BBB" w14:paraId="253E796F" w14:textId="59CCC095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प्रेम — prema: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love;</w:t>
      </w:r>
    </w:p>
    <w:p w:rsidR="664B2BBB" w:rsidP="0D9E06CF" w:rsidRDefault="664B2BBB" w14:paraId="6C964FB1" w14:textId="699C59EB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— sneha: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affection;</w:t>
      </w:r>
    </w:p>
    <w:p w:rsidR="664B2BBB" w:rsidP="0D9E06CF" w:rsidRDefault="664B2BBB" w14:paraId="43A6385D" w14:textId="305A99BA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 — bhāvanā: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feeling, intention or devotional sentiment.</w:t>
      </w:r>
    </w:p>
    <w:p w:rsidR="664B2BBB" w:rsidP="0D9E06CF" w:rsidRDefault="664B2BBB" w14:paraId="304DE21A" w14:textId="6F41404D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It is therefore more accurate to say:</w:t>
      </w:r>
    </w:p>
    <w:p w:rsidR="664B2BBB" w:rsidP="0D9E06CF" w:rsidRDefault="664B2BBB" w14:paraId="1A327AEF" w14:textId="121F912D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The aroma of the bhog can symbolically represent the subtle fragrance of the child’s love and pure intention.</w:t>
      </w:r>
    </w:p>
    <w:p w:rsidR="664B2BBB" w:rsidP="0D9E06CF" w:rsidRDefault="664B2BBB" w14:paraId="0591B33D" w14:textId="3D68231D">
      <w:pPr>
        <w:spacing w:before="240" w:beforeAutospacing="off" w:after="240" w:afterAutospacing="off"/>
      </w:pP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spiritual interpretation, not a literal translation of </w:t>
      </w:r>
      <w:r w:rsidRPr="0D9E06CF" w:rsidR="664B2B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664B2BB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D9E06CF" w:rsidRDefault="0D9E06CF" w14:paraId="4F50672D" w14:textId="4800BE1B"/>
    <w:p w:rsidR="79841C2B" w:rsidP="0D9E06CF" w:rsidRDefault="79841C2B" w14:paraId="7C601A5A" w14:textId="5DBE146F">
      <w:pPr>
        <w:pStyle w:val="Heading2"/>
      </w:pPr>
      <w:r w:rsidRPr="0D9E06CF" w:rsidR="79841C2B">
        <w:rPr>
          <w:noProof w:val="0"/>
          <w:lang w:val="fr-FR"/>
        </w:rPr>
        <w:t>🌺 Overall BK meaning</w:t>
      </w:r>
    </w:p>
    <w:p w:rsidR="79841C2B" w:rsidP="0D9E06CF" w:rsidRDefault="79841C2B" w14:paraId="7F1379AC" w14:textId="2B60CCE5">
      <w:pPr>
        <w:spacing w:before="240" w:beforeAutospacing="off" w:after="240" w:afterAutospacing="off"/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Baba explains with lightness and affection that He is </w:t>
      </w:r>
      <w:r w:rsidRPr="0D9E06CF" w:rsidR="79841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निराकार अभोक्ता — nirākār abhoktā</w:t>
      </w: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, incorporeal and beyond physical consumption.</w:t>
      </w:r>
    </w:p>
    <w:p w:rsidR="79841C2B" w:rsidP="0D9E06CF" w:rsidRDefault="79841C2B" w14:paraId="0B931A1E" w14:textId="5BBED6F4">
      <w:pPr>
        <w:spacing w:before="240" w:beforeAutospacing="off" w:after="240" w:afterAutospacing="off"/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He does not eat the bhog. Brahma, who owns the body, can physically eat it. Nevertheless, offering bhog to Baba has a deep spiritual meaning:</w:t>
      </w:r>
    </w:p>
    <w:p w:rsidR="79841C2B" w:rsidP="0D9E06CF" w:rsidRDefault="79841C2B" w14:paraId="2328F5C4" w14:textId="562590F7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food belongs to Baba’s </w:t>
      </w:r>
      <w:r w:rsidRPr="0D9E06CF" w:rsidR="79841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भण्डारा</w:t>
      </w: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9841C2B" w:rsidP="0D9E06CF" w:rsidRDefault="79841C2B" w14:paraId="5C69BF53" w14:textId="04C7F1F9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It is prepared in His remembrance.</w:t>
      </w:r>
    </w:p>
    <w:p w:rsidR="79841C2B" w:rsidP="0D9E06CF" w:rsidRDefault="79841C2B" w14:paraId="47B4CB10" w14:textId="7CEC5BF7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The offering expresses respect, gratitude and love.</w:t>
      </w:r>
    </w:p>
    <w:p w:rsidR="79841C2B" w:rsidP="0D9E06CF" w:rsidRDefault="79841C2B" w14:paraId="1F427BB3" w14:textId="3A068943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The food is then shared and eaten by the children.</w:t>
      </w:r>
    </w:p>
    <w:p w:rsidR="79841C2B" w:rsidP="0D9E06CF" w:rsidRDefault="79841C2B" w14:paraId="402785A2" w14:textId="05C340A0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The ordinary act of eating becomes an act performed in Godly consciousness.</w:t>
      </w:r>
    </w:p>
    <w:p w:rsidR="79841C2B" w:rsidP="0D9E06CF" w:rsidRDefault="79841C2B" w14:paraId="37AF90E5" w14:textId="44973867">
      <w:pPr>
        <w:spacing w:before="240" w:beforeAutospacing="off" w:after="240" w:afterAutospacing="off"/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direct meaning of </w:t>
      </w:r>
      <w:r w:rsidRPr="0D9E06CF" w:rsidR="79841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वासना</w:t>
      </w: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is the aroma of the food. Yet the word’s other meanings allow a deeper reflection:</w:t>
      </w:r>
    </w:p>
    <w:p w:rsidR="79841C2B" w:rsidP="0D9E06CF" w:rsidRDefault="79841C2B" w14:paraId="759FF21C" w14:textId="21391013">
      <w:pPr>
        <w:spacing w:before="240" w:beforeAutospacing="off" w:after="240" w:afterAutospacing="off"/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While offering external bhog, the child may also offer Baba his or her impure desires, attachments and old sanskars.</w:t>
      </w:r>
    </w:p>
    <w:p w:rsidR="79841C2B" w:rsidP="0D9E06CF" w:rsidRDefault="79841C2B" w14:paraId="3304F91C" w14:textId="2490E341">
      <w:pPr>
        <w:spacing w:before="240" w:beforeAutospacing="off" w:after="240" w:afterAutospacing="off"/>
      </w:pPr>
      <w:r w:rsidRPr="0D9E06CF" w:rsidR="79841C2B">
        <w:rPr>
          <w:rFonts w:ascii="Aptos" w:hAnsi="Aptos" w:eastAsia="Aptos" w:cs="Aptos"/>
          <w:noProof w:val="0"/>
          <w:sz w:val="24"/>
          <w:szCs w:val="24"/>
          <w:lang w:val="fr-FR"/>
        </w:rPr>
        <w:t>Baba does not consume the material food. What matters spiritually is the child’s remembrance, honesty, love and willingness to transform.</w:t>
      </w:r>
    </w:p>
    <w:p w:rsidR="0D9E06CF" w:rsidP="0D9E06CF" w:rsidRDefault="0D9E06CF" w14:paraId="752E8E3C" w14:textId="6FD996BB">
      <w:pPr>
        <w:spacing w:before="0" w:beforeAutospacing="off" w:after="0" w:afterAutospacing="off"/>
      </w:pPr>
    </w:p>
    <w:p w:rsidR="79841C2B" w:rsidP="0D9E06CF" w:rsidRDefault="79841C2B" w14:paraId="0616FAEB" w14:textId="602A4D87">
      <w:pPr>
        <w:pStyle w:val="Heading2"/>
      </w:pPr>
      <w:r w:rsidRPr="0D9E06CF" w:rsidR="79841C2B">
        <w:rPr>
          <w:noProof w:val="0"/>
          <w:lang w:val="fr-FR"/>
        </w:rPr>
        <w:t>🧘 Meditation sentence</w:t>
      </w:r>
    </w:p>
    <w:p w:rsidR="79841C2B" w:rsidP="0D9E06CF" w:rsidRDefault="79841C2B" w14:paraId="12C16414" w14:textId="0AC28887">
      <w:pPr>
        <w:spacing w:before="240" w:beforeAutospacing="off" w:after="240" w:afterAutospacing="off"/>
      </w:pPr>
      <w:r w:rsidRPr="0D9E06CF" w:rsidR="79841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बाबा, यह भोग भी आपका है और मेरी पुरानी वासनायें भी आपको अर्पित हैं। मैं उन्हें फिर से अपने अन्दर नहीं पालूँगा।</w:t>
      </w:r>
    </w:p>
    <w:p w:rsidR="79841C2B" w:rsidP="0D9E06CF" w:rsidRDefault="79841C2B" w14:paraId="663A67F2" w14:textId="14211810">
      <w:pPr>
        <w:spacing w:before="240" w:beforeAutospacing="off" w:after="240" w:afterAutospacing="off"/>
      </w:pPr>
      <w:r w:rsidRPr="0D9E06CF" w:rsidR="79841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Bābā, yah bhog bhī āpkā hai aur merī purānī vāsanāẽ bhī āpko arpit haĩ. Maiṃ unhẽ phir se apne andar nahīṃ pālū̃gā.</w:t>
      </w:r>
    </w:p>
    <w:p w:rsidR="79841C2B" w:rsidP="0D9E06CF" w:rsidRDefault="79841C2B" w14:paraId="132FE154" w14:textId="4169B05F">
      <w:pPr>
        <w:spacing w:before="240" w:beforeAutospacing="off" w:after="240" w:afterAutospacing="off"/>
      </w:pPr>
      <w:r w:rsidRPr="0D9E06CF" w:rsidR="79841C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“Baba, this food belongs to You, and I also offer You my old tendencies. I will no longer nourish them within myself.”</w:t>
      </w:r>
    </w:p>
    <w:p w:rsidR="0D9E06CF" w:rsidP="0D9E06CF" w:rsidRDefault="0D9E06CF" w14:paraId="12A112F0" w14:textId="4A108C6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D9E06CF" w:rsidP="0D9E06CF" w:rsidRDefault="0D9E06CF" w14:paraId="3527A78A" w14:textId="03663F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395FFBD" w:rsidP="0D9E06CF" w:rsidRDefault="3395FFBD" w14:paraId="3956C055" w14:textId="4CCC8C1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9E06CF" w:rsidR="3395FF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D9E06CF" w:rsidRDefault="0D9E06CF" w14:paraId="4BB7F230" w14:textId="56D25CD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0">
    <w:nsid w:val="6f6140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379ea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8183b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eec57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654e3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9897d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ba45d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aeef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b6ab3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c5e75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4972a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f9d12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ee2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8805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9da2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1870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8722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46b7f3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8471e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f486e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BF6561"/>
    <w:rsid w:val="0907777F"/>
    <w:rsid w:val="0CDA454F"/>
    <w:rsid w:val="0D9E06CF"/>
    <w:rsid w:val="10C2E1B0"/>
    <w:rsid w:val="11BF6561"/>
    <w:rsid w:val="127C5B92"/>
    <w:rsid w:val="12DC4CD9"/>
    <w:rsid w:val="15753299"/>
    <w:rsid w:val="1726913E"/>
    <w:rsid w:val="1849FF6E"/>
    <w:rsid w:val="24B20BB0"/>
    <w:rsid w:val="28567038"/>
    <w:rsid w:val="29073913"/>
    <w:rsid w:val="29E94B7F"/>
    <w:rsid w:val="2EB56FCF"/>
    <w:rsid w:val="3395FFBD"/>
    <w:rsid w:val="3E03D7CD"/>
    <w:rsid w:val="3EF0B200"/>
    <w:rsid w:val="4EB856FC"/>
    <w:rsid w:val="53B765A1"/>
    <w:rsid w:val="595FF241"/>
    <w:rsid w:val="5FAA9A29"/>
    <w:rsid w:val="6285C75D"/>
    <w:rsid w:val="664B2BBB"/>
    <w:rsid w:val="6E3D7506"/>
    <w:rsid w:val="79841C2B"/>
    <w:rsid w:val="7EA3F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39127"/>
  <w15:chartTrackingRefBased/>
  <w15:docId w15:val="{1C7E061A-DD0D-4BF5-9EB8-28BF9B2DC0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9E06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9E06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9E06C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D9E06C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D9E06C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b8005bf8af4db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2026-07-29T17:18:54.5334327Z</dcterms:created>
  <dcterms:modified xsi:type="dcterms:W3CDTF">2026-07-29T17:35:44.7426966Z</dcterms:modified>
  <dc:creator>Jacques VUILLAUME</dc:creator>
  <lastModifiedBy>Jacques VUILLAUME</lastModifiedBy>
</coreProperties>
</file>