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88C0AEB" wp14:paraId="6E2CDB16" wp14:textId="08275183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88C0AEB" w:rsidR="4EB7EE9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10 August 2026</w:t>
      </w:r>
    </w:p>
    <w:p xmlns:wp14="http://schemas.microsoft.com/office/word/2010/wordml" w:rsidP="088C0AEB" wp14:paraId="03AEA948" wp14:textId="1958A74A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88C0AEB" wp14:paraId="79EAC341" wp14:textId="2E09FEAD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88C0AEB" w:rsidR="4EB7EE9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10 August 2026</w:t>
      </w:r>
    </w:p>
    <w:p xmlns:wp14="http://schemas.microsoft.com/office/word/2010/wordml" w:rsidP="088C0AEB" wp14:paraId="4DB961CA" wp14:textId="073136D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88C0AEB" wp14:paraId="2D23602B" wp14:textId="07AA3BA0">
      <w:pPr>
        <w:spacing w:before="0" w:beforeAutospacing="off" w:after="0" w:afterAutospacing="off"/>
      </w:pPr>
      <w:r w:rsidRPr="088C0AEB" w:rsidR="4EB7EE9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088C0AEB" wp14:paraId="65DD4F32" wp14:textId="1A7B6F04">
      <w:pPr>
        <w:pStyle w:val="Normal"/>
        <w:spacing w:before="0" w:beforeAutospacing="off" w:after="0" w:afterAutospacing="off"/>
      </w:pPr>
      <w:r w:rsidRPr="088C0AEB" w:rsidR="4EB7EE9A">
        <w:rPr>
          <w:rFonts w:ascii="Arial" w:hAnsi="Arial" w:eastAsia="Arial" w:cs="Arial"/>
          <w:noProof w:val="0"/>
          <w:sz w:val="24"/>
          <w:szCs w:val="24"/>
          <w:lang w:val="fr-FR"/>
        </w:rPr>
        <w:t>तुम जितना बाप को याद करते रहेंगे उतना खामियां निकलती जायेंगी।</w:t>
      </w:r>
    </w:p>
    <w:p xmlns:wp14="http://schemas.microsoft.com/office/word/2010/wordml" w:rsidP="088C0AEB" wp14:paraId="49D96BAB" wp14:textId="6F34D29E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088C0AEB" wp14:paraId="0D3D9215" wp14:textId="74FCEBFE">
      <w:pPr>
        <w:spacing w:before="0" w:beforeAutospacing="off" w:after="0" w:afterAutospacing="off"/>
      </w:pPr>
      <w:r w:rsidRPr="088C0AEB" w:rsidR="4EB7EE9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088C0AEB" wp14:paraId="1BC68263" wp14:textId="77B92FFC">
      <w:pPr>
        <w:pStyle w:val="Normal"/>
        <w:spacing w:before="0" w:beforeAutospacing="off" w:after="0" w:afterAutospacing="off"/>
      </w:pPr>
      <w:r w:rsidRPr="088C0AEB" w:rsidR="4EB7EE9A">
        <w:rPr>
          <w:rFonts w:ascii="Arial" w:hAnsi="Arial" w:eastAsia="Arial" w:cs="Arial"/>
          <w:noProof w:val="0"/>
          <w:sz w:val="24"/>
          <w:szCs w:val="24"/>
          <w:lang w:val="de-DE"/>
        </w:rPr>
        <w:t>Tum jitnā bāp ko yād karte raheṅge utnā khāmiyā̃ nikaltī jāyeṅgī.</w:t>
      </w:r>
    </w:p>
    <w:p xmlns:wp14="http://schemas.microsoft.com/office/word/2010/wordml" w:rsidP="088C0AEB" wp14:paraId="0DF0B557" wp14:textId="7F2DE103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de-DE"/>
        </w:rPr>
      </w:pPr>
    </w:p>
    <w:p xmlns:wp14="http://schemas.microsoft.com/office/word/2010/wordml" w:rsidP="088C0AEB" wp14:paraId="0CD065C0" wp14:textId="76803DD3">
      <w:pPr>
        <w:spacing w:before="0" w:beforeAutospacing="off" w:after="0" w:afterAutospacing="off"/>
      </w:pPr>
      <w:r w:rsidRPr="088C0AEB" w:rsidR="4EB7EE9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088C0AEB" wp14:paraId="0F286CF7" wp14:textId="01E241F3">
      <w:pPr>
        <w:spacing w:before="0" w:beforeAutospacing="off" w:after="0" w:afterAutospacing="off"/>
      </w:pPr>
      <w:r w:rsidRPr="088C0AEB" w:rsidR="4EB7EE9A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The more you continue to remember the </w:t>
      </w:r>
      <w:r w:rsidRPr="088C0AEB" w:rsidR="4EB7EE9A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Father</w:t>
      </w:r>
      <w:r w:rsidRPr="088C0AEB" w:rsidR="4EB7EE9A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, the more your weaknesses will gradually disappear.</w:t>
      </w:r>
    </w:p>
    <w:p xmlns:wp14="http://schemas.microsoft.com/office/word/2010/wordml" w:rsidP="088C0AEB" wp14:paraId="46714688" wp14:textId="5AF2CC0D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088C0AEB" wp14:paraId="0F8139DD" wp14:textId="3F8AEB48">
      <w:pPr>
        <w:spacing w:before="0" w:beforeAutospacing="off" w:after="0" w:afterAutospacing="off"/>
      </w:pPr>
      <w:r w:rsidRPr="088C0AEB" w:rsidR="4EB7EE9A">
        <w:rPr>
          <w:rFonts w:ascii="Arial" w:hAnsi="Arial" w:eastAsia="Arial" w:cs="Arial"/>
          <w:noProof w:val="0"/>
          <w:sz w:val="24"/>
          <w:szCs w:val="24"/>
          <w:lang w:val="en-US"/>
        </w:rPr>
        <w:t>More literally:</w:t>
      </w:r>
    </w:p>
    <w:p xmlns:wp14="http://schemas.microsoft.com/office/word/2010/wordml" w:rsidP="088C0AEB" wp14:paraId="62AC9397" wp14:textId="28D12E90">
      <w:pPr>
        <w:spacing w:before="0" w:beforeAutospacing="off" w:after="0" w:afterAutospacing="off"/>
      </w:pPr>
      <w:r w:rsidRPr="088C0AEB" w:rsidR="4EB7EE9A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To the extent that you continue to remember the </w:t>
      </w:r>
      <w:r w:rsidRPr="088C0AEB" w:rsidR="4EB7EE9A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Father</w:t>
      </w:r>
      <w:r w:rsidRPr="088C0AEB" w:rsidR="4EB7EE9A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, your imperfections will continue to come out.</w:t>
      </w:r>
    </w:p>
    <w:p xmlns:wp14="http://schemas.microsoft.com/office/word/2010/wordml" w:rsidP="088C0AEB" wp14:paraId="6C330B0B" wp14:textId="77ADCDB6">
      <w:pPr>
        <w:spacing w:before="0" w:beforeAutospacing="off" w:after="0" w:afterAutospacing="off"/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</w:pPr>
    </w:p>
    <w:p xmlns:wp14="http://schemas.microsoft.com/office/word/2010/wordml" w:rsidP="088C0AEB" wp14:paraId="7C825F4C" wp14:textId="6DB48CFD">
      <w:pPr>
        <w:pStyle w:val="Heading2"/>
        <w:keepNext w:val="1"/>
        <w:keepLines w:val="1"/>
        <w:spacing w:before="160" w:after="80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088C0AEB" w:rsidR="4EB7EE9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p xmlns:wp14="http://schemas.microsoft.com/office/word/2010/wordml" w:rsidP="088C0AEB" wp14:paraId="2F03CA5A" wp14:textId="4221049F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8C0AEB" w:rsidR="4EB7EE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(tum)</w:t>
      </w:r>
      <w:r w:rsidRPr="088C0AEB" w:rsidR="4EB7EE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you</w:t>
      </w:r>
    </w:p>
    <w:p xmlns:wp14="http://schemas.microsoft.com/office/word/2010/wordml" w:rsidP="088C0AEB" wp14:paraId="549235FA" wp14:textId="485B0A0B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8C0AEB" w:rsidR="4EB7EE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जितना… उतना… (jitnā… utnā…)</w:t>
      </w:r>
      <w:r w:rsidRPr="088C0AEB" w:rsidR="4EB7EE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the more… the more…; to the extent that…</w:t>
      </w:r>
    </w:p>
    <w:p xmlns:wp14="http://schemas.microsoft.com/office/word/2010/wordml" w:rsidP="088C0AEB" wp14:paraId="2E1A704C" wp14:textId="133018BB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88C0AEB" w:rsidR="4EB7EE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(bāp)</w:t>
      </w:r>
      <w:r w:rsidRPr="088C0AEB" w:rsidR="4EB7EE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father; in BK language: </w:t>
      </w:r>
      <w:r w:rsidRPr="088C0AEB" w:rsidR="4EB7EE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Father, Shiv Baba</w:t>
      </w:r>
    </w:p>
    <w:p xmlns:wp14="http://schemas.microsoft.com/office/word/2010/wordml" w:rsidP="088C0AEB" wp14:paraId="63F92410" wp14:textId="6A80FCC3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8C0AEB" w:rsidR="4EB7EE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करना (yād karnā)</w:t>
      </w:r>
      <w:r w:rsidRPr="088C0AEB" w:rsidR="4EB7EE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to remember, to think of</w:t>
      </w:r>
    </w:p>
    <w:p xmlns:wp14="http://schemas.microsoft.com/office/word/2010/wordml" w:rsidP="088C0AEB" wp14:paraId="600D03E4" wp14:textId="107AB1A1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8C0AEB" w:rsidR="4EB7EE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करते रहना (karte rahnā)</w:t>
      </w:r>
      <w:r w:rsidRPr="088C0AEB" w:rsidR="4EB7EE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to keep doing, to continue doing</w:t>
      </w:r>
    </w:p>
    <w:p xmlns:wp14="http://schemas.microsoft.com/office/word/2010/wordml" w:rsidP="088C0AEB" wp14:paraId="3BDCAC95" wp14:textId="6D297F20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8C0AEB" w:rsidR="4EB7EE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खामी (khāmī)</w:t>
      </w:r>
      <w:r w:rsidRPr="088C0AEB" w:rsidR="4EB7EE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flaw, weakness, imperfection, shortcoming</w:t>
      </w:r>
    </w:p>
    <w:p xmlns:wp14="http://schemas.microsoft.com/office/word/2010/wordml" w:rsidP="088C0AEB" wp14:paraId="4AD1C6A5" wp14:textId="7E5FEC50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8C0AEB" w:rsidR="4EB7EE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खामियां / खामियाँ (khāmiyā̃)</w:t>
      </w:r>
      <w:r w:rsidRPr="088C0AEB" w:rsidR="4EB7EE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flaws, weaknesses, imperfections</w:t>
      </w:r>
    </w:p>
    <w:p xmlns:wp14="http://schemas.microsoft.com/office/word/2010/wordml" w:rsidP="088C0AEB" wp14:paraId="457436DD" wp14:textId="1F26BDCE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8C0AEB" w:rsidR="4EB7EE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निकलना (nikalnā)</w:t>
      </w:r>
      <w:r w:rsidRPr="088C0AEB" w:rsidR="4EB7EE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to come out, go away, disappear</w:t>
      </w:r>
    </w:p>
    <w:p xmlns:wp14="http://schemas.microsoft.com/office/word/2010/wordml" w:rsidP="088C0AEB" wp14:paraId="7BE365FE" wp14:textId="56A248DE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8C0AEB" w:rsidR="4EB7EE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निकलती जाना (nikaltī jānā)</w:t>
      </w:r>
      <w:r w:rsidRPr="088C0AEB" w:rsidR="4EB7EE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to keep disappearing gradually, to be progressively removed</w:t>
      </w:r>
    </w:p>
    <w:p xmlns:wp14="http://schemas.microsoft.com/office/word/2010/wordml" w:rsidP="088C0AEB" wp14:paraId="79BDF43D" wp14:textId="257D339E">
      <w:pPr>
        <w:pStyle w:val="Heading3"/>
      </w:pPr>
      <w:r w:rsidRPr="088C0AEB" w:rsidR="4EB7EE9A">
        <w:rPr>
          <w:noProof w:val="0"/>
          <w:lang w:val="fr-FR"/>
        </w:rPr>
        <w:t xml:space="preserve">🌿 खामी — </w:t>
      </w:r>
      <w:r w:rsidRPr="088C0AEB" w:rsidR="4EB7EE9A">
        <w:rPr>
          <w:noProof w:val="0"/>
          <w:lang w:val="fr-FR"/>
        </w:rPr>
        <w:t>khāmī</w:t>
      </w:r>
    </w:p>
    <w:p xmlns:wp14="http://schemas.microsoft.com/office/word/2010/wordml" w:rsidP="088C0AEB" wp14:paraId="16316FE4" wp14:textId="61E57919">
      <w:pPr>
        <w:spacing w:before="240" w:beforeAutospacing="off" w:after="240" w:afterAutospacing="off"/>
      </w:pPr>
      <w:r w:rsidRPr="088C0AEB" w:rsidR="4EB7EE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खामी</w:t>
      </w:r>
      <w:r w:rsidRPr="088C0AEB" w:rsidR="4EB7EE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a common Hindi word of Persian/Urdu origin. It refers to something that is lacking or imperfect: a </w:t>
      </w:r>
      <w:r w:rsidRPr="088C0AEB" w:rsidR="4EB7EE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flaw, weakness, defect, shortcoming, or deficiency</w:t>
      </w:r>
      <w:r w:rsidRPr="088C0AEB" w:rsidR="4EB7EE9A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88C0AEB" wp14:paraId="49D0FC0E" wp14:textId="191A2E5F">
      <w:pPr>
        <w:spacing w:before="240" w:beforeAutospacing="off" w:after="240" w:afterAutospacing="off"/>
      </w:pPr>
      <w:r w:rsidRPr="088C0AEB" w:rsidR="4EB7EE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this sentence, it mainly refers to </w:t>
      </w:r>
      <w:r w:rsidRPr="088C0AEB" w:rsidR="4EB7EE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inner weaknesses or defects of character</w:t>
      </w:r>
      <w:r w:rsidRPr="088C0AEB" w:rsidR="4EB7EE9A">
        <w:rPr>
          <w:rFonts w:ascii="Aptos" w:hAnsi="Aptos" w:eastAsia="Aptos" w:cs="Aptos"/>
          <w:noProof w:val="0"/>
          <w:sz w:val="24"/>
          <w:szCs w:val="24"/>
          <w:lang w:val="fr-FR"/>
        </w:rPr>
        <w:t>, rather than simply a particular mistake.</w:t>
      </w:r>
    </w:p>
    <w:p xmlns:wp14="http://schemas.microsoft.com/office/word/2010/wordml" wp14:paraId="3BFEFB25" wp14:textId="79A313B1"/>
    <w:p w:rsidR="0D9AF04F" w:rsidP="088C0AEB" w:rsidRDefault="0D9AF04F" w14:paraId="4C713E4E" w14:textId="33971818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88C0AEB" w:rsidR="0D9AF04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w:rsidR="0D9AF04F" w:rsidP="088C0AEB" w:rsidRDefault="0D9AF04F" w14:paraId="58253B54" w14:textId="743A5EA2">
      <w:pPr>
        <w:pStyle w:val="Heading3"/>
      </w:pPr>
      <w:r w:rsidRPr="088C0AEB" w:rsidR="0D9AF04F">
        <w:rPr>
          <w:noProof w:val="0"/>
          <w:lang w:val="fr-FR"/>
        </w:rPr>
        <w:t>1. जितना… उतना… — jitnā… utnā…</w:t>
      </w:r>
    </w:p>
    <w:p w:rsidR="0D9AF04F" w:rsidP="088C0AEB" w:rsidRDefault="0D9AF04F" w14:paraId="56647350" w14:textId="589DFE81">
      <w:pPr>
        <w:spacing w:before="240" w:beforeAutospacing="off" w:after="240" w:afterAutospacing="off"/>
      </w:pPr>
      <w:r w:rsidRPr="088C0AEB" w:rsidR="0D9AF04F">
        <w:rPr>
          <w:rFonts w:ascii="Aptos" w:hAnsi="Aptos" w:eastAsia="Aptos" w:cs="Aptos"/>
          <w:noProof w:val="0"/>
          <w:sz w:val="24"/>
          <w:szCs w:val="24"/>
          <w:lang w:val="fr-FR"/>
        </w:rPr>
        <w:t>This construction expresses proportionality:</w:t>
      </w:r>
    </w:p>
    <w:p w:rsidR="0D9AF04F" w:rsidP="088C0AEB" w:rsidRDefault="0D9AF04F" w14:paraId="593A9DBB" w14:textId="608E6D09">
      <w:pPr>
        <w:spacing w:before="240" w:beforeAutospacing="off" w:after="240" w:afterAutospacing="off"/>
      </w:pPr>
      <w:r w:rsidRPr="088C0AEB" w:rsidR="0D9AF0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जितना X, उतना Y</w:t>
      </w:r>
      <w:r>
        <w:br/>
      </w:r>
      <w:r w:rsidRPr="088C0AEB" w:rsidR="0D9AF04F">
        <w:rPr>
          <w:rFonts w:ascii="Aptos" w:hAnsi="Aptos" w:eastAsia="Aptos" w:cs="Aptos"/>
          <w:noProof w:val="0"/>
          <w:sz w:val="24"/>
          <w:szCs w:val="24"/>
          <w:lang w:val="fr-FR"/>
        </w:rPr>
        <w:t>→ “the more X, the more Y”</w:t>
      </w:r>
      <w:r>
        <w:br/>
      </w:r>
      <w:r w:rsidRPr="088C0AEB" w:rsidR="0D9AF04F">
        <w:rPr>
          <w:rFonts w:ascii="Aptos" w:hAnsi="Aptos" w:eastAsia="Aptos" w:cs="Aptos"/>
          <w:noProof w:val="0"/>
          <w:sz w:val="24"/>
          <w:szCs w:val="24"/>
          <w:lang w:val="fr-FR"/>
        </w:rPr>
        <w:t>→ “to the extent that X, to that same extent Y”</w:t>
      </w:r>
    </w:p>
    <w:p w:rsidR="0D9AF04F" w:rsidP="088C0AEB" w:rsidRDefault="0D9AF04F" w14:paraId="739658CF" w14:textId="47C3064A">
      <w:pPr>
        <w:spacing w:before="240" w:beforeAutospacing="off" w:after="240" w:afterAutospacing="off"/>
      </w:pPr>
      <w:r w:rsidRPr="088C0AEB" w:rsidR="0D9AF04F">
        <w:rPr>
          <w:rFonts w:ascii="Aptos" w:hAnsi="Aptos" w:eastAsia="Aptos" w:cs="Aptos"/>
          <w:noProof w:val="0"/>
          <w:sz w:val="24"/>
          <w:szCs w:val="24"/>
          <w:lang w:val="fr-FR"/>
        </w:rPr>
        <w:t>Here:</w:t>
      </w:r>
    </w:p>
    <w:p w:rsidR="0D9AF04F" w:rsidP="088C0AEB" w:rsidRDefault="0D9AF04F" w14:paraId="2FA4F2AF" w14:textId="48B4A324">
      <w:pPr>
        <w:spacing w:before="240" w:beforeAutospacing="off" w:after="240" w:afterAutospacing="off"/>
      </w:pPr>
      <w:r w:rsidRPr="088C0AEB" w:rsidR="0D9AF0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जितना बाप को याद करते रहेंगे…</w:t>
      </w:r>
      <w:r>
        <w:br/>
      </w:r>
      <w:r w:rsidRPr="088C0AEB" w:rsidR="0D9AF04F">
        <w:rPr>
          <w:rFonts w:ascii="Aptos" w:hAnsi="Aptos" w:eastAsia="Aptos" w:cs="Aptos"/>
          <w:noProof w:val="0"/>
          <w:sz w:val="24"/>
          <w:szCs w:val="24"/>
          <w:lang w:val="fr-FR"/>
        </w:rPr>
        <w:t>“the more you continue to remember the Father…”</w:t>
      </w:r>
    </w:p>
    <w:p w:rsidR="0D9AF04F" w:rsidP="088C0AEB" w:rsidRDefault="0D9AF04F" w14:paraId="06FDD5FE" w14:textId="5682777C">
      <w:pPr>
        <w:spacing w:before="240" w:beforeAutospacing="off" w:after="240" w:afterAutospacing="off"/>
      </w:pPr>
      <w:r w:rsidRPr="088C0AEB" w:rsidR="0D9AF0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उतना खामियां निकलती जायेंगी।</w:t>
      </w:r>
      <w:r>
        <w:br/>
      </w:r>
      <w:r w:rsidRPr="088C0AEB" w:rsidR="0D9AF04F">
        <w:rPr>
          <w:rFonts w:ascii="Aptos" w:hAnsi="Aptos" w:eastAsia="Aptos" w:cs="Aptos"/>
          <w:noProof w:val="0"/>
          <w:sz w:val="24"/>
          <w:szCs w:val="24"/>
          <w:lang w:val="fr-FR"/>
        </w:rPr>
        <w:t>“…the more your weaknesses will gradually disappear.”</w:t>
      </w:r>
    </w:p>
    <w:p w:rsidR="0D9AF04F" w:rsidP="088C0AEB" w:rsidRDefault="0D9AF04F" w14:paraId="6645B672" w14:textId="78504060">
      <w:pPr>
        <w:spacing w:before="240" w:beforeAutospacing="off" w:after="240" w:afterAutospacing="off"/>
      </w:pPr>
      <w:r w:rsidRPr="088C0AEB" w:rsidR="0D9AF0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Since </w:t>
      </w:r>
      <w:r w:rsidRPr="088C0AEB" w:rsidR="0D9AF0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खामियाँ</w:t>
      </w:r>
      <w:r w:rsidRPr="088C0AEB" w:rsidR="0D9AF0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feminine plural, a more strictly agreeing form might be </w:t>
      </w:r>
      <w:r w:rsidRPr="088C0AEB" w:rsidR="0D9AF0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उतनी खामियाँ</w:t>
      </w:r>
      <w:r w:rsidRPr="088C0AEB" w:rsidR="0D9AF0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. Here, however, </w:t>
      </w:r>
      <w:r w:rsidRPr="088C0AEB" w:rsidR="0D9AF0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उतना</w:t>
      </w:r>
      <w:r w:rsidRPr="088C0AEB" w:rsidR="0D9AF0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can be understood adverbially as </w:t>
      </w:r>
      <w:r w:rsidRPr="088C0AEB" w:rsidR="0D9AF0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“to that extent / correspondingly.”</w:t>
      </w:r>
    </w:p>
    <w:p w:rsidR="0D9AF04F" w:rsidP="088C0AEB" w:rsidRDefault="0D9AF04F" w14:paraId="15B80FDE" w14:textId="4041BC8D">
      <w:pPr>
        <w:pStyle w:val="Heading3"/>
      </w:pPr>
      <w:r w:rsidRPr="088C0AEB" w:rsidR="0D9AF04F">
        <w:rPr>
          <w:noProof w:val="0"/>
          <w:lang w:val="fr-FR"/>
        </w:rPr>
        <w:t>2. करते रहेंगे — karte raheṅge</w:t>
      </w:r>
    </w:p>
    <w:p w:rsidR="0D9AF04F" w:rsidP="088C0AEB" w:rsidRDefault="0D9AF04F" w14:paraId="39649143" w14:textId="4EEFA2BB">
      <w:pPr>
        <w:spacing w:before="240" w:beforeAutospacing="off" w:after="240" w:afterAutospacing="off"/>
      </w:pPr>
      <w:r w:rsidRPr="088C0AEB" w:rsidR="0D9AF04F">
        <w:rPr>
          <w:rFonts w:ascii="Aptos" w:hAnsi="Aptos" w:eastAsia="Aptos" w:cs="Aptos"/>
          <w:noProof w:val="0"/>
          <w:sz w:val="24"/>
          <w:szCs w:val="24"/>
          <w:lang w:val="fr-FR"/>
        </w:rPr>
        <w:t>The construction:</w:t>
      </w:r>
    </w:p>
    <w:p w:rsidR="0D9AF04F" w:rsidP="088C0AEB" w:rsidRDefault="0D9AF04F" w14:paraId="6E982A4C" w14:textId="22002A43">
      <w:pPr>
        <w:spacing w:before="240" w:beforeAutospacing="off" w:after="240" w:afterAutospacing="off"/>
      </w:pPr>
      <w:r w:rsidRPr="088C0AEB" w:rsidR="0D9AF0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करना + रहना</w:t>
      </w:r>
    </w:p>
    <w:p w:rsidR="0D9AF04F" w:rsidP="088C0AEB" w:rsidRDefault="0D9AF04F" w14:paraId="4AE557C7" w14:textId="76C42D36">
      <w:pPr>
        <w:spacing w:before="240" w:beforeAutospacing="off" w:after="240" w:afterAutospacing="off"/>
      </w:pPr>
      <w:r w:rsidRPr="088C0AEB" w:rsidR="0D9AF04F">
        <w:rPr>
          <w:rFonts w:ascii="Aptos" w:hAnsi="Aptos" w:eastAsia="Aptos" w:cs="Aptos"/>
          <w:noProof w:val="0"/>
          <w:sz w:val="24"/>
          <w:szCs w:val="24"/>
          <w:lang w:val="fr-FR"/>
        </w:rPr>
        <w:t>expresses continuity.</w:t>
      </w:r>
    </w:p>
    <w:p w:rsidR="0D9AF04F" w:rsidP="088C0AEB" w:rsidRDefault="0D9AF04F" w14:paraId="65F18903" w14:textId="2852B169">
      <w:pPr>
        <w:spacing w:before="240" w:beforeAutospacing="off" w:after="240" w:afterAutospacing="off"/>
      </w:pPr>
      <w:r w:rsidRPr="088C0AEB" w:rsidR="0D9AF04F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w:rsidR="0D9AF04F" w:rsidP="088C0AEB" w:rsidRDefault="0D9AF04F" w14:paraId="426A5AB9" w14:textId="31E6EBE8">
      <w:pPr>
        <w:spacing w:before="240" w:beforeAutospacing="off" w:after="240" w:afterAutospacing="off"/>
      </w:pPr>
      <w:r w:rsidRPr="088C0AEB" w:rsidR="0D9AF0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करते रहेंगे</w:t>
      </w:r>
      <w:r>
        <w:br/>
      </w:r>
      <w:r w:rsidRPr="088C0AEB" w:rsidR="0D9AF04F">
        <w:rPr>
          <w:rFonts w:ascii="Aptos" w:hAnsi="Aptos" w:eastAsia="Aptos" w:cs="Aptos"/>
          <w:noProof w:val="0"/>
          <w:sz w:val="24"/>
          <w:szCs w:val="24"/>
          <w:lang w:val="fr-FR"/>
        </w:rPr>
        <w:t>→ “you will continue to remember”</w:t>
      </w:r>
      <w:r>
        <w:br/>
      </w:r>
      <w:r w:rsidRPr="088C0AEB" w:rsidR="0D9AF04F">
        <w:rPr>
          <w:rFonts w:ascii="Aptos" w:hAnsi="Aptos" w:eastAsia="Aptos" w:cs="Aptos"/>
          <w:noProof w:val="0"/>
          <w:sz w:val="24"/>
          <w:szCs w:val="24"/>
          <w:lang w:val="fr-FR"/>
        </w:rPr>
        <w:t>→ “you will keep yourself in remembrance.”</w:t>
      </w:r>
    </w:p>
    <w:p w:rsidR="0D9AF04F" w:rsidP="088C0AEB" w:rsidRDefault="0D9AF04F" w14:paraId="18A1DD40" w14:textId="64846648">
      <w:pPr>
        <w:spacing w:before="240" w:beforeAutospacing="off" w:after="240" w:afterAutospacing="off"/>
      </w:pPr>
      <w:r w:rsidRPr="088C0AEB" w:rsidR="0D9AF0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रहेंगे</w:t>
      </w:r>
      <w:r w:rsidRPr="088C0AEB" w:rsidR="0D9AF0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places this continuing action in the future.</w:t>
      </w:r>
    </w:p>
    <w:p w:rsidR="0D9AF04F" w:rsidP="088C0AEB" w:rsidRDefault="0D9AF04F" w14:paraId="31FA2466" w14:textId="585CF1D8">
      <w:pPr>
        <w:pStyle w:val="Heading3"/>
      </w:pPr>
      <w:r w:rsidRPr="088C0AEB" w:rsidR="0D9AF04F">
        <w:rPr>
          <w:noProof w:val="0"/>
          <w:lang w:val="fr-FR"/>
        </w:rPr>
        <w:t>3. निकलती जायेंगी — nikaltī jāyeṅgī</w:t>
      </w:r>
    </w:p>
    <w:p w:rsidR="0D9AF04F" w:rsidP="088C0AEB" w:rsidRDefault="0D9AF04F" w14:paraId="08A9BFEE" w14:textId="0ED91C65">
      <w:pPr>
        <w:spacing w:before="240" w:beforeAutospacing="off" w:after="240" w:afterAutospacing="off"/>
      </w:pPr>
      <w:r w:rsidRPr="088C0AEB" w:rsidR="0D9AF04F">
        <w:rPr>
          <w:rFonts w:ascii="Aptos" w:hAnsi="Aptos" w:eastAsia="Aptos" w:cs="Aptos"/>
          <w:noProof w:val="0"/>
          <w:sz w:val="24"/>
          <w:szCs w:val="24"/>
          <w:lang w:val="fr-FR"/>
        </w:rPr>
        <w:t>The construction:</w:t>
      </w:r>
    </w:p>
    <w:p w:rsidR="0D9AF04F" w:rsidP="088C0AEB" w:rsidRDefault="0D9AF04F" w14:paraId="190B7329" w14:textId="6624878F">
      <w:pPr>
        <w:spacing w:before="240" w:beforeAutospacing="off" w:after="240" w:afterAutospacing="off"/>
      </w:pPr>
      <w:r w:rsidRPr="088C0AEB" w:rsidR="0D9AF0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verb in -ता form + जाना</w:t>
      </w:r>
    </w:p>
    <w:p w:rsidR="0D9AF04F" w:rsidP="088C0AEB" w:rsidRDefault="0D9AF04F" w14:paraId="0C2C346E" w14:textId="1BC10DDC">
      <w:pPr>
        <w:spacing w:before="240" w:beforeAutospacing="off" w:after="240" w:afterAutospacing="off"/>
      </w:pPr>
      <w:r w:rsidRPr="088C0AEB" w:rsidR="0D9AF04F">
        <w:rPr>
          <w:rFonts w:ascii="Aptos" w:hAnsi="Aptos" w:eastAsia="Aptos" w:cs="Aptos"/>
          <w:noProof w:val="0"/>
          <w:sz w:val="24"/>
          <w:szCs w:val="24"/>
          <w:lang w:val="fr-FR"/>
        </w:rPr>
        <w:t>often expresses a process that continues or develops gradually.</w:t>
      </w:r>
    </w:p>
    <w:p w:rsidR="0D9AF04F" w:rsidP="088C0AEB" w:rsidRDefault="0D9AF04F" w14:paraId="2E69B0A5" w14:textId="3AD6AC37">
      <w:pPr>
        <w:spacing w:before="240" w:beforeAutospacing="off" w:after="240" w:afterAutospacing="off"/>
      </w:pPr>
      <w:r w:rsidRPr="088C0AEB" w:rsidR="0D9AF04F">
        <w:rPr>
          <w:rFonts w:ascii="Aptos" w:hAnsi="Aptos" w:eastAsia="Aptos" w:cs="Aptos"/>
          <w:noProof w:val="0"/>
          <w:sz w:val="24"/>
          <w:szCs w:val="24"/>
          <w:lang w:val="fr-FR"/>
        </w:rPr>
        <w:t>Therefore:</w:t>
      </w:r>
    </w:p>
    <w:p w:rsidR="0D9AF04F" w:rsidP="088C0AEB" w:rsidRDefault="0D9AF04F" w14:paraId="109883DB" w14:textId="00DA6BEC">
      <w:pPr>
        <w:spacing w:before="240" w:beforeAutospacing="off" w:after="240" w:afterAutospacing="off"/>
      </w:pPr>
      <w:r w:rsidRPr="088C0AEB" w:rsidR="0D9AF0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खामियां निकलती जायेंगी</w:t>
      </w:r>
    </w:p>
    <w:p w:rsidR="0D9AF04F" w:rsidP="088C0AEB" w:rsidRDefault="0D9AF04F" w14:paraId="3FF049BA" w14:textId="62A211ED">
      <w:pPr>
        <w:spacing w:before="240" w:beforeAutospacing="off" w:after="240" w:afterAutospacing="off"/>
      </w:pPr>
      <w:r w:rsidRPr="088C0AEB" w:rsidR="0D9AF04F">
        <w:rPr>
          <w:rFonts w:ascii="Aptos" w:hAnsi="Aptos" w:eastAsia="Aptos" w:cs="Aptos"/>
          <w:noProof w:val="0"/>
          <w:sz w:val="24"/>
          <w:szCs w:val="24"/>
          <w:lang w:val="fr-FR"/>
        </w:rPr>
        <w:t>does not simply mean:</w:t>
      </w:r>
    </w:p>
    <w:p w:rsidR="0D9AF04F" w:rsidP="088C0AEB" w:rsidRDefault="0D9AF04F" w14:paraId="1CADBDEE" w14:textId="767A23CE">
      <w:pPr>
        <w:spacing w:before="240" w:beforeAutospacing="off" w:after="240" w:afterAutospacing="off"/>
      </w:pPr>
      <w:r w:rsidRPr="088C0AEB" w:rsidR="0D9AF04F">
        <w:rPr>
          <w:rFonts w:ascii="Aptos" w:hAnsi="Aptos" w:eastAsia="Aptos" w:cs="Aptos"/>
          <w:noProof w:val="0"/>
          <w:sz w:val="24"/>
          <w:szCs w:val="24"/>
          <w:lang w:val="fr-FR"/>
        </w:rPr>
        <w:t>“the weaknesses will come out,”</w:t>
      </w:r>
    </w:p>
    <w:p w:rsidR="0D9AF04F" w:rsidP="088C0AEB" w:rsidRDefault="0D9AF04F" w14:paraId="5C64E4D5" w14:textId="389F7C55">
      <w:pPr>
        <w:spacing w:before="240" w:beforeAutospacing="off" w:after="240" w:afterAutospacing="off"/>
      </w:pPr>
      <w:r w:rsidRPr="088C0AEB" w:rsidR="0D9AF04F">
        <w:rPr>
          <w:rFonts w:ascii="Aptos" w:hAnsi="Aptos" w:eastAsia="Aptos" w:cs="Aptos"/>
          <w:noProof w:val="0"/>
          <w:sz w:val="24"/>
          <w:szCs w:val="24"/>
          <w:lang w:val="fr-FR"/>
        </w:rPr>
        <w:t>but rather:</w:t>
      </w:r>
    </w:p>
    <w:p w:rsidR="0D9AF04F" w:rsidP="088C0AEB" w:rsidRDefault="0D9AF04F" w14:paraId="506C3E59" w14:textId="6F17F8DF">
      <w:pPr>
        <w:spacing w:before="240" w:beforeAutospacing="off" w:after="240" w:afterAutospacing="off"/>
      </w:pPr>
      <w:r w:rsidRPr="088C0AEB" w:rsidR="0D9AF0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“the weaknesses will gradually disappear,”</w:t>
      </w:r>
      <w:r>
        <w:br/>
      </w:r>
      <w:r w:rsidRPr="088C0AEB" w:rsidR="0D9AF04F">
        <w:rPr>
          <w:rFonts w:ascii="Aptos" w:hAnsi="Aptos" w:eastAsia="Aptos" w:cs="Aptos"/>
          <w:noProof w:val="0"/>
          <w:sz w:val="24"/>
          <w:szCs w:val="24"/>
          <w:lang w:val="fr-FR"/>
        </w:rPr>
        <w:t>or</w:t>
      </w:r>
      <w:r>
        <w:br/>
      </w:r>
      <w:r w:rsidRPr="088C0AEB" w:rsidR="0D9AF0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“they will continue to be removed little by little.”</w:t>
      </w:r>
    </w:p>
    <w:p w:rsidR="0D9AF04F" w:rsidP="088C0AEB" w:rsidRDefault="0D9AF04F" w14:paraId="55A97067" w14:textId="56B4923E">
      <w:pPr>
        <w:spacing w:before="240" w:beforeAutospacing="off" w:after="240" w:afterAutospacing="off"/>
      </w:pPr>
      <w:r w:rsidRPr="088C0AEB" w:rsidR="0D9AF0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verb </w:t>
      </w:r>
      <w:r w:rsidRPr="088C0AEB" w:rsidR="0D9AF0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जाना</w:t>
      </w:r>
      <w:r w:rsidRPr="088C0AEB" w:rsidR="0D9AF0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emphasizes the idea of an ongoing, progressive change.</w:t>
      </w:r>
    </w:p>
    <w:p w:rsidR="088C0AEB" w:rsidP="088C0AEB" w:rsidRDefault="088C0AEB" w14:paraId="2BD9AEE8" w14:textId="7602D7F7">
      <w:pPr>
        <w:spacing w:before="0" w:beforeAutospacing="off" w:after="0" w:afterAutospacing="off"/>
      </w:pPr>
    </w:p>
    <w:p w:rsidR="0D9AF04F" w:rsidP="088C0AEB" w:rsidRDefault="0D9AF04F" w14:paraId="44284932" w14:textId="29E5C5BB">
      <w:pPr>
        <w:pStyle w:val="Heading2"/>
      </w:pPr>
      <w:r w:rsidRPr="088C0AEB" w:rsidR="0D9AF04F">
        <w:rPr>
          <w:noProof w:val="0"/>
          <w:lang w:val="fr-FR"/>
        </w:rPr>
        <w:t>🌟 Meaning in the BK context</w:t>
      </w:r>
    </w:p>
    <w:p w:rsidR="0D9AF04F" w:rsidP="088C0AEB" w:rsidRDefault="0D9AF04F" w14:paraId="3C06006E" w14:textId="19BD107F">
      <w:pPr>
        <w:spacing w:before="240" w:beforeAutospacing="off" w:after="240" w:afterAutospacing="off"/>
      </w:pPr>
      <w:r w:rsidRPr="088C0AEB" w:rsidR="0D9AF0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sentence establishes a direct relationship between </w:t>
      </w:r>
      <w:r w:rsidRPr="088C0AEB" w:rsidR="0D9AF0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(yād)</w:t>
      </w:r>
      <w:r w:rsidRPr="088C0AEB" w:rsidR="0D9AF0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remembrance of Baba — and the transformation of one’s </w:t>
      </w:r>
      <w:r w:rsidRPr="088C0AEB" w:rsidR="0D9AF0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संस्कार (saṃskār)</w:t>
      </w:r>
      <w:r w:rsidRPr="088C0AEB" w:rsidR="0D9AF04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0D9AF04F" w:rsidP="088C0AEB" w:rsidRDefault="0D9AF04F" w14:paraId="50E85076" w14:textId="1308DAB6">
      <w:pPr>
        <w:spacing w:before="240" w:beforeAutospacing="off" w:after="240" w:afterAutospacing="off"/>
      </w:pPr>
      <w:r w:rsidRPr="088C0AEB" w:rsidR="0D9AF04F">
        <w:rPr>
          <w:rFonts w:ascii="Aptos" w:hAnsi="Aptos" w:eastAsia="Aptos" w:cs="Aptos"/>
          <w:noProof w:val="0"/>
          <w:sz w:val="24"/>
          <w:szCs w:val="24"/>
          <w:lang w:val="fr-FR"/>
        </w:rPr>
        <w:t>The idea is not simply: “Think of the Father and your defects will magically disappear.” Rather, sustained remembrance of Baba is presented as a power of inner transformation. As the consciousness becomes increasingly stable in soul-consciousness and in the relationship with the Father, old weaknesses, reactions, and habits gradually lose their strength.</w:t>
      </w:r>
    </w:p>
    <w:p w:rsidR="0D9AF04F" w:rsidP="088C0AEB" w:rsidRDefault="0D9AF04F" w14:paraId="6195F539" w14:textId="52F26A1E">
      <w:pPr>
        <w:spacing w:before="240" w:beforeAutospacing="off" w:after="240" w:afterAutospacing="off"/>
      </w:pPr>
      <w:r w:rsidRPr="088C0AEB" w:rsidR="0D9AF0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expression </w:t>
      </w:r>
      <w:r w:rsidRPr="088C0AEB" w:rsidR="0D9AF0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निकलती जायेंगी</w:t>
      </w:r>
      <w:r w:rsidRPr="088C0AEB" w:rsidR="0D9AF0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especially significant. The </w:t>
      </w:r>
      <w:r w:rsidRPr="088C0AEB" w:rsidR="0D9AF0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खामियाँ</w:t>
      </w:r>
      <w:r w:rsidRPr="088C0AEB" w:rsidR="0D9AF0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do not necessarily disappear all at once. They </w:t>
      </w:r>
      <w:r w:rsidRPr="088C0AEB" w:rsidR="0D9AF0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come out and are gradually removed</w:t>
      </w:r>
      <w:r w:rsidRPr="088C0AEB" w:rsidR="0D9AF0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as remembrance becomes deeper and more constant.</w:t>
      </w:r>
    </w:p>
    <w:p w:rsidR="0D9AF04F" w:rsidP="088C0AEB" w:rsidRDefault="0D9AF04F" w14:paraId="2D5285BB" w14:textId="6A5C1C14">
      <w:pPr>
        <w:spacing w:before="240" w:beforeAutospacing="off" w:after="240" w:afterAutospacing="off"/>
      </w:pPr>
      <w:r w:rsidRPr="088C0AEB" w:rsidR="0D9AF04F">
        <w:rPr>
          <w:rFonts w:ascii="Aptos" w:hAnsi="Aptos" w:eastAsia="Aptos" w:cs="Aptos"/>
          <w:noProof w:val="0"/>
          <w:sz w:val="24"/>
          <w:szCs w:val="24"/>
          <w:lang w:val="fr-FR"/>
        </w:rPr>
        <w:t>The dynamic of the sentence could therefore be expressed as:</w:t>
      </w:r>
    </w:p>
    <w:p w:rsidR="0D9AF04F" w:rsidP="088C0AEB" w:rsidRDefault="0D9AF04F" w14:paraId="6CD8D297" w14:textId="75EEA954">
      <w:pPr>
        <w:spacing w:before="240" w:beforeAutospacing="off" w:after="240" w:afterAutospacing="off"/>
      </w:pPr>
      <w:r w:rsidRPr="088C0AEB" w:rsidR="0D9AF0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जितनी याद गहरी होती जाती है, उतनी खामियाँ कम होती जाती हैं।</w:t>
      </w:r>
      <w:r>
        <w:br/>
      </w:r>
      <w:r w:rsidRPr="088C0AEB" w:rsidR="0D9AF04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Jitnī yād gahrī hotī jātī hai, utnī khāmiyā̃ kam hotī jātī haiṅ.</w:t>
      </w:r>
    </w:p>
    <w:p w:rsidR="0D9AF04F" w:rsidP="088C0AEB" w:rsidRDefault="0D9AF04F" w14:paraId="4E10C4E8" w14:textId="5BF74D35">
      <w:pPr>
        <w:spacing w:before="240" w:beforeAutospacing="off" w:after="240" w:afterAutospacing="off"/>
      </w:pPr>
      <w:r w:rsidRPr="088C0AEB" w:rsidR="0D9AF0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deeper the remembrance becomes, the more the weaknesses gradually diminish.</w:t>
      </w:r>
    </w:p>
    <w:p w:rsidR="088C0AEB" w:rsidRDefault="088C0AEB" w14:paraId="00DC2D3B" w14:textId="1D92B99A"/>
    <w:p w:rsidR="088C0AEB" w:rsidP="088C0AEB" w:rsidRDefault="088C0AEB" w14:paraId="7D5B56EB" w14:textId="62B05172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71E368FD" w:rsidP="088C0AEB" w:rsidRDefault="71E368FD" w14:paraId="2DD1DBD7" w14:textId="52B42264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88C0AEB" w:rsidR="71E368F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(content generated with the help of ChatGPT, copied and </w:t>
      </w:r>
      <w:r w:rsidRPr="088C0AEB" w:rsidR="71E368F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validated</w:t>
      </w:r>
      <w:r w:rsidRPr="088C0AEB" w:rsidR="71E368F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by me)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50cc4b4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839A531"/>
    <w:rsid w:val="088C0AEB"/>
    <w:rsid w:val="0D9AF04F"/>
    <w:rsid w:val="21DA7593"/>
    <w:rsid w:val="2654189A"/>
    <w:rsid w:val="42B07C94"/>
    <w:rsid w:val="4839A531"/>
    <w:rsid w:val="49358FDE"/>
    <w:rsid w:val="4EB7EE9A"/>
    <w:rsid w:val="5A81FE94"/>
    <w:rsid w:val="71E368FD"/>
    <w:rsid w:val="72006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A560FF"/>
  <w15:chartTrackingRefBased/>
  <w15:docId w15:val="{CC218986-5412-4266-80BB-5049EF94357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88C0AE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88C0AE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088C0AEB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088C0AEB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4e146dc6eb9e4f6b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2026-08-10T06:06:36.3414527Z</dcterms:created>
  <dcterms:modified xsi:type="dcterms:W3CDTF">2026-08-10T06:14:27.1601997Z</dcterms:modified>
  <dc:creator>Jacques VUILLAUME</dc:creator>
  <lastModifiedBy>Jacques VUILLAUME</lastModifiedBy>
</coreProperties>
</file>