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B6D5B94" wp14:paraId="26AFC708" wp14:textId="7268A49B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1B6D5B94" w:rsidR="25851C1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16 September 2026</w:t>
      </w:r>
    </w:p>
    <w:p xmlns:wp14="http://schemas.microsoft.com/office/word/2010/wordml" w:rsidP="1B6D5B94" wp14:paraId="64385AA6" wp14:textId="20DCE709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B6D5B94" wp14:paraId="133969FD" wp14:textId="105BC6BB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B6D5B94" w:rsidR="25851C1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16 September 2026</w:t>
      </w:r>
    </w:p>
    <w:p xmlns:wp14="http://schemas.microsoft.com/office/word/2010/wordml" w:rsidP="1B6D5B94" wp14:paraId="6095579D" wp14:textId="62EEA747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B6D5B94" wp14:paraId="5876C422" wp14:textId="239C9D3C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B6D5B94" w:rsidR="25851C1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1B6D5B94" wp14:paraId="436BBCAE" wp14:textId="6A77DBA9">
      <w:pPr>
        <w:pStyle w:val="Normal"/>
        <w:spacing w:before="0" w:beforeAutospacing="off" w:after="0" w:afterAutospacing="off"/>
      </w:pPr>
      <w:r w:rsidRPr="1B6D5B94" w:rsidR="6FE51E2A">
        <w:rPr>
          <w:rFonts w:ascii="Arial" w:hAnsi="Arial" w:eastAsia="Arial" w:cs="Arial"/>
          <w:noProof w:val="0"/>
          <w:sz w:val="24"/>
          <w:szCs w:val="24"/>
          <w:lang w:val="en-US"/>
        </w:rPr>
        <w:t>मोह रखना है एक में, बाकी ट्रस्टी होकर सम्भालना है।</w:t>
      </w:r>
    </w:p>
    <w:p xmlns:wp14="http://schemas.microsoft.com/office/word/2010/wordml" w:rsidP="1B6D5B94" wp14:paraId="284C1AE7" wp14:textId="2B2E9586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1B6D5B94" wp14:paraId="14A8F242" wp14:textId="05CC34F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B6D5B94" w:rsidR="25851C1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1B6D5B94" wp14:paraId="0E135B95" wp14:textId="27F09CC4">
      <w:pPr>
        <w:pStyle w:val="Normal"/>
        <w:spacing w:before="0" w:beforeAutospacing="off" w:after="0" w:afterAutospacing="off"/>
      </w:pPr>
      <w:r w:rsidRPr="1B6D5B94" w:rsidR="3E17E7FB">
        <w:rPr>
          <w:rFonts w:ascii="Arial" w:hAnsi="Arial" w:eastAsia="Arial" w:cs="Arial"/>
          <w:noProof w:val="0"/>
          <w:sz w:val="24"/>
          <w:szCs w:val="24"/>
          <w:lang w:val="en-US"/>
        </w:rPr>
        <w:t>moha rakhnā hai ek meṃ, bākī ṭrasṭī hokar sambhālnā hai.</w:t>
      </w:r>
    </w:p>
    <w:p xmlns:wp14="http://schemas.microsoft.com/office/word/2010/wordml" w:rsidP="1B6D5B94" wp14:paraId="6A5F6E77" wp14:textId="3FDDC535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1B6D5B94" wp14:paraId="4697F723" wp14:textId="61ECABEC">
      <w:pPr>
        <w:spacing w:before="0" w:beforeAutospacing="off" w:after="0" w:afterAutospacing="off"/>
      </w:pPr>
      <w:r w:rsidRPr="1B6D5B94" w:rsidR="25851C1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1B6D5B94" wp14:paraId="313864B8" wp14:textId="066B65F3">
      <w:pPr>
        <w:spacing w:before="0" w:beforeAutospacing="off" w:after="0" w:afterAutospacing="off"/>
      </w:pPr>
      <w:r w:rsidRPr="1B6D5B94" w:rsidR="63216F2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One should have attachment to the </w:t>
      </w:r>
      <w:r w:rsidRPr="1B6D5B94" w:rsidR="63216F2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One, and</w:t>
      </w:r>
      <w:r w:rsidRPr="1B6D5B94" w:rsidR="63216F2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take care of everything else as a trustee.</w:t>
      </w:r>
    </w:p>
    <w:p xmlns:wp14="http://schemas.microsoft.com/office/word/2010/wordml" w:rsidP="1B6D5B94" wp14:paraId="2966A49F" wp14:textId="4B6E993E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1B6D5B94" wp14:paraId="0EA0D897" wp14:textId="1A27082E">
      <w:pPr>
        <w:spacing w:before="0" w:beforeAutospacing="off" w:after="0" w:afterAutospacing="off"/>
      </w:pPr>
      <w:r w:rsidRPr="1B6D5B94" w:rsidR="63216F21">
        <w:rPr>
          <w:rFonts w:ascii="Arial" w:hAnsi="Arial" w:eastAsia="Arial" w:cs="Arial"/>
          <w:noProof w:val="0"/>
          <w:sz w:val="24"/>
          <w:szCs w:val="24"/>
          <w:lang w:val="en-US"/>
        </w:rPr>
        <w:t>A slightly more natural rendering would be:</w:t>
      </w:r>
    </w:p>
    <w:p xmlns:wp14="http://schemas.microsoft.com/office/word/2010/wordml" w:rsidP="1B6D5B94" wp14:paraId="3B925CDB" wp14:textId="067F1624">
      <w:pPr>
        <w:spacing w:before="0" w:beforeAutospacing="off" w:after="0" w:afterAutospacing="off"/>
      </w:pPr>
      <w:r w:rsidRPr="1B6D5B94" w:rsidR="63216F2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Attach your heart to the One; as for everything else, take care of it as a trustee.</w:t>
      </w:r>
    </w:p>
    <w:p xmlns:wp14="http://schemas.microsoft.com/office/word/2010/wordml" w:rsidP="1B6D5B94" wp14:paraId="66CC3ADD" wp14:textId="2B461B1B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1B6D5B94" wp14:paraId="5F6D140B" wp14:textId="5F89406C">
      <w:pPr>
        <w:pStyle w:val="Heading2"/>
        <w:keepNext w:val="1"/>
        <w:keepLines w:val="1"/>
        <w:spacing w:before="160" w:after="80"/>
      </w:pPr>
      <w:r w:rsidRPr="1B6D5B94" w:rsidR="25851C1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263"/>
        <w:gridCol w:w="1842"/>
        <w:gridCol w:w="5718"/>
      </w:tblGrid>
      <w:tr w:rsidR="1B6D5B94" w:rsidTr="1B6D5B94" w14:paraId="4B4F7100">
        <w:trPr>
          <w:trHeight w:val="300"/>
        </w:trPr>
        <w:tc>
          <w:tcPr>
            <w:tcW w:w="1263" w:type="dxa"/>
            <w:tcMar/>
            <w:vAlign w:val="center"/>
          </w:tcPr>
          <w:p w:rsidR="1B6D5B94" w:rsidP="1B6D5B94" w:rsidRDefault="1B6D5B94" w14:paraId="3B7C2DC9" w14:textId="3A157951">
            <w:pPr>
              <w:spacing w:before="0" w:beforeAutospacing="off" w:after="0" w:afterAutospacing="off"/>
              <w:jc w:val="center"/>
            </w:pPr>
            <w:r w:rsidRPr="1B6D5B94" w:rsidR="1B6D5B94">
              <w:rPr>
                <w:b w:val="1"/>
                <w:bCs w:val="1"/>
              </w:rPr>
              <w:t>Hindi</w:t>
            </w:r>
          </w:p>
        </w:tc>
        <w:tc>
          <w:tcPr>
            <w:tcW w:w="1842" w:type="dxa"/>
            <w:tcMar/>
            <w:vAlign w:val="center"/>
          </w:tcPr>
          <w:p w:rsidR="1B6D5B94" w:rsidP="1B6D5B94" w:rsidRDefault="1B6D5B94" w14:paraId="5E8AE5F7" w14:textId="23A5F756">
            <w:pPr>
              <w:spacing w:before="0" w:beforeAutospacing="off" w:after="0" w:afterAutospacing="off"/>
              <w:jc w:val="center"/>
            </w:pPr>
            <w:r w:rsidRPr="1B6D5B94" w:rsidR="1B6D5B94">
              <w:rPr>
                <w:b w:val="1"/>
                <w:bCs w:val="1"/>
              </w:rPr>
              <w:t>Transliteration</w:t>
            </w:r>
          </w:p>
        </w:tc>
        <w:tc>
          <w:tcPr>
            <w:tcW w:w="5718" w:type="dxa"/>
            <w:tcMar/>
            <w:vAlign w:val="center"/>
          </w:tcPr>
          <w:p w:rsidR="1B6D5B94" w:rsidP="1B6D5B94" w:rsidRDefault="1B6D5B94" w14:paraId="2564B1E7" w14:textId="433F0784">
            <w:pPr>
              <w:spacing w:before="0" w:beforeAutospacing="off" w:after="0" w:afterAutospacing="off"/>
              <w:jc w:val="center"/>
            </w:pPr>
            <w:r w:rsidRPr="1B6D5B94" w:rsidR="1B6D5B94">
              <w:rPr>
                <w:b w:val="1"/>
                <w:bCs w:val="1"/>
              </w:rPr>
              <w:t>Meaning</w:t>
            </w:r>
          </w:p>
        </w:tc>
      </w:tr>
      <w:tr w:rsidR="1B6D5B94" w:rsidTr="1B6D5B94" w14:paraId="3FA595D8">
        <w:trPr>
          <w:trHeight w:val="300"/>
        </w:trPr>
        <w:tc>
          <w:tcPr>
            <w:tcW w:w="1263" w:type="dxa"/>
            <w:tcMar/>
            <w:vAlign w:val="center"/>
          </w:tcPr>
          <w:p w:rsidR="1B6D5B94" w:rsidP="1B6D5B94" w:rsidRDefault="1B6D5B94" w14:paraId="69FFA098" w14:textId="5149EDA2">
            <w:pPr>
              <w:spacing w:before="0" w:beforeAutospacing="off" w:after="0" w:afterAutospacing="off"/>
            </w:pPr>
            <w:r w:rsidRPr="1B6D5B94" w:rsidR="1B6D5B94">
              <w:rPr>
                <w:b w:val="1"/>
                <w:bCs w:val="1"/>
              </w:rPr>
              <w:t>मोह</w:t>
            </w:r>
          </w:p>
        </w:tc>
        <w:tc>
          <w:tcPr>
            <w:tcW w:w="1842" w:type="dxa"/>
            <w:tcMar/>
            <w:vAlign w:val="center"/>
          </w:tcPr>
          <w:p w:rsidR="1B6D5B94" w:rsidP="1B6D5B94" w:rsidRDefault="1B6D5B94" w14:paraId="7DC12B8D" w14:textId="105DB079">
            <w:pPr>
              <w:spacing w:before="0" w:beforeAutospacing="off" w:after="0" w:afterAutospacing="off"/>
            </w:pPr>
            <w:r w:rsidRPr="1B6D5B94" w:rsidR="1B6D5B94">
              <w:rPr>
                <w:i w:val="1"/>
                <w:iCs w:val="1"/>
              </w:rPr>
              <w:t>moha</w:t>
            </w:r>
          </w:p>
        </w:tc>
        <w:tc>
          <w:tcPr>
            <w:tcW w:w="5718" w:type="dxa"/>
            <w:tcMar/>
            <w:vAlign w:val="center"/>
          </w:tcPr>
          <w:p w:rsidR="1B6D5B94" w:rsidP="1B6D5B94" w:rsidRDefault="1B6D5B94" w14:paraId="0A63E08B" w14:textId="6B4E19E6">
            <w:pPr>
              <w:spacing w:before="0" w:beforeAutospacing="off" w:after="0" w:afterAutospacing="off"/>
            </w:pPr>
            <w:r w:rsidR="1B6D5B94">
              <w:rPr/>
              <w:t>attachment, emotional attachment, attachment that binds</w:t>
            </w:r>
          </w:p>
        </w:tc>
      </w:tr>
      <w:tr w:rsidR="1B6D5B94" w:rsidTr="1B6D5B94" w14:paraId="750BED2E">
        <w:trPr>
          <w:trHeight w:val="300"/>
        </w:trPr>
        <w:tc>
          <w:tcPr>
            <w:tcW w:w="1263" w:type="dxa"/>
            <w:tcMar/>
            <w:vAlign w:val="center"/>
          </w:tcPr>
          <w:p w:rsidR="1B6D5B94" w:rsidP="1B6D5B94" w:rsidRDefault="1B6D5B94" w14:paraId="3604E9AA" w14:textId="1A4407A3">
            <w:pPr>
              <w:spacing w:before="0" w:beforeAutospacing="off" w:after="0" w:afterAutospacing="off"/>
            </w:pPr>
            <w:r w:rsidRPr="1B6D5B94" w:rsidR="1B6D5B94">
              <w:rPr>
                <w:b w:val="1"/>
                <w:bCs w:val="1"/>
              </w:rPr>
              <w:t>रखना</w:t>
            </w:r>
          </w:p>
        </w:tc>
        <w:tc>
          <w:tcPr>
            <w:tcW w:w="1842" w:type="dxa"/>
            <w:tcMar/>
            <w:vAlign w:val="center"/>
          </w:tcPr>
          <w:p w:rsidR="1B6D5B94" w:rsidP="1B6D5B94" w:rsidRDefault="1B6D5B94" w14:paraId="26211281" w14:textId="4A2013DF">
            <w:pPr>
              <w:spacing w:before="0" w:beforeAutospacing="off" w:after="0" w:afterAutospacing="off"/>
            </w:pPr>
            <w:r w:rsidRPr="1B6D5B94" w:rsidR="1B6D5B94">
              <w:rPr>
                <w:i w:val="1"/>
                <w:iCs w:val="1"/>
              </w:rPr>
              <w:t>rakhnā</w:t>
            </w:r>
          </w:p>
        </w:tc>
        <w:tc>
          <w:tcPr>
            <w:tcW w:w="5718" w:type="dxa"/>
            <w:tcMar/>
            <w:vAlign w:val="center"/>
          </w:tcPr>
          <w:p w:rsidR="1B6D5B94" w:rsidP="1B6D5B94" w:rsidRDefault="1B6D5B94" w14:paraId="05724D3A" w14:textId="3271FF1D">
            <w:pPr>
              <w:spacing w:before="0" w:beforeAutospacing="off" w:after="0" w:afterAutospacing="off"/>
            </w:pPr>
            <w:r w:rsidR="1B6D5B94">
              <w:rPr/>
              <w:t>to keep, to have, to maintain</w:t>
            </w:r>
          </w:p>
        </w:tc>
      </w:tr>
      <w:tr w:rsidR="1B6D5B94" w:rsidTr="1B6D5B94" w14:paraId="21615B4C">
        <w:trPr>
          <w:trHeight w:val="300"/>
        </w:trPr>
        <w:tc>
          <w:tcPr>
            <w:tcW w:w="1263" w:type="dxa"/>
            <w:tcMar/>
            <w:vAlign w:val="center"/>
          </w:tcPr>
          <w:p w:rsidR="1B6D5B94" w:rsidP="1B6D5B94" w:rsidRDefault="1B6D5B94" w14:paraId="3FEEE25F" w14:textId="20A8D278">
            <w:pPr>
              <w:spacing w:before="0" w:beforeAutospacing="off" w:after="0" w:afterAutospacing="off"/>
            </w:pPr>
            <w:r w:rsidRPr="1B6D5B94" w:rsidR="1B6D5B94">
              <w:rPr>
                <w:b w:val="1"/>
                <w:bCs w:val="1"/>
              </w:rPr>
              <w:t>एक में</w:t>
            </w:r>
          </w:p>
        </w:tc>
        <w:tc>
          <w:tcPr>
            <w:tcW w:w="1842" w:type="dxa"/>
            <w:tcMar/>
            <w:vAlign w:val="center"/>
          </w:tcPr>
          <w:p w:rsidR="1B6D5B94" w:rsidP="1B6D5B94" w:rsidRDefault="1B6D5B94" w14:paraId="724BD816" w14:textId="6921302F">
            <w:pPr>
              <w:spacing w:before="0" w:beforeAutospacing="off" w:after="0" w:afterAutospacing="off"/>
            </w:pPr>
            <w:r w:rsidRPr="1B6D5B94" w:rsidR="1B6D5B94">
              <w:rPr>
                <w:i w:val="1"/>
                <w:iCs w:val="1"/>
              </w:rPr>
              <w:t>ek meṃ</w:t>
            </w:r>
          </w:p>
        </w:tc>
        <w:tc>
          <w:tcPr>
            <w:tcW w:w="5718" w:type="dxa"/>
            <w:tcMar/>
            <w:vAlign w:val="center"/>
          </w:tcPr>
          <w:p w:rsidR="1B6D5B94" w:rsidP="1B6D5B94" w:rsidRDefault="1B6D5B94" w14:paraId="67643FE4" w14:textId="2F25F58C">
            <w:pPr>
              <w:spacing w:before="0" w:beforeAutospacing="off" w:after="0" w:afterAutospacing="off"/>
            </w:pPr>
            <w:r w:rsidR="1B6D5B94">
              <w:rPr/>
              <w:t>in the One, toward the One</w:t>
            </w:r>
          </w:p>
        </w:tc>
      </w:tr>
      <w:tr w:rsidR="1B6D5B94" w:rsidTr="1B6D5B94" w14:paraId="575DFF81">
        <w:trPr>
          <w:trHeight w:val="300"/>
        </w:trPr>
        <w:tc>
          <w:tcPr>
            <w:tcW w:w="1263" w:type="dxa"/>
            <w:tcMar/>
            <w:vAlign w:val="center"/>
          </w:tcPr>
          <w:p w:rsidR="1B6D5B94" w:rsidP="1B6D5B94" w:rsidRDefault="1B6D5B94" w14:paraId="76ABEC29" w14:textId="5C7DE63E">
            <w:pPr>
              <w:spacing w:before="0" w:beforeAutospacing="off" w:after="0" w:afterAutospacing="off"/>
            </w:pPr>
            <w:r w:rsidRPr="1B6D5B94" w:rsidR="1B6D5B94">
              <w:rPr>
                <w:b w:val="1"/>
                <w:bCs w:val="1"/>
              </w:rPr>
              <w:t>बाकी</w:t>
            </w:r>
          </w:p>
        </w:tc>
        <w:tc>
          <w:tcPr>
            <w:tcW w:w="1842" w:type="dxa"/>
            <w:tcMar/>
            <w:vAlign w:val="center"/>
          </w:tcPr>
          <w:p w:rsidR="1B6D5B94" w:rsidP="1B6D5B94" w:rsidRDefault="1B6D5B94" w14:paraId="54AEFBA0" w14:textId="18C860C7">
            <w:pPr>
              <w:spacing w:before="0" w:beforeAutospacing="off" w:after="0" w:afterAutospacing="off"/>
            </w:pPr>
            <w:r w:rsidRPr="1B6D5B94" w:rsidR="1B6D5B94">
              <w:rPr>
                <w:i w:val="1"/>
                <w:iCs w:val="1"/>
              </w:rPr>
              <w:t>bākī</w:t>
            </w:r>
          </w:p>
        </w:tc>
        <w:tc>
          <w:tcPr>
            <w:tcW w:w="5718" w:type="dxa"/>
            <w:tcMar/>
            <w:vAlign w:val="center"/>
          </w:tcPr>
          <w:p w:rsidR="1B6D5B94" w:rsidP="1B6D5B94" w:rsidRDefault="1B6D5B94" w14:paraId="4C026C83" w14:textId="6CD4BC63">
            <w:pPr>
              <w:spacing w:before="0" w:beforeAutospacing="off" w:after="0" w:afterAutospacing="off"/>
            </w:pPr>
            <w:r w:rsidR="1B6D5B94">
              <w:rPr/>
              <w:t>the rest, as for the rest</w:t>
            </w:r>
          </w:p>
        </w:tc>
      </w:tr>
      <w:tr w:rsidR="1B6D5B94" w:rsidTr="1B6D5B94" w14:paraId="6423F9D2">
        <w:trPr>
          <w:trHeight w:val="300"/>
        </w:trPr>
        <w:tc>
          <w:tcPr>
            <w:tcW w:w="1263" w:type="dxa"/>
            <w:tcMar/>
            <w:vAlign w:val="center"/>
          </w:tcPr>
          <w:p w:rsidR="1B6D5B94" w:rsidP="1B6D5B94" w:rsidRDefault="1B6D5B94" w14:paraId="42743AF6" w14:textId="21A5DAC6">
            <w:pPr>
              <w:spacing w:before="0" w:beforeAutospacing="off" w:after="0" w:afterAutospacing="off"/>
            </w:pPr>
            <w:r w:rsidRPr="1B6D5B94" w:rsidR="1B6D5B94">
              <w:rPr>
                <w:b w:val="1"/>
                <w:bCs w:val="1"/>
              </w:rPr>
              <w:t>ट्रस्टी</w:t>
            </w:r>
          </w:p>
        </w:tc>
        <w:tc>
          <w:tcPr>
            <w:tcW w:w="1842" w:type="dxa"/>
            <w:tcMar/>
            <w:vAlign w:val="center"/>
          </w:tcPr>
          <w:p w:rsidR="1B6D5B94" w:rsidP="1B6D5B94" w:rsidRDefault="1B6D5B94" w14:paraId="5F1DF915" w14:textId="512B981D">
            <w:pPr>
              <w:spacing w:before="0" w:beforeAutospacing="off" w:after="0" w:afterAutospacing="off"/>
            </w:pPr>
            <w:r w:rsidRPr="1B6D5B94" w:rsidR="1B6D5B94">
              <w:rPr>
                <w:i w:val="1"/>
                <w:iCs w:val="1"/>
              </w:rPr>
              <w:t>ṭrasṭī</w:t>
            </w:r>
          </w:p>
        </w:tc>
        <w:tc>
          <w:tcPr>
            <w:tcW w:w="5718" w:type="dxa"/>
            <w:tcMar/>
            <w:vAlign w:val="center"/>
          </w:tcPr>
          <w:p w:rsidR="1B6D5B94" w:rsidP="1B6D5B94" w:rsidRDefault="1B6D5B94" w14:paraId="3DAC7A59" w14:textId="3E10A9B1">
            <w:pPr>
              <w:spacing w:before="0" w:beforeAutospacing="off" w:after="0" w:afterAutospacing="off"/>
            </w:pPr>
            <w:r w:rsidR="1B6D5B94">
              <w:rPr/>
              <w:t>trustee, custodian, someone entrusted with something</w:t>
            </w:r>
          </w:p>
        </w:tc>
      </w:tr>
      <w:tr w:rsidR="1B6D5B94" w:rsidTr="1B6D5B94" w14:paraId="4C2A648E">
        <w:trPr>
          <w:trHeight w:val="300"/>
        </w:trPr>
        <w:tc>
          <w:tcPr>
            <w:tcW w:w="1263" w:type="dxa"/>
            <w:tcMar/>
            <w:vAlign w:val="center"/>
          </w:tcPr>
          <w:p w:rsidR="1B6D5B94" w:rsidP="1B6D5B94" w:rsidRDefault="1B6D5B94" w14:paraId="547B6985" w14:textId="02AA1A38">
            <w:pPr>
              <w:spacing w:before="0" w:beforeAutospacing="off" w:after="0" w:afterAutospacing="off"/>
            </w:pPr>
            <w:r w:rsidRPr="1B6D5B94" w:rsidR="1B6D5B94">
              <w:rPr>
                <w:b w:val="1"/>
                <w:bCs w:val="1"/>
              </w:rPr>
              <w:t>होकर</w:t>
            </w:r>
          </w:p>
        </w:tc>
        <w:tc>
          <w:tcPr>
            <w:tcW w:w="1842" w:type="dxa"/>
            <w:tcMar/>
            <w:vAlign w:val="center"/>
          </w:tcPr>
          <w:p w:rsidR="1B6D5B94" w:rsidP="1B6D5B94" w:rsidRDefault="1B6D5B94" w14:paraId="09690025" w14:textId="78E0513B">
            <w:pPr>
              <w:spacing w:before="0" w:beforeAutospacing="off" w:after="0" w:afterAutospacing="off"/>
            </w:pPr>
            <w:r w:rsidRPr="1B6D5B94" w:rsidR="1B6D5B94">
              <w:rPr>
                <w:i w:val="1"/>
                <w:iCs w:val="1"/>
              </w:rPr>
              <w:t>hokar</w:t>
            </w:r>
          </w:p>
        </w:tc>
        <w:tc>
          <w:tcPr>
            <w:tcW w:w="5718" w:type="dxa"/>
            <w:tcMar/>
            <w:vAlign w:val="center"/>
          </w:tcPr>
          <w:p w:rsidR="1B6D5B94" w:rsidP="1B6D5B94" w:rsidRDefault="1B6D5B94" w14:paraId="667FC2EA" w14:textId="1653B24B">
            <w:pPr>
              <w:spacing w:before="0" w:beforeAutospacing="off" w:after="0" w:afterAutospacing="off"/>
            </w:pPr>
            <w:r w:rsidR="1B6D5B94">
              <w:rPr/>
              <w:t>being, having become</w:t>
            </w:r>
          </w:p>
        </w:tc>
      </w:tr>
      <w:tr w:rsidR="1B6D5B94" w:rsidTr="1B6D5B94" w14:paraId="0F0F550F">
        <w:trPr>
          <w:trHeight w:val="300"/>
        </w:trPr>
        <w:tc>
          <w:tcPr>
            <w:tcW w:w="1263" w:type="dxa"/>
            <w:tcMar/>
            <w:vAlign w:val="center"/>
          </w:tcPr>
          <w:p w:rsidR="1B6D5B94" w:rsidP="1B6D5B94" w:rsidRDefault="1B6D5B94" w14:paraId="278B402F" w14:textId="26E061AB">
            <w:pPr>
              <w:spacing w:before="0" w:beforeAutospacing="off" w:after="0" w:afterAutospacing="off"/>
            </w:pPr>
            <w:r w:rsidRPr="1B6D5B94" w:rsidR="1B6D5B94">
              <w:rPr>
                <w:b w:val="1"/>
                <w:bCs w:val="1"/>
              </w:rPr>
              <w:t>सम्भालना</w:t>
            </w:r>
          </w:p>
        </w:tc>
        <w:tc>
          <w:tcPr>
            <w:tcW w:w="1842" w:type="dxa"/>
            <w:tcMar/>
            <w:vAlign w:val="center"/>
          </w:tcPr>
          <w:p w:rsidR="1B6D5B94" w:rsidP="1B6D5B94" w:rsidRDefault="1B6D5B94" w14:paraId="10F7BA9A" w14:textId="68000957">
            <w:pPr>
              <w:spacing w:before="0" w:beforeAutospacing="off" w:after="0" w:afterAutospacing="off"/>
            </w:pPr>
            <w:r w:rsidRPr="1B6D5B94" w:rsidR="1B6D5B94">
              <w:rPr>
                <w:i w:val="1"/>
                <w:iCs w:val="1"/>
              </w:rPr>
              <w:t>sambhālnā</w:t>
            </w:r>
          </w:p>
        </w:tc>
        <w:tc>
          <w:tcPr>
            <w:tcW w:w="5718" w:type="dxa"/>
            <w:tcMar/>
            <w:vAlign w:val="center"/>
          </w:tcPr>
          <w:p w:rsidR="1B6D5B94" w:rsidP="1B6D5B94" w:rsidRDefault="1B6D5B94" w14:paraId="2FC9C9BD" w14:textId="74A22248">
            <w:pPr>
              <w:spacing w:before="0" w:beforeAutospacing="off" w:after="0" w:afterAutospacing="off"/>
            </w:pPr>
            <w:r w:rsidR="1B6D5B94">
              <w:rPr/>
              <w:t>to take care of, look after, manage</w:t>
            </w:r>
          </w:p>
        </w:tc>
      </w:tr>
    </w:tbl>
    <w:p xmlns:wp14="http://schemas.microsoft.com/office/word/2010/wordml" w:rsidP="1B6D5B94" wp14:paraId="0BDF1522" wp14:textId="53367848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1B6D5B94" wp14:paraId="6AA9021A" wp14:textId="68885D96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B6D5B94" w:rsidR="25851C1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1B6D5B94" wp14:paraId="21C10CC0" wp14:textId="596CB4B1">
      <w:pPr>
        <w:spacing w:before="240" w:beforeAutospacing="off" w:after="240" w:afterAutospacing="off"/>
      </w:pPr>
      <w:r w:rsidRPr="1B6D5B94" w:rsidR="545E7F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मोह रखना</w:t>
      </w:r>
      <w:r>
        <w:br/>
      </w:r>
      <w:r w:rsidRPr="1B6D5B94" w:rsidR="545E7FB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moha rakhnā</w:t>
      </w:r>
      <w:r>
        <w:br/>
      </w:r>
      <w:r w:rsidRPr="1B6D5B94" w:rsidR="545E7FB8">
        <w:rPr>
          <w:rFonts w:ascii="Aptos" w:hAnsi="Aptos" w:eastAsia="Aptos" w:cs="Aptos"/>
          <w:noProof w:val="0"/>
          <w:sz w:val="24"/>
          <w:szCs w:val="24"/>
          <w:lang w:val="fr-FR"/>
        </w:rPr>
        <w:t>literally means “to keep / have attachment.”</w:t>
      </w:r>
    </w:p>
    <w:p xmlns:wp14="http://schemas.microsoft.com/office/word/2010/wordml" w:rsidP="1B6D5B94" wp14:paraId="7A97C908" wp14:textId="232EFF39">
      <w:pPr>
        <w:spacing w:before="240" w:beforeAutospacing="off" w:after="240" w:afterAutospacing="off"/>
      </w:pPr>
      <w:r w:rsidRPr="1B6D5B94" w:rsidR="545E7F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रखना — </w:t>
      </w:r>
      <w:r w:rsidRPr="1B6D5B94" w:rsidR="545E7FB8">
        <w:rPr>
          <w:rFonts w:ascii="Aptos" w:hAnsi="Aptos" w:eastAsia="Aptos" w:cs="Aptos"/>
          <w:b w:val="1"/>
          <w:bCs w:val="1"/>
          <w:i w:val="1"/>
          <w:iCs w:val="1"/>
          <w:noProof w:val="0"/>
          <w:sz w:val="24"/>
          <w:szCs w:val="24"/>
          <w:lang w:val="fr-FR"/>
        </w:rPr>
        <w:t>rakhnā</w:t>
      </w:r>
      <w:r w:rsidRPr="1B6D5B94" w:rsidR="545E7FB8">
        <w:rPr>
          <w:rFonts w:ascii="Aptos" w:hAnsi="Aptos" w:eastAsia="Aptos" w:cs="Aptos"/>
          <w:noProof w:val="0"/>
          <w:sz w:val="24"/>
          <w:szCs w:val="24"/>
          <w:lang w:val="fr-FR"/>
        </w:rPr>
        <w:t>, “to keep,” is often used with a noun to form a verbal expression:</w:t>
      </w:r>
    </w:p>
    <w:p xmlns:wp14="http://schemas.microsoft.com/office/word/2010/wordml" w:rsidP="1B6D5B94" wp14:paraId="55F7AA36" wp14:textId="63289213">
      <w:pPr>
        <w:spacing w:before="240" w:beforeAutospacing="off" w:after="240" w:afterAutospacing="off"/>
      </w:pPr>
      <w:r w:rsidRPr="1B6D5B94" w:rsidR="545E7F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ध्यान रखना</w:t>
      </w:r>
      <w:r>
        <w:br/>
      </w:r>
      <w:r w:rsidRPr="1B6D5B94" w:rsidR="545E7FB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dhyān rakhnā</w:t>
      </w:r>
      <w:r>
        <w:br/>
      </w:r>
      <w:r w:rsidRPr="1B6D5B94" w:rsidR="545E7FB8">
        <w:rPr>
          <w:rFonts w:ascii="Aptos" w:hAnsi="Aptos" w:eastAsia="Aptos" w:cs="Aptos"/>
          <w:noProof w:val="0"/>
          <w:sz w:val="24"/>
          <w:szCs w:val="24"/>
          <w:lang w:val="fr-FR"/>
        </w:rPr>
        <w:t>“to pay attention / take care”</w:t>
      </w:r>
    </w:p>
    <w:p xmlns:wp14="http://schemas.microsoft.com/office/word/2010/wordml" w:rsidP="1B6D5B94" wp14:paraId="62BE315D" wp14:textId="4A686842">
      <w:pPr>
        <w:spacing w:before="240" w:beforeAutospacing="off" w:after="240" w:afterAutospacing="off"/>
      </w:pPr>
      <w:r w:rsidRPr="1B6D5B94" w:rsidR="545E7F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रखना</w:t>
      </w:r>
      <w:r>
        <w:br/>
      </w:r>
      <w:r w:rsidRPr="1B6D5B94" w:rsidR="545E7FB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yād rakhnā</w:t>
      </w:r>
      <w:r>
        <w:br/>
      </w:r>
      <w:r w:rsidRPr="1B6D5B94" w:rsidR="545E7FB8">
        <w:rPr>
          <w:rFonts w:ascii="Aptos" w:hAnsi="Aptos" w:eastAsia="Aptos" w:cs="Aptos"/>
          <w:noProof w:val="0"/>
          <w:sz w:val="24"/>
          <w:szCs w:val="24"/>
          <w:lang w:val="fr-FR"/>
        </w:rPr>
        <w:t>“to remember”</w:t>
      </w:r>
    </w:p>
    <w:p xmlns:wp14="http://schemas.microsoft.com/office/word/2010/wordml" w:rsidP="1B6D5B94" wp14:paraId="42E04D72" wp14:textId="74AE3C92">
      <w:pPr>
        <w:spacing w:before="240" w:beforeAutospacing="off" w:after="240" w:afterAutospacing="off"/>
      </w:pPr>
      <w:r w:rsidRPr="1B6D5B94" w:rsidR="545E7FB8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</w:p>
    <w:p xmlns:wp14="http://schemas.microsoft.com/office/word/2010/wordml" w:rsidP="1B6D5B94" wp14:paraId="5B4C7AC3" wp14:textId="7546A219">
      <w:pPr>
        <w:spacing w:before="240" w:beforeAutospacing="off" w:after="240" w:afterAutospacing="off"/>
      </w:pPr>
      <w:r w:rsidRPr="1B6D5B94" w:rsidR="545E7F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मोह रखना</w:t>
      </w:r>
      <w:r>
        <w:br/>
      </w:r>
      <w:r w:rsidRPr="1B6D5B94" w:rsidR="545E7FB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moha rakhnā</w:t>
      </w:r>
      <w:r>
        <w:br/>
      </w:r>
      <w:r w:rsidRPr="1B6D5B94" w:rsidR="545E7FB8">
        <w:rPr>
          <w:rFonts w:ascii="Aptos" w:hAnsi="Aptos" w:eastAsia="Aptos" w:cs="Aptos"/>
          <w:noProof w:val="0"/>
          <w:sz w:val="24"/>
          <w:szCs w:val="24"/>
          <w:lang w:val="fr-FR"/>
        </w:rPr>
        <w:t>= “to have attachment.”</w:t>
      </w:r>
    </w:p>
    <w:p xmlns:wp14="http://schemas.microsoft.com/office/word/2010/wordml" w:rsidP="1B6D5B94" wp14:paraId="61CE81B0" wp14:textId="600B4AF2">
      <w:pPr>
        <w:spacing w:before="0" w:beforeAutospacing="off" w:after="0" w:afterAutospacing="off"/>
      </w:pPr>
    </w:p>
    <w:p xmlns:wp14="http://schemas.microsoft.com/office/word/2010/wordml" w:rsidP="1B6D5B94" wp14:paraId="00CEE4BE" wp14:textId="610A656C">
      <w:pPr>
        <w:spacing w:before="240" w:beforeAutospacing="off" w:after="240" w:afterAutospacing="off"/>
      </w:pPr>
      <w:r w:rsidRPr="1B6D5B94" w:rsidR="545E7FB8">
        <w:rPr>
          <w:rFonts w:ascii="Aptos" w:hAnsi="Aptos" w:eastAsia="Aptos" w:cs="Aptos"/>
          <w:noProof w:val="0"/>
          <w:sz w:val="24"/>
          <w:szCs w:val="24"/>
          <w:lang w:val="fr-FR"/>
        </w:rPr>
        <w:t>In:</w:t>
      </w:r>
    </w:p>
    <w:p xmlns:wp14="http://schemas.microsoft.com/office/word/2010/wordml" w:rsidP="1B6D5B94" wp14:paraId="3C79D3A1" wp14:textId="20EFB751">
      <w:pPr>
        <w:spacing w:before="240" w:beforeAutospacing="off" w:after="240" w:afterAutospacing="off"/>
      </w:pPr>
      <w:r w:rsidRPr="1B6D5B94" w:rsidR="545E7F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एक में</w:t>
      </w:r>
      <w:r>
        <w:br/>
      </w:r>
      <w:r w:rsidRPr="1B6D5B94" w:rsidR="545E7FB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ek meṃ</w:t>
      </w:r>
    </w:p>
    <w:p xmlns:wp14="http://schemas.microsoft.com/office/word/2010/wordml" w:rsidP="1B6D5B94" wp14:paraId="52B4429D" wp14:textId="4EE8EA2A">
      <w:pPr>
        <w:spacing w:before="240" w:beforeAutospacing="off" w:after="240" w:afterAutospacing="off"/>
      </w:pPr>
      <w:r w:rsidRPr="1B6D5B94" w:rsidR="545E7F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एक — </w:t>
      </w:r>
      <w:r w:rsidRPr="1B6D5B94" w:rsidR="545E7FB8">
        <w:rPr>
          <w:rFonts w:ascii="Aptos" w:hAnsi="Aptos" w:eastAsia="Aptos" w:cs="Aptos"/>
          <w:b w:val="1"/>
          <w:bCs w:val="1"/>
          <w:i w:val="1"/>
          <w:iCs w:val="1"/>
          <w:noProof w:val="0"/>
          <w:sz w:val="24"/>
          <w:szCs w:val="24"/>
          <w:lang w:val="fr-FR"/>
        </w:rPr>
        <w:t>ek</w:t>
      </w:r>
      <w:r w:rsidRPr="1B6D5B94" w:rsidR="545E7F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normally means “one,” but here it functions as a noun: </w:t>
      </w:r>
      <w:r w:rsidRPr="1B6D5B94" w:rsidR="545E7F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“the One.”</w:t>
      </w:r>
      <w:r w:rsidRPr="1B6D5B94" w:rsidR="545E7F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 the Murli context, it refers to </w:t>
      </w:r>
      <w:r w:rsidRPr="1B6D5B94" w:rsidR="545E7F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one Father</w:t>
      </w:r>
      <w:r w:rsidRPr="1B6D5B94" w:rsidR="545E7FB8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B6D5B94" wp14:paraId="61DD035D" wp14:textId="4C9C96D9">
      <w:pPr>
        <w:spacing w:before="240" w:beforeAutospacing="off" w:after="240" w:afterAutospacing="off"/>
      </w:pPr>
      <w:r w:rsidRPr="1B6D5B94" w:rsidR="545E7F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में — </w:t>
      </w:r>
      <w:r w:rsidRPr="1B6D5B94" w:rsidR="545E7FB8">
        <w:rPr>
          <w:rFonts w:ascii="Aptos" w:hAnsi="Aptos" w:eastAsia="Aptos" w:cs="Aptos"/>
          <w:b w:val="1"/>
          <w:bCs w:val="1"/>
          <w:i w:val="1"/>
          <w:iCs w:val="1"/>
          <w:noProof w:val="0"/>
          <w:sz w:val="24"/>
          <w:szCs w:val="24"/>
          <w:lang w:val="fr-FR"/>
        </w:rPr>
        <w:t>meṃ</w:t>
      </w:r>
      <w:r w:rsidRPr="1B6D5B94" w:rsidR="545E7F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normally means “in,” so literally:</w:t>
      </w:r>
    </w:p>
    <w:p xmlns:wp14="http://schemas.microsoft.com/office/word/2010/wordml" w:rsidP="1B6D5B94" wp14:paraId="49026A2A" wp14:textId="7CE6A02C">
      <w:pPr>
        <w:spacing w:before="240" w:beforeAutospacing="off" w:after="240" w:afterAutospacing="off"/>
      </w:pPr>
      <w:r w:rsidRPr="1B6D5B94" w:rsidR="545E7F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एक में मोह रखना</w:t>
      </w:r>
      <w:r>
        <w:br/>
      </w:r>
      <w:r w:rsidRPr="1B6D5B94" w:rsidR="545E7FB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ek meṃ moha rakhnā</w:t>
      </w:r>
      <w:r>
        <w:br/>
      </w:r>
      <w:r w:rsidRPr="1B6D5B94" w:rsidR="545E7FB8">
        <w:rPr>
          <w:rFonts w:ascii="Aptos" w:hAnsi="Aptos" w:eastAsia="Aptos" w:cs="Aptos"/>
          <w:noProof w:val="0"/>
          <w:sz w:val="24"/>
          <w:szCs w:val="24"/>
          <w:lang w:val="fr-FR"/>
        </w:rPr>
        <w:t>“to place one’s attachment in the One.”</w:t>
      </w:r>
    </w:p>
    <w:p xmlns:wp14="http://schemas.microsoft.com/office/word/2010/wordml" w:rsidP="1B6D5B94" wp14:paraId="53180E37" wp14:textId="0FE0175D">
      <w:pPr>
        <w:spacing w:before="0" w:beforeAutospacing="off" w:after="0" w:afterAutospacing="off"/>
      </w:pPr>
    </w:p>
    <w:p xmlns:wp14="http://schemas.microsoft.com/office/word/2010/wordml" w:rsidP="1B6D5B94" wp14:paraId="3FFCDB3F" wp14:textId="3AF26275">
      <w:pPr>
        <w:spacing w:before="240" w:beforeAutospacing="off" w:after="240" w:afterAutospacing="off"/>
      </w:pPr>
      <w:r w:rsidRPr="1B6D5B94" w:rsidR="545E7F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ट्रस्टी होकर</w:t>
      </w:r>
      <w:r>
        <w:br/>
      </w:r>
      <w:r w:rsidRPr="1B6D5B94" w:rsidR="545E7FB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ṭrasṭī hokar</w:t>
      </w:r>
    </w:p>
    <w:p xmlns:wp14="http://schemas.microsoft.com/office/word/2010/wordml" w:rsidP="1B6D5B94" wp14:paraId="4B1C3D84" wp14:textId="61FF2180">
      <w:pPr>
        <w:spacing w:before="240" w:beforeAutospacing="off" w:after="240" w:afterAutospacing="off"/>
      </w:pPr>
      <w:r w:rsidRPr="1B6D5B94" w:rsidR="545E7FB8">
        <w:rPr>
          <w:rFonts w:ascii="Aptos" w:hAnsi="Aptos" w:eastAsia="Aptos" w:cs="Aptos"/>
          <w:noProof w:val="0"/>
          <w:sz w:val="24"/>
          <w:szCs w:val="24"/>
          <w:lang w:val="fr-FR"/>
        </w:rPr>
        <w:t>is made up of:</w:t>
      </w:r>
    </w:p>
    <w:p xmlns:wp14="http://schemas.microsoft.com/office/word/2010/wordml" w:rsidP="1B6D5B94" wp14:paraId="692DCCEF" wp14:textId="1C0852E2">
      <w:pPr>
        <w:spacing w:before="240" w:beforeAutospacing="off" w:after="240" w:afterAutospacing="off"/>
      </w:pPr>
      <w:r w:rsidRPr="1B6D5B94" w:rsidR="545E7F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ट्रस्टी — </w:t>
      </w:r>
      <w:r w:rsidRPr="1B6D5B94" w:rsidR="545E7FB8">
        <w:rPr>
          <w:rFonts w:ascii="Aptos" w:hAnsi="Aptos" w:eastAsia="Aptos" w:cs="Aptos"/>
          <w:b w:val="1"/>
          <w:bCs w:val="1"/>
          <w:i w:val="1"/>
          <w:iCs w:val="1"/>
          <w:noProof w:val="0"/>
          <w:sz w:val="24"/>
          <w:szCs w:val="24"/>
          <w:lang w:val="fr-FR"/>
        </w:rPr>
        <w:t>ṭrasṭī</w:t>
      </w:r>
      <w:r w:rsidRPr="1B6D5B94" w:rsidR="545E7FB8">
        <w:rPr>
          <w:rFonts w:ascii="Aptos" w:hAnsi="Aptos" w:eastAsia="Aptos" w:cs="Aptos"/>
          <w:noProof w:val="0"/>
          <w:sz w:val="24"/>
          <w:szCs w:val="24"/>
          <w:lang w:val="fr-FR"/>
        </w:rPr>
        <w:t>: “trustee”</w:t>
      </w:r>
      <w:r>
        <w:br/>
      </w:r>
      <w:r w:rsidRPr="1B6D5B94" w:rsidR="545E7F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होकर — </w:t>
      </w:r>
      <w:r w:rsidRPr="1B6D5B94" w:rsidR="545E7FB8">
        <w:rPr>
          <w:rFonts w:ascii="Aptos" w:hAnsi="Aptos" w:eastAsia="Aptos" w:cs="Aptos"/>
          <w:b w:val="1"/>
          <w:bCs w:val="1"/>
          <w:i w:val="1"/>
          <w:iCs w:val="1"/>
          <w:noProof w:val="0"/>
          <w:sz w:val="24"/>
          <w:szCs w:val="24"/>
          <w:lang w:val="fr-FR"/>
        </w:rPr>
        <w:t>hokar</w:t>
      </w:r>
      <w:r w:rsidRPr="1B6D5B94" w:rsidR="545E7FB8">
        <w:rPr>
          <w:rFonts w:ascii="Aptos" w:hAnsi="Aptos" w:eastAsia="Aptos" w:cs="Aptos"/>
          <w:noProof w:val="0"/>
          <w:sz w:val="24"/>
          <w:szCs w:val="24"/>
          <w:lang w:val="fr-FR"/>
        </w:rPr>
        <w:t>: “being / having become”</w:t>
      </w:r>
    </w:p>
    <w:p xmlns:wp14="http://schemas.microsoft.com/office/word/2010/wordml" w:rsidP="1B6D5B94" wp14:paraId="62257E6F" wp14:textId="7744A774">
      <w:pPr>
        <w:spacing w:before="240" w:beforeAutospacing="off" w:after="240" w:afterAutospacing="off"/>
      </w:pPr>
      <w:r w:rsidRPr="1B6D5B94" w:rsidR="545E7FB8">
        <w:rPr>
          <w:rFonts w:ascii="Aptos" w:hAnsi="Aptos" w:eastAsia="Aptos" w:cs="Aptos"/>
          <w:noProof w:val="0"/>
          <w:sz w:val="24"/>
          <w:szCs w:val="24"/>
          <w:lang w:val="fr-FR"/>
        </w:rPr>
        <w:t>The construction:</w:t>
      </w:r>
    </w:p>
    <w:p xmlns:wp14="http://schemas.microsoft.com/office/word/2010/wordml" w:rsidP="1B6D5B94" wp14:paraId="6E26DE1D" wp14:textId="7EC783E2">
      <w:pPr>
        <w:spacing w:before="240" w:beforeAutospacing="off" w:after="240" w:afterAutospacing="off"/>
      </w:pPr>
      <w:r w:rsidRPr="1B6D5B94" w:rsidR="545E7F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X होकर + verb</w:t>
      </w:r>
      <w:r>
        <w:br/>
      </w:r>
      <w:r w:rsidRPr="1B6D5B94" w:rsidR="545E7FB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X hokar + verb</w:t>
      </w:r>
    </w:p>
    <w:p xmlns:wp14="http://schemas.microsoft.com/office/word/2010/wordml" w:rsidP="1B6D5B94" wp14:paraId="2BF60284" wp14:textId="2B85066A">
      <w:pPr>
        <w:spacing w:before="240" w:beforeAutospacing="off" w:after="240" w:afterAutospacing="off"/>
      </w:pPr>
      <w:r w:rsidRPr="1B6D5B94" w:rsidR="545E7FB8">
        <w:rPr>
          <w:rFonts w:ascii="Aptos" w:hAnsi="Aptos" w:eastAsia="Aptos" w:cs="Aptos"/>
          <w:noProof w:val="0"/>
          <w:sz w:val="24"/>
          <w:szCs w:val="24"/>
          <w:lang w:val="fr-FR"/>
        </w:rPr>
        <w:t>often means:</w:t>
      </w:r>
    </w:p>
    <w:p xmlns:wp14="http://schemas.microsoft.com/office/word/2010/wordml" w:rsidP="1B6D5B94" wp14:paraId="53A99723" wp14:textId="30AE8F13">
      <w:pPr>
        <w:spacing w:before="240" w:beforeAutospacing="off" w:after="240" w:afterAutospacing="off"/>
      </w:pPr>
      <w:r w:rsidRPr="1B6D5B94" w:rsidR="545E7F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“being X…” / “in the capacity of X…”</w:t>
      </w:r>
    </w:p>
    <w:p xmlns:wp14="http://schemas.microsoft.com/office/word/2010/wordml" w:rsidP="1B6D5B94" wp14:paraId="68E48EFC" wp14:textId="1A0A2C82">
      <w:pPr>
        <w:spacing w:before="240" w:beforeAutospacing="off" w:after="240" w:afterAutospacing="off"/>
      </w:pPr>
      <w:r w:rsidRPr="1B6D5B94" w:rsidR="545E7FB8">
        <w:rPr>
          <w:rFonts w:ascii="Aptos" w:hAnsi="Aptos" w:eastAsia="Aptos" w:cs="Aptos"/>
          <w:noProof w:val="0"/>
          <w:sz w:val="24"/>
          <w:szCs w:val="24"/>
          <w:lang w:val="fr-FR"/>
        </w:rPr>
        <w:t>Therefore:</w:t>
      </w:r>
    </w:p>
    <w:p xmlns:wp14="http://schemas.microsoft.com/office/word/2010/wordml" w:rsidP="1B6D5B94" wp14:paraId="07B30025" wp14:textId="4BAF4806">
      <w:pPr>
        <w:spacing w:before="240" w:beforeAutospacing="off" w:after="240" w:afterAutospacing="off"/>
      </w:pPr>
      <w:r w:rsidRPr="1B6D5B94" w:rsidR="545E7F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ट्रस्टी होकर सम्भालना</w:t>
      </w:r>
      <w:r>
        <w:br/>
      </w:r>
      <w:r w:rsidRPr="1B6D5B94" w:rsidR="545E7FB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ṭrasṭī hokar sambhālnā</w:t>
      </w:r>
    </w:p>
    <w:p xmlns:wp14="http://schemas.microsoft.com/office/word/2010/wordml" w:rsidP="1B6D5B94" wp14:paraId="22382421" wp14:textId="1071B2DE">
      <w:pPr>
        <w:spacing w:before="240" w:beforeAutospacing="off" w:after="240" w:afterAutospacing="off"/>
      </w:pPr>
      <w:r w:rsidRPr="1B6D5B94" w:rsidR="545E7FB8">
        <w:rPr>
          <w:rFonts w:ascii="Aptos" w:hAnsi="Aptos" w:eastAsia="Aptos" w:cs="Aptos"/>
          <w:noProof w:val="0"/>
          <w:sz w:val="24"/>
          <w:szCs w:val="24"/>
          <w:lang w:val="fr-FR"/>
        </w:rPr>
        <w:t>means:</w:t>
      </w:r>
    </w:p>
    <w:p xmlns:wp14="http://schemas.microsoft.com/office/word/2010/wordml" w:rsidP="1B6D5B94" wp14:paraId="57A7397A" wp14:textId="1ABEE105">
      <w:pPr>
        <w:spacing w:before="240" w:beforeAutospacing="off" w:after="240" w:afterAutospacing="off"/>
      </w:pPr>
      <w:r w:rsidRPr="1B6D5B94" w:rsidR="545E7F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“to take care of something as a trustee.”</w:t>
      </w:r>
    </w:p>
    <w:p xmlns:wp14="http://schemas.microsoft.com/office/word/2010/wordml" w:rsidP="1B6D5B94" wp14:paraId="329FF4EF" wp14:textId="1B575952">
      <w:pPr>
        <w:spacing w:before="0" w:beforeAutospacing="off" w:after="0" w:afterAutospacing="off"/>
      </w:pPr>
    </w:p>
    <w:p xmlns:wp14="http://schemas.microsoft.com/office/word/2010/wordml" w:rsidP="1B6D5B94" wp14:paraId="1BCDC0B5" wp14:textId="66B0FE60">
      <w:pPr>
        <w:spacing w:before="240" w:beforeAutospacing="off" w:after="240" w:afterAutospacing="off"/>
      </w:pPr>
      <w:r w:rsidRPr="1B6D5B94" w:rsidR="545E7FB8">
        <w:rPr>
          <w:rFonts w:ascii="Aptos" w:hAnsi="Aptos" w:eastAsia="Aptos" w:cs="Aptos"/>
          <w:noProof w:val="0"/>
          <w:sz w:val="24"/>
          <w:szCs w:val="24"/>
          <w:lang w:val="fr-FR"/>
        </w:rPr>
        <w:t>Finally:</w:t>
      </w:r>
    </w:p>
    <w:p xmlns:wp14="http://schemas.microsoft.com/office/word/2010/wordml" w:rsidP="1B6D5B94" wp14:paraId="65552AC5" wp14:textId="08D4667B">
      <w:pPr>
        <w:spacing w:before="240" w:beforeAutospacing="off" w:after="240" w:afterAutospacing="off"/>
      </w:pPr>
      <w:r w:rsidRPr="1B6D5B94" w:rsidR="545E7F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सम्भालना है</w:t>
      </w:r>
      <w:r>
        <w:br/>
      </w:r>
      <w:r w:rsidRPr="1B6D5B94" w:rsidR="545E7FB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sambhālnā hai</w:t>
      </w:r>
    </w:p>
    <w:p xmlns:wp14="http://schemas.microsoft.com/office/word/2010/wordml" w:rsidP="1B6D5B94" wp14:paraId="23382499" wp14:textId="2ABEC256">
      <w:pPr>
        <w:spacing w:before="240" w:beforeAutospacing="off" w:after="240" w:afterAutospacing="off"/>
      </w:pPr>
      <w:r w:rsidRPr="1B6D5B94" w:rsidR="545E7F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literally has the sense of “there is taking care to be done,” but the construction </w:t>
      </w:r>
      <w:r w:rsidRPr="1B6D5B94" w:rsidR="545E7F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infinitive + है — </w:t>
      </w:r>
      <w:r w:rsidRPr="1B6D5B94" w:rsidR="545E7FB8">
        <w:rPr>
          <w:rFonts w:ascii="Aptos" w:hAnsi="Aptos" w:eastAsia="Aptos" w:cs="Aptos"/>
          <w:b w:val="1"/>
          <w:bCs w:val="1"/>
          <w:i w:val="1"/>
          <w:iCs w:val="1"/>
          <w:noProof w:val="0"/>
          <w:sz w:val="24"/>
          <w:szCs w:val="24"/>
          <w:lang w:val="fr-FR"/>
        </w:rPr>
        <w:t>hai</w:t>
      </w:r>
      <w:r w:rsidRPr="1B6D5B94" w:rsidR="545E7F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very common in the Murlis to express an instruction or something that one is expected to do.</w:t>
      </w:r>
    </w:p>
    <w:p xmlns:wp14="http://schemas.microsoft.com/office/word/2010/wordml" w:rsidP="1B6D5B94" wp14:paraId="5B44FF45" wp14:textId="28A9B767">
      <w:pPr>
        <w:spacing w:before="240" w:beforeAutospacing="off" w:after="240" w:afterAutospacing="off"/>
      </w:pPr>
      <w:r w:rsidRPr="1B6D5B94" w:rsidR="545E7FB8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</w:p>
    <w:p xmlns:wp14="http://schemas.microsoft.com/office/word/2010/wordml" w:rsidP="1B6D5B94" wp14:paraId="6BBD983E" wp14:textId="7B6F7BA6">
      <w:pPr>
        <w:spacing w:before="240" w:beforeAutospacing="off" w:after="240" w:afterAutospacing="off"/>
      </w:pPr>
      <w:r w:rsidRPr="1B6D5B94" w:rsidR="545E7F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सम्भालना है</w:t>
      </w:r>
      <w:r>
        <w:br/>
      </w:r>
      <w:r w:rsidRPr="1B6D5B94" w:rsidR="545E7FB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sambhālnā hai</w:t>
      </w:r>
      <w:r>
        <w:br/>
      </w:r>
      <w:r w:rsidRPr="1B6D5B94" w:rsidR="545E7F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→ </w:t>
      </w:r>
      <w:r w:rsidRPr="1B6D5B94" w:rsidR="545E7F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“one has to take care of it / it has to be looked after.”</w:t>
      </w:r>
    </w:p>
    <w:p xmlns:wp14="http://schemas.microsoft.com/office/word/2010/wordml" w:rsidP="1B6D5B94" wp14:paraId="5EA245CE" wp14:textId="1B791E7E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</w:p>
    <w:p xmlns:wp14="http://schemas.microsoft.com/office/word/2010/wordml" w:rsidP="1B6D5B94" wp14:paraId="1C7746C9" wp14:textId="6D79ED05">
      <w:pPr>
        <w:pStyle w:val="Heading2"/>
      </w:pPr>
      <w:r w:rsidRPr="1B6D5B94" w:rsidR="545E7FB8">
        <w:rPr>
          <w:noProof w:val="0"/>
          <w:lang w:val="fr-FR"/>
        </w:rPr>
        <w:t>🌟 Meaning in the BK context</w:t>
      </w:r>
    </w:p>
    <w:p xmlns:wp14="http://schemas.microsoft.com/office/word/2010/wordml" w:rsidP="1B6D5B94" wp14:paraId="13B44590" wp14:textId="48036A45">
      <w:pPr>
        <w:spacing w:before="240" w:beforeAutospacing="off" w:after="240" w:afterAutospacing="off"/>
      </w:pPr>
      <w:r w:rsidRPr="1B6D5B94" w:rsidR="545E7FB8">
        <w:rPr>
          <w:rFonts w:ascii="Aptos" w:hAnsi="Aptos" w:eastAsia="Aptos" w:cs="Aptos"/>
          <w:noProof w:val="0"/>
          <w:sz w:val="24"/>
          <w:szCs w:val="24"/>
          <w:lang w:val="fr-FR"/>
        </w:rPr>
        <w:t>The key contrast is between:</w:t>
      </w:r>
    </w:p>
    <w:p xmlns:wp14="http://schemas.microsoft.com/office/word/2010/wordml" w:rsidP="1B6D5B94" wp14:paraId="48A48B6B" wp14:textId="6CB33E2A">
      <w:pPr>
        <w:spacing w:before="240" w:beforeAutospacing="off" w:after="240" w:afterAutospacing="off"/>
      </w:pPr>
      <w:r w:rsidRPr="1B6D5B94" w:rsidR="545E7F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मोह — </w:t>
      </w:r>
      <w:r w:rsidRPr="1B6D5B94" w:rsidR="545E7FB8">
        <w:rPr>
          <w:rFonts w:ascii="Aptos" w:hAnsi="Aptos" w:eastAsia="Aptos" w:cs="Aptos"/>
          <w:b w:val="1"/>
          <w:bCs w:val="1"/>
          <w:i w:val="1"/>
          <w:iCs w:val="1"/>
          <w:noProof w:val="0"/>
          <w:sz w:val="24"/>
          <w:szCs w:val="24"/>
          <w:lang w:val="fr-FR"/>
        </w:rPr>
        <w:t>moha</w:t>
      </w:r>
      <w:r>
        <w:br/>
      </w:r>
      <w:r w:rsidRPr="1B6D5B94" w:rsidR="545E7FB8">
        <w:rPr>
          <w:rFonts w:ascii="Aptos" w:hAnsi="Aptos" w:eastAsia="Aptos" w:cs="Aptos"/>
          <w:noProof w:val="0"/>
          <w:sz w:val="24"/>
          <w:szCs w:val="24"/>
          <w:lang w:val="fr-FR"/>
        </w:rPr>
        <w:t>and</w:t>
      </w:r>
      <w:r>
        <w:br/>
      </w:r>
      <w:r w:rsidRPr="1B6D5B94" w:rsidR="545E7F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ट्रस्टी — </w:t>
      </w:r>
      <w:r w:rsidRPr="1B6D5B94" w:rsidR="545E7FB8">
        <w:rPr>
          <w:rFonts w:ascii="Aptos" w:hAnsi="Aptos" w:eastAsia="Aptos" w:cs="Aptos"/>
          <w:b w:val="1"/>
          <w:bCs w:val="1"/>
          <w:i w:val="1"/>
          <w:iCs w:val="1"/>
          <w:noProof w:val="0"/>
          <w:sz w:val="24"/>
          <w:szCs w:val="24"/>
          <w:lang w:val="fr-FR"/>
        </w:rPr>
        <w:t>ṭrasṭī</w:t>
      </w:r>
      <w:r w:rsidRPr="1B6D5B94" w:rsidR="545E7FB8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B6D5B94" wp14:paraId="1D552DF1" wp14:textId="027B23A9">
      <w:pPr>
        <w:spacing w:before="240" w:beforeAutospacing="off" w:after="240" w:afterAutospacing="off"/>
      </w:pPr>
      <w:r w:rsidRPr="1B6D5B94" w:rsidR="545E7FB8">
        <w:rPr>
          <w:rFonts w:ascii="Aptos" w:hAnsi="Aptos" w:eastAsia="Aptos" w:cs="Aptos"/>
          <w:noProof w:val="0"/>
          <w:sz w:val="24"/>
          <w:szCs w:val="24"/>
          <w:lang w:val="fr-FR"/>
        </w:rPr>
        <w:t>The passage begins:</w:t>
      </w:r>
    </w:p>
    <w:p xmlns:wp14="http://schemas.microsoft.com/office/word/2010/wordml" w:rsidP="1B6D5B94" wp14:paraId="554BB061" wp14:textId="0995A518">
      <w:pPr>
        <w:spacing w:before="240" w:beforeAutospacing="off" w:after="240" w:afterAutospacing="off"/>
      </w:pPr>
      <w:r w:rsidRPr="1B6D5B94" w:rsidR="545E7F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बहुत कहते हैं हमारा बच्चों में मोह है।</w:t>
      </w:r>
      <w:r>
        <w:br/>
      </w:r>
      <w:r w:rsidRPr="1B6D5B94" w:rsidR="545E7FB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bahut kahte haiṃ hamārā baccoṃ meṃ moha hai.</w:t>
      </w:r>
      <w:r>
        <w:br/>
      </w:r>
      <w:r w:rsidRPr="1B6D5B94" w:rsidR="545E7FB8">
        <w:rPr>
          <w:rFonts w:ascii="Aptos" w:hAnsi="Aptos" w:eastAsia="Aptos" w:cs="Aptos"/>
          <w:noProof w:val="0"/>
          <w:sz w:val="24"/>
          <w:szCs w:val="24"/>
          <w:lang w:val="fr-FR"/>
        </w:rPr>
        <w:t>“Many say: ‘We are attached to our children.’”</w:t>
      </w:r>
    </w:p>
    <w:p xmlns:wp14="http://schemas.microsoft.com/office/word/2010/wordml" w:rsidP="1B6D5B94" wp14:paraId="7A15182A" wp14:textId="1E5338AD">
      <w:pPr>
        <w:spacing w:before="240" w:beforeAutospacing="off" w:after="240" w:afterAutospacing="off"/>
      </w:pPr>
      <w:r w:rsidRPr="1B6D5B94" w:rsidR="545E7F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Baba is not saying that one should stop caring for one’s children, family, or responsibilities. The point is to remove the </w:t>
      </w:r>
      <w:r w:rsidRPr="1B6D5B94" w:rsidR="545E7F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sense of ownership</w:t>
      </w:r>
      <w:r w:rsidRPr="1B6D5B94" w:rsidR="545E7FB8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B6D5B94" wp14:paraId="0DB48A81" wp14:textId="64E96B38">
      <w:pPr>
        <w:spacing w:before="240" w:beforeAutospacing="off" w:after="240" w:afterAutospacing="off"/>
      </w:pPr>
      <w:r w:rsidRPr="1B6D5B94" w:rsidR="545E7FB8">
        <w:rPr>
          <w:rFonts w:ascii="Aptos" w:hAnsi="Aptos" w:eastAsia="Aptos" w:cs="Aptos"/>
          <w:noProof w:val="0"/>
          <w:sz w:val="24"/>
          <w:szCs w:val="24"/>
          <w:lang w:val="fr-FR"/>
        </w:rPr>
        <w:t>That is why the Murli says:</w:t>
      </w:r>
    </w:p>
    <w:p xmlns:wp14="http://schemas.microsoft.com/office/word/2010/wordml" w:rsidP="1B6D5B94" wp14:paraId="61DAF051" wp14:textId="00D8F6C7">
      <w:pPr>
        <w:spacing w:before="240" w:beforeAutospacing="off" w:after="240" w:afterAutospacing="off"/>
      </w:pPr>
      <w:r w:rsidRPr="1B6D5B94" w:rsidR="545E7F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मोह रखना है एक में, बाकी ट्रस्टी होकर सम्भालना है।</w:t>
      </w:r>
      <w:r>
        <w:br/>
      </w:r>
      <w:r w:rsidRPr="1B6D5B94" w:rsidR="545E7FB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moha rakhnā hai ek meṃ, bākī ṭrasṭī hokar sambhālnā hai.</w:t>
      </w:r>
      <w:r>
        <w:br/>
      </w:r>
      <w:r w:rsidRPr="1B6D5B94" w:rsidR="545E7FB8">
        <w:rPr>
          <w:rFonts w:ascii="Aptos" w:hAnsi="Aptos" w:eastAsia="Aptos" w:cs="Aptos"/>
          <w:noProof w:val="0"/>
          <w:sz w:val="24"/>
          <w:szCs w:val="24"/>
          <w:lang w:val="fr-FR"/>
        </w:rPr>
        <w:t>“One should have attachment to the One, and take care of everything else as a trustee.”</w:t>
      </w:r>
    </w:p>
    <w:p xmlns:wp14="http://schemas.microsoft.com/office/word/2010/wordml" w:rsidP="1B6D5B94" wp14:paraId="1E29958C" wp14:textId="039AB314">
      <w:pPr>
        <w:spacing w:before="240" w:beforeAutospacing="off" w:after="240" w:afterAutospacing="off"/>
      </w:pPr>
      <w:r w:rsidRPr="1B6D5B94" w:rsidR="545E7FB8">
        <w:rPr>
          <w:rFonts w:ascii="Aptos" w:hAnsi="Aptos" w:eastAsia="Aptos" w:cs="Aptos"/>
          <w:noProof w:val="0"/>
          <w:sz w:val="24"/>
          <w:szCs w:val="24"/>
          <w:lang w:val="fr-FR"/>
        </w:rPr>
        <w:t>Then:</w:t>
      </w:r>
    </w:p>
    <w:p xmlns:wp14="http://schemas.microsoft.com/office/word/2010/wordml" w:rsidP="1B6D5B94" wp14:paraId="31FACDF9" wp14:textId="46AF4EC0">
      <w:pPr>
        <w:spacing w:before="240" w:beforeAutospacing="off" w:after="240" w:afterAutospacing="off"/>
      </w:pPr>
      <w:r w:rsidRPr="1B6D5B94" w:rsidR="545E7F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 सभी कुछ बाप ने दिया है तो फिर ट्रस्टी होकर चलो।</w:t>
      </w:r>
      <w:r>
        <w:br/>
      </w:r>
      <w:r w:rsidRPr="1B6D5B94" w:rsidR="545E7FB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yah sabhī kuch bāp ne diyā hai to phir ṭrasṭī hokar calo.</w:t>
      </w:r>
      <w:r>
        <w:br/>
      </w:r>
      <w:r w:rsidRPr="1B6D5B94" w:rsidR="545E7FB8">
        <w:rPr>
          <w:rFonts w:ascii="Aptos" w:hAnsi="Aptos" w:eastAsia="Aptos" w:cs="Aptos"/>
          <w:noProof w:val="0"/>
          <w:sz w:val="24"/>
          <w:szCs w:val="24"/>
          <w:lang w:val="fr-FR"/>
        </w:rPr>
        <w:t>“All of this has been given by the Father, so live as a trustee.”</w:t>
      </w:r>
    </w:p>
    <w:p xmlns:wp14="http://schemas.microsoft.com/office/word/2010/wordml" w:rsidP="1B6D5B94" wp14:paraId="100515A3" wp14:textId="168D41C1">
      <w:pPr>
        <w:spacing w:before="240" w:beforeAutospacing="off" w:after="240" w:afterAutospacing="off"/>
      </w:pPr>
      <w:r w:rsidRPr="1B6D5B94" w:rsidR="545E7FB8">
        <w:rPr>
          <w:rFonts w:ascii="Aptos" w:hAnsi="Aptos" w:eastAsia="Aptos" w:cs="Aptos"/>
          <w:noProof w:val="0"/>
          <w:sz w:val="24"/>
          <w:szCs w:val="24"/>
          <w:lang w:val="fr-FR"/>
        </w:rPr>
        <w:t>And especially:</w:t>
      </w:r>
    </w:p>
    <w:p xmlns:wp14="http://schemas.microsoft.com/office/word/2010/wordml" w:rsidP="1B6D5B94" wp14:paraId="3EA9C424" wp14:textId="70238FB5">
      <w:pPr>
        <w:spacing w:before="240" w:beforeAutospacing="off" w:after="240" w:afterAutospacing="off"/>
      </w:pPr>
      <w:r w:rsidRPr="1B6D5B94" w:rsidR="545E7F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ममत्व निकाल दो।</w:t>
      </w:r>
      <w:r>
        <w:br/>
      </w:r>
      <w:r w:rsidRPr="1B6D5B94" w:rsidR="545E7FB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mamatva nikāl do.</w:t>
      </w:r>
      <w:r>
        <w:br/>
      </w:r>
      <w:r w:rsidRPr="1B6D5B94" w:rsidR="545E7FB8">
        <w:rPr>
          <w:rFonts w:ascii="Aptos" w:hAnsi="Aptos" w:eastAsia="Aptos" w:cs="Aptos"/>
          <w:noProof w:val="0"/>
          <w:sz w:val="24"/>
          <w:szCs w:val="24"/>
          <w:lang w:val="fr-FR"/>
        </w:rPr>
        <w:t>“Remove the feeling of ‘mine’.”</w:t>
      </w:r>
    </w:p>
    <w:p xmlns:wp14="http://schemas.microsoft.com/office/word/2010/wordml" w:rsidP="1B6D5B94" wp14:paraId="03F25771" wp14:textId="08A37DE9">
      <w:pPr>
        <w:spacing w:before="240" w:beforeAutospacing="off" w:after="240" w:afterAutospacing="off"/>
      </w:pPr>
      <w:r w:rsidRPr="1B6D5B94" w:rsidR="545E7F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ममत्व — </w:t>
      </w:r>
      <w:r w:rsidRPr="1B6D5B94" w:rsidR="545E7FB8">
        <w:rPr>
          <w:rFonts w:ascii="Aptos" w:hAnsi="Aptos" w:eastAsia="Aptos" w:cs="Aptos"/>
          <w:b w:val="1"/>
          <w:bCs w:val="1"/>
          <w:i w:val="1"/>
          <w:iCs w:val="1"/>
          <w:noProof w:val="0"/>
          <w:sz w:val="24"/>
          <w:szCs w:val="24"/>
          <w:lang w:val="fr-FR"/>
        </w:rPr>
        <w:t>mamatva</w:t>
      </w:r>
      <w:r w:rsidRPr="1B6D5B94" w:rsidR="545E7F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connected with the idea of </w:t>
      </w:r>
      <w:r w:rsidRPr="1B6D5B94" w:rsidR="545E7F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मम — </w:t>
      </w:r>
      <w:r w:rsidRPr="1B6D5B94" w:rsidR="545E7FB8">
        <w:rPr>
          <w:rFonts w:ascii="Aptos" w:hAnsi="Aptos" w:eastAsia="Aptos" w:cs="Aptos"/>
          <w:b w:val="1"/>
          <w:bCs w:val="1"/>
          <w:i w:val="1"/>
          <w:iCs w:val="1"/>
          <w:noProof w:val="0"/>
          <w:sz w:val="24"/>
          <w:szCs w:val="24"/>
          <w:lang w:val="fr-FR"/>
        </w:rPr>
        <w:t>mama</w:t>
      </w:r>
      <w:r w:rsidRPr="1B6D5B94" w:rsidR="545E7F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“mine / belonging to me.” It therefore refers to the feeling of possessiveness: </w:t>
      </w:r>
      <w:r w:rsidRPr="1B6D5B94" w:rsidR="545E7F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“this is mine.”</w:t>
      </w:r>
    </w:p>
    <w:p xmlns:wp14="http://schemas.microsoft.com/office/word/2010/wordml" w:rsidP="1B6D5B94" wp14:paraId="1056A4FF" wp14:textId="4F0FFCBF">
      <w:pPr>
        <w:spacing w:before="240" w:beforeAutospacing="off" w:after="240" w:afterAutospacing="off"/>
      </w:pPr>
      <w:r w:rsidRPr="1B6D5B94" w:rsidR="545E7FB8">
        <w:rPr>
          <w:rFonts w:ascii="Aptos" w:hAnsi="Aptos" w:eastAsia="Aptos" w:cs="Aptos"/>
          <w:noProof w:val="0"/>
          <w:sz w:val="24"/>
          <w:szCs w:val="24"/>
          <w:lang w:val="fr-FR"/>
        </w:rPr>
        <w:t>The next sentence makes this attitude even clearer:</w:t>
      </w:r>
    </w:p>
    <w:p xmlns:wp14="http://schemas.microsoft.com/office/word/2010/wordml" w:rsidP="1B6D5B94" wp14:paraId="7C208E3E" wp14:textId="64D6C5DD">
      <w:pPr>
        <w:spacing w:before="240" w:beforeAutospacing="off" w:after="240" w:afterAutospacing="off"/>
      </w:pPr>
      <w:r w:rsidRPr="1B6D5B94" w:rsidR="545E7F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समझो यह सब उनका है, उनकी मत पर ही चलो।</w:t>
      </w:r>
      <w:r>
        <w:br/>
      </w:r>
      <w:r w:rsidRPr="1B6D5B94" w:rsidR="545E7FB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samjho yah sab unakā hai, unakī mat par hī calo.</w:t>
      </w:r>
      <w:r>
        <w:br/>
      </w:r>
      <w:r w:rsidRPr="1B6D5B94" w:rsidR="545E7FB8">
        <w:rPr>
          <w:rFonts w:ascii="Aptos" w:hAnsi="Aptos" w:eastAsia="Aptos" w:cs="Aptos"/>
          <w:noProof w:val="0"/>
          <w:sz w:val="24"/>
          <w:szCs w:val="24"/>
          <w:lang w:val="fr-FR"/>
        </w:rPr>
        <w:t>“Consider that all of this belongs to Him, and act according to His directions.”</w:t>
      </w:r>
    </w:p>
    <w:p xmlns:wp14="http://schemas.microsoft.com/office/word/2010/wordml" w:rsidP="1B6D5B94" wp14:paraId="79897D59" wp14:textId="0BC497E2">
      <w:pPr>
        <w:spacing w:before="240" w:beforeAutospacing="off" w:after="240" w:afterAutospacing="off"/>
      </w:pPr>
      <w:r w:rsidRPr="1B6D5B94" w:rsidR="545E7F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So </w:t>
      </w:r>
      <w:r w:rsidRPr="1B6D5B94" w:rsidR="545E7F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ट्रस्टी होकर सम्भालना — </w:t>
      </w:r>
      <w:r w:rsidRPr="1B6D5B94" w:rsidR="545E7FB8">
        <w:rPr>
          <w:rFonts w:ascii="Aptos" w:hAnsi="Aptos" w:eastAsia="Aptos" w:cs="Aptos"/>
          <w:b w:val="1"/>
          <w:bCs w:val="1"/>
          <w:i w:val="1"/>
          <w:iCs w:val="1"/>
          <w:noProof w:val="0"/>
          <w:sz w:val="24"/>
          <w:szCs w:val="24"/>
          <w:lang w:val="fr-FR"/>
        </w:rPr>
        <w:t>ṭrasṭī hokar sambhālnā</w:t>
      </w:r>
      <w:r w:rsidRPr="1B6D5B94" w:rsidR="545E7F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does not mean neglecting one’s responsibilities. On the contrary, one continues to care properly for people and things, but without the inner feeling:</w:t>
      </w:r>
    </w:p>
    <w:p xmlns:wp14="http://schemas.microsoft.com/office/word/2010/wordml" w:rsidP="1B6D5B94" wp14:paraId="4BD66531" wp14:textId="377B39FF">
      <w:pPr>
        <w:spacing w:before="240" w:beforeAutospacing="off" w:after="240" w:afterAutospacing="off"/>
      </w:pPr>
      <w:r w:rsidRPr="1B6D5B94" w:rsidR="545E7F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“This belongs to me.”</w:t>
      </w:r>
    </w:p>
    <w:p xmlns:wp14="http://schemas.microsoft.com/office/word/2010/wordml" w:rsidP="1B6D5B94" wp14:paraId="6FF0B6C6" wp14:textId="66F90C5C">
      <w:pPr>
        <w:spacing w:before="240" w:beforeAutospacing="off" w:after="240" w:afterAutospacing="off"/>
      </w:pPr>
      <w:r w:rsidRPr="1B6D5B94" w:rsidR="545E7FB8">
        <w:rPr>
          <w:rFonts w:ascii="Aptos" w:hAnsi="Aptos" w:eastAsia="Aptos" w:cs="Aptos"/>
          <w:noProof w:val="0"/>
          <w:sz w:val="24"/>
          <w:szCs w:val="24"/>
          <w:lang w:val="fr-FR"/>
        </w:rPr>
        <w:t>The sentence therefore expresses two complementary attitudes:</w:t>
      </w:r>
    </w:p>
    <w:p xmlns:wp14="http://schemas.microsoft.com/office/word/2010/wordml" w:rsidP="1B6D5B94" wp14:paraId="08B02322" wp14:textId="243D81A7">
      <w:pPr>
        <w:spacing w:before="240" w:beforeAutospacing="off" w:after="240" w:afterAutospacing="off"/>
      </w:pPr>
      <w:r w:rsidRPr="1B6D5B94" w:rsidR="545E7F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एक में मोह रखना</w:t>
      </w:r>
      <w:r>
        <w:br/>
      </w:r>
      <w:r w:rsidRPr="1B6D5B94" w:rsidR="545E7FB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ek meṃ moha rakhnā</w:t>
      </w:r>
      <w:r>
        <w:br/>
      </w:r>
      <w:r w:rsidRPr="1B6D5B94" w:rsidR="545E7F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→ to place one’s attachment in </w:t>
      </w:r>
      <w:r w:rsidRPr="1B6D5B94" w:rsidR="545E7F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One</w:t>
      </w:r>
      <w:r w:rsidRPr="1B6D5B94" w:rsidR="545E7FB8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B6D5B94" wp14:paraId="11B0D404" wp14:textId="75207A64">
      <w:pPr>
        <w:spacing w:before="240" w:beforeAutospacing="off" w:after="240" w:afterAutospacing="off"/>
      </w:pPr>
      <w:r w:rsidRPr="1B6D5B94" w:rsidR="545E7F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बाकी ट्रस्टी होकर सम्भालना</w:t>
      </w:r>
    </w:p>
    <w:p xmlns:wp14="http://schemas.microsoft.com/office/word/2010/wordml" w:rsidP="1B6D5B94" wp14:paraId="410CF3EE" wp14:textId="59B2084E">
      <w:pPr>
        <w:spacing w:before="240" w:beforeAutospacing="off" w:after="240" w:afterAutospacing="off"/>
      </w:pPr>
      <w:r w:rsidRPr="1B6D5B94" w:rsidR="545E7FB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bākī ṭrasṭī hokar sambhālnā</w:t>
      </w:r>
    </w:p>
    <w:p xmlns:wp14="http://schemas.microsoft.com/office/word/2010/wordml" w:rsidP="1B6D5B94" wp14:paraId="578D1CF6" wp14:textId="34A64D9F">
      <w:pPr>
        <w:spacing w:before="240" w:beforeAutospacing="off" w:after="240" w:afterAutospacing="off"/>
      </w:pPr>
      <w:r w:rsidRPr="1B6D5B94" w:rsidR="545E7F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→ to take care of everything else </w:t>
      </w:r>
      <w:r w:rsidRPr="1B6D5B94" w:rsidR="545E7F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as a trustee, without possessiveness</w:t>
      </w:r>
      <w:r w:rsidRPr="1B6D5B94" w:rsidR="545E7FB8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B6D5B94" wp14:paraId="3BFEFB25" wp14:textId="3038EBC9">
      <w:pPr>
        <w:pStyle w:val="Normal"/>
      </w:pPr>
      <w:r w:rsidRPr="1B6D5B94" w:rsidR="7BECF9D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CC6D668"/>
    <w:rsid w:val="09150CDE"/>
    <w:rsid w:val="0CC6D668"/>
    <w:rsid w:val="13F9B490"/>
    <w:rsid w:val="17E80C93"/>
    <w:rsid w:val="1B6D5B94"/>
    <w:rsid w:val="25851C17"/>
    <w:rsid w:val="25C28AFC"/>
    <w:rsid w:val="25C28AFC"/>
    <w:rsid w:val="31F58CA7"/>
    <w:rsid w:val="3E17E7FB"/>
    <w:rsid w:val="545E7FB8"/>
    <w:rsid w:val="57B660BD"/>
    <w:rsid w:val="608FB746"/>
    <w:rsid w:val="63216F21"/>
    <w:rsid w:val="6A6DCBFA"/>
    <w:rsid w:val="6CB309E4"/>
    <w:rsid w:val="6FE51E2A"/>
    <w:rsid w:val="748FA474"/>
    <w:rsid w:val="7BECF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E39334"/>
  <w15:chartTrackingRefBased/>
  <w15:docId w15:val="{3F6EB218-560B-4A2C-8276-A7427355013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B6D5B94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B6D5B94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1B6D5B94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2026-09-16T06:31:53.2306294Z</dcterms:created>
  <dcterms:modified xsi:type="dcterms:W3CDTF">2026-09-16T06:41:53.7017224Z</dcterms:modified>
  <dc:creator>Jacques VUILLAUME</dc:creator>
  <lastModifiedBy>Jacques VUILLAUME</lastModifiedBy>
</coreProperties>
</file>