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031CFEF" wp14:paraId="670D6770" wp14:textId="22B0E754">
      <w:pPr>
        <w:pStyle w:val="Heading1"/>
        <w:keepNext w:val="1"/>
        <w:keepLines w:val="1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5031CFEF" w:rsidR="7A7702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Hindi Lesson – Murli of 07 October 2026</w:t>
      </w:r>
    </w:p>
    <w:p xmlns:wp14="http://schemas.microsoft.com/office/word/2010/wordml" w:rsidP="5031CFEF" wp14:paraId="0778F02D" wp14:textId="328F4842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31CFEF" wp14:paraId="3AB9F215" wp14:textId="4E46ACDB">
      <w:pPr>
        <w:pStyle w:val="Heading2"/>
        <w:keepNext w:val="1"/>
        <w:keepLines w:val="1"/>
        <w:spacing w:before="1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31CFEF" w:rsidR="7A7702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Murli sentence of 07 October 2026</w:t>
      </w:r>
    </w:p>
    <w:p xmlns:wp14="http://schemas.microsoft.com/office/word/2010/wordml" w:rsidP="5031CFEF" wp14:paraId="217E2901" wp14:textId="3E4F12AA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5031CFEF" wp14:paraId="7B5621CE" wp14:textId="2EA830D0">
      <w:pPr>
        <w:spacing w:before="0" w:beforeAutospacing="off" w:after="0" w:afterAutospacing="off"/>
      </w:pPr>
      <w:r w:rsidRPr="5031CFEF" w:rsidR="7A7702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📜 Hindi</w:t>
      </w:r>
    </w:p>
    <w:p xmlns:wp14="http://schemas.microsoft.com/office/word/2010/wordml" w:rsidP="5031CFEF" wp14:paraId="5F583A57" wp14:textId="165A155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</w:pP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अब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बाप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कहते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हैं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बच्चे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मुझे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याद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करो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तो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तुम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घर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पहुँच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जायेंगे</w:t>
      </w:r>
      <w:r w:rsidRPr="5031CFEF" w:rsidR="7A7702A0">
        <w:rPr>
          <w:rFonts w:ascii="Arial" w:hAnsi="Arial" w:eastAsia="Arial" w:cs="Arial"/>
          <w:b w:val="0"/>
          <w:bCs w:val="0"/>
          <w:noProof w:val="0"/>
          <w:sz w:val="24"/>
          <w:szCs w:val="24"/>
          <w:lang w:val="en-US"/>
        </w:rPr>
        <w:t>।</w:t>
      </w:r>
    </w:p>
    <w:p xmlns:wp14="http://schemas.microsoft.com/office/word/2010/wordml" w:rsidP="5031CFEF" wp14:paraId="145B1C90" wp14:textId="129EB8BE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031CFEF" wp14:paraId="0385B951" wp14:textId="0755D6AD">
      <w:pPr>
        <w:spacing w:before="0" w:beforeAutospacing="off" w:after="0" w:afterAutospacing="off"/>
      </w:pPr>
      <w:r w:rsidRPr="5031CFEF" w:rsidR="7A7702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🔤 Transliteration</w:t>
      </w:r>
    </w:p>
    <w:p xmlns:wp14="http://schemas.microsoft.com/office/word/2010/wordml" w:rsidP="5031CFEF" wp14:paraId="0EE045EC" wp14:textId="55EEC03C">
      <w:pPr>
        <w:spacing w:before="0" w:beforeAutospacing="off" w:after="0" w:afterAutospacing="off"/>
      </w:pP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ab 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bāp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kahte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haiṃ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bacce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mujhe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yād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karo to tum 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ghar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pahuṃc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 xml:space="preserve"> 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jāyeṃge</w:t>
      </w:r>
      <w:r w:rsidRPr="5031CFEF" w:rsidR="7A7702A0">
        <w:rPr>
          <w:rFonts w:ascii="Arial" w:hAnsi="Arial" w:eastAsia="Arial" w:cs="Arial"/>
          <w:i w:val="1"/>
          <w:iCs w:val="1"/>
          <w:noProof w:val="0"/>
          <w:sz w:val="24"/>
          <w:szCs w:val="24"/>
          <w:lang w:val="en-US"/>
        </w:rPr>
        <w:t>.</w:t>
      </w:r>
    </w:p>
    <w:p xmlns:wp14="http://schemas.microsoft.com/office/word/2010/wordml" w:rsidP="5031CFEF" wp14:paraId="18950398" wp14:textId="4DBF6EBB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031CFEF" wp14:paraId="4865942D" wp14:textId="7C187DFE">
      <w:pPr>
        <w:spacing w:before="0" w:beforeAutospacing="off" w:after="0" w:afterAutospacing="off"/>
      </w:pPr>
      <w:r w:rsidRPr="5031CFEF" w:rsidR="7A7702A0"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  <w:t>💬 Translation</w:t>
      </w:r>
    </w:p>
    <w:p xmlns:wp14="http://schemas.microsoft.com/office/word/2010/wordml" w:rsidP="5031CFEF" wp14:paraId="594A085C" wp14:textId="13C4EED2">
      <w:pPr>
        <w:spacing w:before="0" w:beforeAutospacing="off" w:after="0" w:afterAutospacing="off"/>
      </w:pPr>
      <w:r w:rsidRPr="5031CFEF" w:rsidR="7A7702A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“Now the Father says: ‘Children, remember Me, and you will reach Home.’”</w:t>
      </w:r>
    </w:p>
    <w:p xmlns:wp14="http://schemas.microsoft.com/office/word/2010/wordml" w:rsidP="5031CFEF" wp14:paraId="278E2CCE" wp14:textId="713DD7B6">
      <w:pPr>
        <w:spacing w:before="0" w:beforeAutospacing="off" w:after="0" w:afterAutospacing="off"/>
        <w:rPr>
          <w:rFonts w:ascii="Arial" w:hAnsi="Arial" w:eastAsia="Arial" w:cs="Arial"/>
          <w:noProof w:val="0"/>
          <w:sz w:val="24"/>
          <w:szCs w:val="24"/>
          <w:lang w:val="en-US"/>
        </w:rPr>
      </w:pPr>
    </w:p>
    <w:p xmlns:wp14="http://schemas.microsoft.com/office/word/2010/wordml" w:rsidP="5031CFEF" wp14:paraId="57CB2A34" wp14:textId="46A3299D">
      <w:pPr>
        <w:spacing w:before="0" w:beforeAutospacing="off" w:after="0" w:afterAutospacing="off"/>
      </w:pPr>
      <w:r w:rsidRPr="5031CFEF" w:rsidR="7A7702A0">
        <w:rPr>
          <w:rFonts w:ascii="Arial" w:hAnsi="Arial" w:eastAsia="Arial" w:cs="Arial"/>
          <w:noProof w:val="0"/>
          <w:sz w:val="24"/>
          <w:szCs w:val="24"/>
          <w:lang w:val="en-US"/>
        </w:rPr>
        <w:t>In the BK context, a slightly more natural rendering is:</w:t>
      </w:r>
    </w:p>
    <w:p xmlns:wp14="http://schemas.microsoft.com/office/word/2010/wordml" w:rsidP="5031CFEF" wp14:paraId="23D6F04F" wp14:textId="5CB68667">
      <w:pPr>
        <w:spacing w:before="0" w:beforeAutospacing="off" w:after="0" w:afterAutospacing="off"/>
      </w:pPr>
      <w:r w:rsidRPr="5031CFEF" w:rsidR="7A7702A0">
        <w:rPr>
          <w:rFonts w:ascii="Arial" w:hAnsi="Arial" w:eastAsia="Arial" w:cs="Arial"/>
          <w:b w:val="1"/>
          <w:bCs w:val="1"/>
          <w:noProof w:val="0"/>
          <w:sz w:val="24"/>
          <w:szCs w:val="24"/>
          <w:lang w:val="en-US"/>
        </w:rPr>
        <w:t>“Now the Father says: ‘Children, remember Me and you will return Home.’”</w:t>
      </w:r>
    </w:p>
    <w:p xmlns:wp14="http://schemas.microsoft.com/office/word/2010/wordml" w:rsidP="5031CFEF" wp14:paraId="5D65D547" wp14:textId="638C66CC">
      <w:pPr>
        <w:spacing w:before="0" w:beforeAutospacing="off" w:after="0" w:afterAutospacing="off"/>
        <w:rPr>
          <w:rFonts w:ascii="Arial" w:hAnsi="Arial" w:eastAsia="Arial" w:cs="Arial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en-US"/>
        </w:rPr>
      </w:pPr>
    </w:p>
    <w:p xmlns:wp14="http://schemas.microsoft.com/office/word/2010/wordml" w:rsidP="5031CFEF" wp14:paraId="23FCEDE6" wp14:textId="7D928CDF">
      <w:pPr>
        <w:pStyle w:val="Heading2"/>
        <w:keepNext w:val="1"/>
        <w:keepLines w:val="1"/>
        <w:spacing w:before="160" w:after="80"/>
      </w:pPr>
      <w:r w:rsidRPr="5031CFEF" w:rsidR="7A7702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 Vocabulary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1352"/>
        <w:gridCol w:w="1919"/>
        <w:gridCol w:w="4332"/>
      </w:tblGrid>
      <w:tr w:rsidR="5031CFEF" w:rsidTr="5031CFEF" w14:paraId="06BF3FE5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7E007252" w14:textId="4B502CDA">
            <w:pPr>
              <w:spacing w:before="0" w:beforeAutospacing="off" w:after="0" w:afterAutospacing="off"/>
              <w:jc w:val="center"/>
            </w:pPr>
            <w:r w:rsidRPr="5031CFEF" w:rsidR="5031CFEF">
              <w:rPr>
                <w:b w:val="1"/>
                <w:bCs w:val="1"/>
              </w:rPr>
              <w:t>Hindi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23F6A149" w14:textId="7A95BBF1">
            <w:pPr>
              <w:spacing w:before="0" w:beforeAutospacing="off" w:after="0" w:afterAutospacing="off"/>
              <w:jc w:val="center"/>
            </w:pPr>
            <w:r w:rsidRPr="5031CFEF" w:rsidR="5031CFEF">
              <w:rPr>
                <w:b w:val="1"/>
                <w:bCs w:val="1"/>
              </w:rPr>
              <w:t>Transliteration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421492C9" w14:textId="1DFAC291">
            <w:pPr>
              <w:spacing w:before="0" w:beforeAutospacing="off" w:after="0" w:afterAutospacing="off"/>
              <w:jc w:val="center"/>
            </w:pPr>
            <w:r w:rsidRPr="5031CFEF" w:rsidR="5031CFEF">
              <w:rPr>
                <w:b w:val="1"/>
                <w:bCs w:val="1"/>
              </w:rPr>
              <w:t>Meaning</w:t>
            </w:r>
          </w:p>
        </w:tc>
      </w:tr>
      <w:tr w:rsidR="5031CFEF" w:rsidTr="5031CFEF" w14:paraId="1B6A7220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2ADD5416" w14:textId="53006EC9">
            <w:pPr>
              <w:spacing w:before="0" w:beforeAutospacing="off" w:after="0" w:afterAutospacing="off"/>
            </w:pPr>
            <w:r w:rsidR="5031CFEF">
              <w:rPr/>
              <w:t>अब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701F4806" w14:textId="26AD6052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ab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3D2E6C53" w14:textId="1FA19001">
            <w:pPr>
              <w:spacing w:before="0" w:beforeAutospacing="off" w:after="0" w:afterAutospacing="off"/>
            </w:pPr>
            <w:r w:rsidR="5031CFEF">
              <w:rPr/>
              <w:t>now</w:t>
            </w:r>
          </w:p>
        </w:tc>
      </w:tr>
      <w:tr w:rsidR="5031CFEF" w:rsidTr="5031CFEF" w14:paraId="1B6C248E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1C5F6F4A" w14:textId="6210A451">
            <w:pPr>
              <w:spacing w:before="0" w:beforeAutospacing="off" w:after="0" w:afterAutospacing="off"/>
            </w:pPr>
            <w:r w:rsidR="5031CFEF">
              <w:rPr/>
              <w:t>बाप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56293FB4" w14:textId="47757945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bāp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1E0C6F7A" w14:textId="5386DED5">
            <w:pPr>
              <w:spacing w:before="0" w:beforeAutospacing="off" w:after="0" w:afterAutospacing="off"/>
            </w:pPr>
            <w:r w:rsidR="5031CFEF">
              <w:rPr/>
              <w:t xml:space="preserve">father; here, </w:t>
            </w:r>
            <w:r w:rsidRPr="5031CFEF" w:rsidR="5031CFEF">
              <w:rPr>
                <w:b w:val="1"/>
                <w:bCs w:val="1"/>
              </w:rPr>
              <w:t>the Father</w:t>
            </w:r>
          </w:p>
        </w:tc>
      </w:tr>
      <w:tr w:rsidR="5031CFEF" w:rsidTr="5031CFEF" w14:paraId="300C2D5C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45257B08" w14:textId="42BCB7B0">
            <w:pPr>
              <w:spacing w:before="0" w:beforeAutospacing="off" w:after="0" w:afterAutospacing="off"/>
            </w:pPr>
            <w:r w:rsidR="5031CFEF">
              <w:rPr/>
              <w:t>कहते हैं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1E686964" w14:textId="6C8C2C9E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kahte haiṃ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66AA3946" w14:textId="7228490B">
            <w:pPr>
              <w:spacing w:before="0" w:beforeAutospacing="off" w:after="0" w:afterAutospacing="off"/>
            </w:pPr>
            <w:r w:rsidR="5031CFEF">
              <w:rPr/>
              <w:t>says / say</w:t>
            </w:r>
          </w:p>
        </w:tc>
      </w:tr>
      <w:tr w:rsidR="5031CFEF" w:rsidTr="5031CFEF" w14:paraId="4DDB0393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585DB392" w14:textId="7511838B">
            <w:pPr>
              <w:spacing w:before="0" w:beforeAutospacing="off" w:after="0" w:afterAutospacing="off"/>
            </w:pPr>
            <w:r w:rsidR="5031CFEF">
              <w:rPr/>
              <w:t>बच्चे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2116BB69" w14:textId="76BF490F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bacce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46081D93" w14:textId="3E456F1E">
            <w:pPr>
              <w:spacing w:before="0" w:beforeAutospacing="off" w:after="0" w:afterAutospacing="off"/>
            </w:pPr>
            <w:r w:rsidR="5031CFEF">
              <w:rPr/>
              <w:t>children</w:t>
            </w:r>
          </w:p>
        </w:tc>
      </w:tr>
      <w:tr w:rsidR="5031CFEF" w:rsidTr="5031CFEF" w14:paraId="74730EA5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3EFC8BDF" w14:textId="4436D63C">
            <w:pPr>
              <w:spacing w:before="0" w:beforeAutospacing="off" w:after="0" w:afterAutospacing="off"/>
            </w:pPr>
            <w:r w:rsidR="5031CFEF">
              <w:rPr/>
              <w:t>मुझे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3EDB3558" w14:textId="27BE440B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mujhe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60CB96E2" w14:textId="4E6D62C9">
            <w:pPr>
              <w:spacing w:before="0" w:beforeAutospacing="off" w:after="0" w:afterAutospacing="off"/>
            </w:pPr>
            <w:r w:rsidR="5031CFEF">
              <w:rPr/>
              <w:t>me / to me</w:t>
            </w:r>
          </w:p>
        </w:tc>
      </w:tr>
      <w:tr w:rsidR="5031CFEF" w:rsidTr="5031CFEF" w14:paraId="6D7A5215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051FD9EE" w14:textId="5F509585">
            <w:pPr>
              <w:spacing w:before="0" w:beforeAutospacing="off" w:after="0" w:afterAutospacing="off"/>
            </w:pPr>
            <w:r w:rsidR="5031CFEF">
              <w:rPr/>
              <w:t>याद करना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133C16F2" w14:textId="629B3169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yād karnā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795CBB4C" w14:textId="648A2F2E">
            <w:pPr>
              <w:spacing w:before="0" w:beforeAutospacing="off" w:after="0" w:afterAutospacing="off"/>
            </w:pPr>
            <w:r w:rsidR="5031CFEF">
              <w:rPr/>
              <w:t>to remember, to keep in mind</w:t>
            </w:r>
          </w:p>
        </w:tc>
      </w:tr>
      <w:tr w:rsidR="5031CFEF" w:rsidTr="5031CFEF" w14:paraId="476D2627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136F1B41" w14:textId="10450825">
            <w:pPr>
              <w:spacing w:before="0" w:beforeAutospacing="off" w:after="0" w:afterAutospacing="off"/>
            </w:pPr>
            <w:r w:rsidR="5031CFEF">
              <w:rPr/>
              <w:t>याद करो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3E4E709F" w14:textId="21F129F2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yād karo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7DC912DD" w14:textId="75D02ACF">
            <w:pPr>
              <w:spacing w:before="0" w:beforeAutospacing="off" w:after="0" w:afterAutospacing="off"/>
            </w:pPr>
            <w:r w:rsidR="5031CFEF">
              <w:rPr/>
              <w:t>remember</w:t>
            </w:r>
          </w:p>
        </w:tc>
      </w:tr>
      <w:tr w:rsidR="5031CFEF" w:rsidTr="5031CFEF" w14:paraId="4532361E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3A46F6E5" w14:textId="6A8EB5B4">
            <w:pPr>
              <w:spacing w:before="0" w:beforeAutospacing="off" w:after="0" w:afterAutospacing="off"/>
            </w:pPr>
            <w:r w:rsidR="5031CFEF">
              <w:rPr/>
              <w:t>तो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107B3F51" w14:textId="1A65E338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to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3BB863B9" w14:textId="4AA190DA">
            <w:pPr>
              <w:spacing w:before="0" w:beforeAutospacing="off" w:after="0" w:afterAutospacing="off"/>
            </w:pPr>
            <w:r w:rsidR="5031CFEF">
              <w:rPr/>
              <w:t>then, in that case</w:t>
            </w:r>
          </w:p>
        </w:tc>
      </w:tr>
      <w:tr w:rsidR="5031CFEF" w:rsidTr="5031CFEF" w14:paraId="622D016B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331F3B71" w14:textId="06B64201">
            <w:pPr>
              <w:spacing w:before="0" w:beforeAutospacing="off" w:after="0" w:afterAutospacing="off"/>
            </w:pPr>
            <w:r w:rsidR="5031CFEF">
              <w:rPr/>
              <w:t>तुम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273F7BC6" w14:textId="3E594017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tum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5D9854F9" w14:textId="14B305D6">
            <w:pPr>
              <w:spacing w:before="0" w:beforeAutospacing="off" w:after="0" w:afterAutospacing="off"/>
            </w:pPr>
            <w:r w:rsidR="5031CFEF">
              <w:rPr/>
              <w:t>you</w:t>
            </w:r>
          </w:p>
        </w:tc>
      </w:tr>
      <w:tr w:rsidR="5031CFEF" w:rsidTr="5031CFEF" w14:paraId="4DEE9FD1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31CAD92E" w14:textId="6599A651">
            <w:pPr>
              <w:spacing w:before="0" w:beforeAutospacing="off" w:after="0" w:afterAutospacing="off"/>
            </w:pPr>
            <w:r w:rsidR="5031CFEF">
              <w:rPr/>
              <w:t>घर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2F5F1279" w14:textId="2EB7DEEF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ghar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64CDE947" w14:textId="21A8F06A">
            <w:pPr>
              <w:spacing w:before="0" w:beforeAutospacing="off" w:after="0" w:afterAutospacing="off"/>
            </w:pPr>
            <w:r w:rsidR="5031CFEF">
              <w:rPr/>
              <w:t>home, house</w:t>
            </w:r>
          </w:p>
        </w:tc>
      </w:tr>
      <w:tr w:rsidR="5031CFEF" w:rsidTr="5031CFEF" w14:paraId="221C3E0A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5618775C" w14:textId="42BC88A0">
            <w:pPr>
              <w:spacing w:before="0" w:beforeAutospacing="off" w:after="0" w:afterAutospacing="off"/>
            </w:pPr>
            <w:r w:rsidR="5031CFEF">
              <w:rPr/>
              <w:t>पहुँचना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4BA72BA3" w14:textId="36BBC353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pahuṃcnā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3372C12F" w14:textId="72F75D7A">
            <w:pPr>
              <w:spacing w:before="0" w:beforeAutospacing="off" w:after="0" w:afterAutospacing="off"/>
            </w:pPr>
            <w:r w:rsidR="5031CFEF">
              <w:rPr/>
              <w:t>to arrive, to reach</w:t>
            </w:r>
          </w:p>
        </w:tc>
      </w:tr>
      <w:tr w:rsidR="5031CFEF" w:rsidTr="5031CFEF" w14:paraId="6B7D8221">
        <w:trPr>
          <w:trHeight w:val="300"/>
        </w:trPr>
        <w:tc>
          <w:tcPr>
            <w:tcW w:w="1352" w:type="dxa"/>
            <w:tcMar/>
            <w:vAlign w:val="center"/>
          </w:tcPr>
          <w:p w:rsidR="5031CFEF" w:rsidP="5031CFEF" w:rsidRDefault="5031CFEF" w14:paraId="1C777556" w14:textId="34654673">
            <w:pPr>
              <w:spacing w:before="0" w:beforeAutospacing="off" w:after="0" w:afterAutospacing="off"/>
            </w:pPr>
            <w:r w:rsidR="5031CFEF">
              <w:rPr/>
              <w:t>पहुँच जायेंगे</w:t>
            </w:r>
          </w:p>
        </w:tc>
        <w:tc>
          <w:tcPr>
            <w:tcW w:w="1919" w:type="dxa"/>
            <w:tcMar/>
            <w:vAlign w:val="center"/>
          </w:tcPr>
          <w:p w:rsidR="5031CFEF" w:rsidP="5031CFEF" w:rsidRDefault="5031CFEF" w14:paraId="4A8C0CCA" w14:textId="2C01E0E5">
            <w:pPr>
              <w:spacing w:before="0" w:beforeAutospacing="off" w:after="0" w:afterAutospacing="off"/>
            </w:pPr>
            <w:r w:rsidRPr="5031CFEF" w:rsidR="5031CFEF">
              <w:rPr>
                <w:i w:val="1"/>
                <w:iCs w:val="1"/>
              </w:rPr>
              <w:t>pahuṃc jāyeṃge</w:t>
            </w:r>
          </w:p>
        </w:tc>
        <w:tc>
          <w:tcPr>
            <w:tcW w:w="4332" w:type="dxa"/>
            <w:tcMar/>
            <w:vAlign w:val="center"/>
          </w:tcPr>
          <w:p w:rsidR="5031CFEF" w:rsidP="5031CFEF" w:rsidRDefault="5031CFEF" w14:paraId="20307A83" w14:textId="7048D930">
            <w:pPr>
              <w:spacing w:before="0" w:beforeAutospacing="off" w:after="0" w:afterAutospacing="off"/>
            </w:pPr>
            <w:r w:rsidR="5031CFEF">
              <w:rPr/>
              <w:t>you will reach / you will eventually arrive</w:t>
            </w:r>
          </w:p>
        </w:tc>
      </w:tr>
    </w:tbl>
    <w:p xmlns:wp14="http://schemas.microsoft.com/office/word/2010/wordml" w:rsidP="5031CFEF" wp14:paraId="140E62C5" wp14:textId="568EFCDF">
      <w:pPr>
        <w:pStyle w:val="Normal"/>
        <w:keepNext w:val="1"/>
        <w:keepLines w:val="1"/>
        <w:rPr>
          <w:noProof w:val="0"/>
          <w:lang w:val="fr-FR"/>
        </w:rPr>
      </w:pPr>
    </w:p>
    <w:p xmlns:wp14="http://schemas.microsoft.com/office/word/2010/wordml" w:rsidP="5031CFEF" wp14:paraId="53DDAF2E" wp14:textId="0C2A3335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5031CFEF" w:rsidR="7A7702A0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️Grammar</w:t>
      </w:r>
    </w:p>
    <w:p xmlns:wp14="http://schemas.microsoft.com/office/word/2010/wordml" w:rsidP="5031CFEF" wp14:paraId="30BA4E6D" wp14:textId="698FFAD4">
      <w:pPr>
        <w:pStyle w:val="Heading3"/>
      </w:pPr>
      <w:r w:rsidRPr="5031CFEF" w:rsidR="6F501526">
        <w:rPr>
          <w:noProof w:val="0"/>
          <w:lang w:val="fr-FR"/>
        </w:rPr>
        <w:t>1. बाप कहते हैं — “the Father says”</w:t>
      </w:r>
    </w:p>
    <w:p xmlns:wp14="http://schemas.microsoft.com/office/word/2010/wordml" w:rsidP="5031CFEF" wp14:paraId="08C16496" wp14:textId="26991E8A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grammatically a plural or respectful form:</w:t>
      </w:r>
    </w:p>
    <w:p xmlns:wp14="http://schemas.microsoft.com/office/word/2010/wordml" w:rsidP="5031CFEF" wp14:paraId="305997B9" wp14:textId="35FB6639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कहना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to say</w:t>
      </w:r>
    </w:p>
    <w:p xmlns:wp14="http://schemas.microsoft.com/office/word/2010/wordml" w:rsidP="5031CFEF" wp14:paraId="7A2826CD" wp14:textId="1B7E8E77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कहते हैं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say / says respectfully</w:t>
      </w:r>
    </w:p>
    <w:p xmlns:wp14="http://schemas.microsoft.com/office/word/2010/wordml" w:rsidP="5031CFEF" wp14:paraId="0F47B0B2" wp14:textId="5F54BAC0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With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, the plural form is used honorifically.</w:t>
      </w:r>
    </w:p>
    <w:p xmlns:wp14="http://schemas.microsoft.com/office/word/2010/wordml" w:rsidP="5031CFEF" wp14:paraId="1789E3CE" wp14:textId="2B2921B6">
      <w:pPr>
        <w:pStyle w:val="Heading3"/>
      </w:pPr>
      <w:r w:rsidRPr="5031CFEF" w:rsidR="6F501526">
        <w:rPr>
          <w:noProof w:val="0"/>
          <w:lang w:val="fr-FR"/>
        </w:rPr>
        <w:t>2. बच्चे — “children!”</w:t>
      </w:r>
    </w:p>
    <w:p xmlns:wp14="http://schemas.microsoft.com/office/word/2010/wordml" w:rsidP="5031CFEF" wp14:paraId="5F7A81CA" wp14:textId="6E595757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In:</w:t>
      </w:r>
    </w:p>
    <w:p xmlns:wp14="http://schemas.microsoft.com/office/word/2010/wordml" w:rsidP="5031CFEF" wp14:paraId="32F8ED2A" wp14:textId="7CA5B103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बाप कहते हैं बच्चे मुझे याद करो</w:t>
      </w:r>
    </w:p>
    <w:p xmlns:wp14="http://schemas.microsoft.com/office/word/2010/wordml" w:rsidP="5031CFEF" wp14:paraId="3ABBC213" wp14:textId="47041BD3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बच्चे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is a direct form of address:</w:t>
      </w:r>
    </w:p>
    <w:p xmlns:wp14="http://schemas.microsoft.com/office/word/2010/wordml" w:rsidP="5031CFEF" wp14:paraId="432AB623" wp14:textId="5220EDAC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“Children, remember Me…”</w:t>
      </w:r>
    </w:p>
    <w:p xmlns:wp14="http://schemas.microsoft.com/office/word/2010/wordml" w:rsidP="5031CFEF" wp14:paraId="3910FFC1" wp14:textId="5070B262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So the natural punctuation in English is:</w:t>
      </w:r>
    </w:p>
    <w:p xmlns:wp14="http://schemas.microsoft.com/office/word/2010/wordml" w:rsidP="5031CFEF" wp14:paraId="0375CA26" wp14:textId="4F612E61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The Father says: “Children, remember Me…”</w:t>
      </w:r>
    </w:p>
    <w:p xmlns:wp14="http://schemas.microsoft.com/office/word/2010/wordml" w:rsidP="5031CFEF" wp14:paraId="0BA03326" wp14:textId="2339F9C5">
      <w:pPr>
        <w:pStyle w:val="Heading3"/>
      </w:pPr>
      <w:r w:rsidRPr="5031CFEF" w:rsidR="6F501526">
        <w:rPr>
          <w:noProof w:val="0"/>
          <w:lang w:val="fr-FR"/>
        </w:rPr>
        <w:t>3. मुझे याद करो</w:t>
      </w:r>
    </w:p>
    <w:p xmlns:wp14="http://schemas.microsoft.com/office/word/2010/wordml" w:rsidP="5031CFEF" wp14:paraId="260A140A" wp14:textId="5B54F427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expression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को याद करना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means:</w:t>
      </w:r>
    </w:p>
    <w:p xmlns:wp14="http://schemas.microsoft.com/office/word/2010/wordml" w:rsidP="5031CFEF" wp14:paraId="710A2D3B" wp14:textId="3104974D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“to remember X,” “to think of X,” “to keep X in one’s awareness.”</w:t>
      </w:r>
    </w:p>
    <w:p xmlns:wp14="http://schemas.microsoft.com/office/word/2010/wordml" w:rsidP="5031CFEF" wp14:paraId="50586BAC" wp14:textId="3B87A84C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Here:</w:t>
      </w:r>
    </w:p>
    <w:p xmlns:wp14="http://schemas.microsoft.com/office/word/2010/wordml" w:rsidP="5031CFEF" wp14:paraId="15CCDF67" wp14:textId="795199BA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</w:t>
      </w:r>
    </w:p>
    <w:p xmlns:wp14="http://schemas.microsoft.com/office/word/2010/wordml" w:rsidP="5031CFEF" wp14:paraId="08E826C6" wp14:textId="4B9F2FCA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mujhe yād karo</w:t>
      </w:r>
    </w:p>
    <w:p xmlns:wp14="http://schemas.microsoft.com/office/word/2010/wordml" w:rsidP="5031CFEF" wp14:paraId="3B2015F1" wp14:textId="5A896FEA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=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“Remember Me.”</w:t>
      </w:r>
    </w:p>
    <w:p xmlns:wp14="http://schemas.microsoft.com/office/word/2010/wordml" w:rsidP="5031CFEF" wp14:paraId="3AA390E7" wp14:textId="0ED88C41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BK language,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— yād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carries a deeper meaning than merely recalling someone mentally. It refers to consciously keeping the Father in one’s awareness and connecting the intellect with Him.</w:t>
      </w:r>
    </w:p>
    <w:p xmlns:wp14="http://schemas.microsoft.com/office/word/2010/wordml" w:rsidP="5031CFEF" wp14:paraId="501A02F6" wp14:textId="4038C230">
      <w:pPr>
        <w:pStyle w:val="Heading3"/>
      </w:pPr>
      <w:r w:rsidRPr="5031CFEF" w:rsidR="6F501526">
        <w:rPr>
          <w:noProof w:val="0"/>
          <w:lang w:val="fr-FR"/>
        </w:rPr>
        <w:t>4. The construction X करो तो Y</w:t>
      </w:r>
    </w:p>
    <w:p xmlns:wp14="http://schemas.microsoft.com/office/word/2010/wordml" w:rsidP="5031CFEF" wp14:paraId="6EC6634B" wp14:textId="4726EC3A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 तो तुम घर पहुँच जायेंगे।</w:t>
      </w:r>
    </w:p>
    <w:p xmlns:wp14="http://schemas.microsoft.com/office/word/2010/wordml" w:rsidP="5031CFEF" wp14:paraId="74F0AF2A" wp14:textId="66002588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The pattern:</w:t>
      </w:r>
    </w:p>
    <w:p xmlns:wp14="http://schemas.microsoft.com/office/word/2010/wordml" w:rsidP="5031CFEF" wp14:paraId="6AA90A6B" wp14:textId="344E8940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X + तो + Y</w:t>
      </w:r>
    </w:p>
    <w:p xmlns:wp14="http://schemas.microsoft.com/office/word/2010/wordml" w:rsidP="5031CFEF" wp14:paraId="186A2016" wp14:textId="1C3C8F7A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can express:</w:t>
      </w:r>
    </w:p>
    <w:p xmlns:wp14="http://schemas.microsoft.com/office/word/2010/wordml" w:rsidP="5031CFEF" wp14:paraId="2C939662" wp14:textId="5F212DE3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“Do X, and then Y will happen.”</w:t>
      </w:r>
    </w:p>
    <w:p xmlns:wp14="http://schemas.microsoft.com/office/word/2010/wordml" w:rsidP="5031CFEF" wp14:paraId="302530A6" wp14:textId="37CB9E63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031CFEF" wp14:paraId="768E6C9F" wp14:textId="22C58150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remember Me</w:t>
      </w:r>
    </w:p>
    <w:p xmlns:wp14="http://schemas.microsoft.com/office/word/2010/wordml" w:rsidP="5031CFEF" wp14:paraId="34ED4E43" wp14:textId="71561D58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then</w:t>
      </w:r>
    </w:p>
    <w:p xmlns:wp14="http://schemas.microsoft.com/office/word/2010/wordml" w:rsidP="5031CFEF" wp14:paraId="65AD086B" wp14:textId="4B249E6D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तुम घर पहुँच जायेंगे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you will reach Home</w:t>
      </w:r>
    </w:p>
    <w:p xmlns:wp14="http://schemas.microsoft.com/office/word/2010/wordml" w:rsidP="5031CFEF" wp14:paraId="054F76A9" wp14:textId="5097AF49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It can therefore also be translated naturally as:</w:t>
      </w:r>
    </w:p>
    <w:p xmlns:wp14="http://schemas.microsoft.com/office/word/2010/wordml" w:rsidP="5031CFEF" wp14:paraId="4F5ECD88" wp14:textId="6809FA7F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“If you remember Me, you will reach Home.”</w:t>
      </w:r>
    </w:p>
    <w:p xmlns:wp14="http://schemas.microsoft.com/office/word/2010/wordml" w:rsidP="5031CFEF" wp14:paraId="4EF847BB" wp14:textId="39F89E60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Even though there is no explicit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अगर — agar — “if,”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the imperative +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तो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construction naturally conveys a conditional relationship.</w:t>
      </w:r>
    </w:p>
    <w:p xmlns:wp14="http://schemas.microsoft.com/office/word/2010/wordml" w:rsidP="5031CFEF" wp14:paraId="29F7BE40" wp14:textId="6BF5B17B">
      <w:pPr>
        <w:pStyle w:val="Heading3"/>
      </w:pPr>
      <w:r w:rsidRPr="5031CFEF" w:rsidR="6F501526">
        <w:rPr>
          <w:noProof w:val="0"/>
          <w:lang w:val="fr-FR"/>
        </w:rPr>
        <w:t>5. पहुँच जायेंगे — pahuṃc jāyeṃge</w:t>
      </w:r>
    </w:p>
    <w:p xmlns:wp14="http://schemas.microsoft.com/office/word/2010/wordml" w:rsidP="5031CFEF" wp14:paraId="0241372D" wp14:textId="1881E274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The basic verb is:</w:t>
      </w:r>
    </w:p>
    <w:p xmlns:wp14="http://schemas.microsoft.com/office/word/2010/wordml" w:rsidP="5031CFEF" wp14:paraId="5DB81DC7" wp14:textId="70888698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पहुँचना — pahuṃcnā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to arrive, to reach a destination</w:t>
      </w:r>
    </w:p>
    <w:p xmlns:wp14="http://schemas.microsoft.com/office/word/2010/wordml" w:rsidP="5031CFEF" wp14:paraId="05978CBD" wp14:textId="47452921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Here we have:</w:t>
      </w:r>
    </w:p>
    <w:p xmlns:wp14="http://schemas.microsoft.com/office/word/2010/wordml" w:rsidP="5031CFEF" wp14:paraId="4F90FC46" wp14:textId="3E1821E5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 + जाना → पहुँच जाना</w:t>
      </w:r>
    </w:p>
    <w:p xmlns:wp14="http://schemas.microsoft.com/office/word/2010/wordml" w:rsidP="5031CFEF" wp14:paraId="58B06539" wp14:textId="15226122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auxiliary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 — jānā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adds a sense of completion or reaching the final result.</w:t>
      </w:r>
    </w:p>
    <w:p xmlns:wp14="http://schemas.microsoft.com/office/word/2010/wordml" w:rsidP="5031CFEF" wp14:paraId="255C8BB7" wp14:textId="1F26EBE4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So:</w:t>
      </w:r>
    </w:p>
    <w:p xmlns:wp14="http://schemas.microsoft.com/office/word/2010/wordml" w:rsidP="5031CFEF" wp14:paraId="441DC153" wp14:textId="71864C80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पहुँचेंगे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will arrive / reach</w:t>
      </w:r>
    </w:p>
    <w:p xmlns:wp14="http://schemas.microsoft.com/office/word/2010/wordml" w:rsidP="5031CFEF" wp14:paraId="3404F878" wp14:textId="174402AB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 जायेंगे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= you will successfully/eventually reach the destination</w:t>
      </w:r>
    </w:p>
    <w:p xmlns:wp14="http://schemas.microsoft.com/office/word/2010/wordml" w:rsidP="5031CFEF" wp14:paraId="19367F9E" wp14:textId="4856BCAC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The main meaning still comes from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पहुँचना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, “to reach,” rather than from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जाना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, “to go.”</w:t>
      </w:r>
    </w:p>
    <w:p xmlns:wp14="http://schemas.microsoft.com/office/word/2010/wordml" w:rsidP="5031CFEF" wp14:paraId="2333420E" wp14:textId="489EC709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5031CFEF" wp14:paraId="2B0F6D0A" wp14:textId="57388E5A">
      <w:pPr>
        <w:pStyle w:val="Heading2"/>
      </w:pPr>
      <w:r w:rsidRPr="5031CFEF" w:rsidR="6F501526">
        <w:rPr>
          <w:noProof w:val="0"/>
          <w:lang w:val="fr-FR"/>
        </w:rPr>
        <w:t>🌟 Meaning in the BK context</w:t>
      </w:r>
    </w:p>
    <w:p xmlns:wp14="http://schemas.microsoft.com/office/word/2010/wordml" w:rsidP="5031CFEF" wp14:paraId="5AD30008" wp14:textId="3C66B79A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घर — ghar — “Home”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does not refer here to a physical house.</w:t>
      </w:r>
    </w:p>
    <w:p xmlns:wp14="http://schemas.microsoft.com/office/word/2010/wordml" w:rsidP="5031CFEF" wp14:paraId="26D33C16" wp14:textId="132DD17F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In Murli language, </w:t>
      </w: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Home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means the original incorporeal home of souls, also called:</w:t>
      </w:r>
    </w:p>
    <w:p xmlns:wp14="http://schemas.microsoft.com/office/word/2010/wordml" w:rsidP="5031CFEF" wp14:paraId="3861041E" wp14:textId="65B4B93E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परमधाम — Paramdhām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Supreme Abode</w:t>
      </w:r>
    </w:p>
    <w:p xmlns:wp14="http://schemas.microsoft.com/office/word/2010/wordml" w:rsidP="5031CFEF" wp14:paraId="459846C8" wp14:textId="58140A77">
      <w:pPr>
        <w:pStyle w:val="ListParagraph"/>
        <w:numPr>
          <w:ilvl w:val="0"/>
          <w:numId w:val="3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शान्तिधाम — Śāntidhām</w:t>
      </w: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 xml:space="preserve"> — the Abode of Peace</w:t>
      </w:r>
    </w:p>
    <w:p xmlns:wp14="http://schemas.microsoft.com/office/word/2010/wordml" w:rsidP="5031CFEF" wp14:paraId="16232F1A" wp14:textId="3456A3DB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The sentence therefore expresses a very simple spiritual relationship:</w:t>
      </w:r>
    </w:p>
    <w:p xmlns:wp14="http://schemas.microsoft.com/office/word/2010/wordml" w:rsidP="5031CFEF" wp14:paraId="7D385587" wp14:textId="335FC53B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याद → घर वापसी</w:t>
      </w:r>
    </w:p>
    <w:p xmlns:wp14="http://schemas.microsoft.com/office/word/2010/wordml" w:rsidP="5031CFEF" wp14:paraId="5D54BE2C" wp14:textId="703DA00C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i w:val="1"/>
          <w:iCs w:val="1"/>
          <w:noProof w:val="0"/>
          <w:sz w:val="24"/>
          <w:szCs w:val="24"/>
          <w:lang w:val="fr-FR"/>
        </w:rPr>
        <w:t>yād → ghar vāpasī</w:t>
      </w:r>
    </w:p>
    <w:p xmlns:wp14="http://schemas.microsoft.com/office/word/2010/wordml" w:rsidP="5031CFEF" wp14:paraId="15C472B4" wp14:textId="078B3938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remembrance → return Home</w:t>
      </w:r>
    </w:p>
    <w:p xmlns:wp14="http://schemas.microsoft.com/office/word/2010/wordml" w:rsidP="5031CFEF" wp14:paraId="146B81E0" wp14:textId="08C6C539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The Father tells the souls that the way to return to their original Home is:</w:t>
      </w:r>
    </w:p>
    <w:p xmlns:wp14="http://schemas.microsoft.com/office/word/2010/wordml" w:rsidP="5031CFEF" wp14:paraId="17549DDE" wp14:textId="200C3038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मुझे याद करो — mujhe yād karo — “Remember Me.”</w:t>
      </w:r>
    </w:p>
    <w:p xmlns:wp14="http://schemas.microsoft.com/office/word/2010/wordml" w:rsidP="5031CFEF" wp14:paraId="3D866F25" wp14:textId="130CF480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noProof w:val="0"/>
          <w:sz w:val="24"/>
          <w:szCs w:val="24"/>
          <w:lang w:val="fr-FR"/>
        </w:rPr>
        <w:t>A slightly more explicit BK translation would therefore be:</w:t>
      </w:r>
    </w:p>
    <w:p xmlns:wp14="http://schemas.microsoft.com/office/word/2010/wordml" w:rsidP="5031CFEF" wp14:paraId="6BAC8CC7" wp14:textId="0B8DBFD3">
      <w:pPr>
        <w:spacing w:before="240" w:beforeAutospacing="off" w:after="240" w:afterAutospacing="off"/>
      </w:pPr>
      <w:r w:rsidRPr="5031CFEF" w:rsidR="6F501526">
        <w:rPr>
          <w:rFonts w:ascii="Aptos" w:hAnsi="Aptos" w:eastAsia="Aptos" w:cs="Aptos"/>
          <w:b w:val="1"/>
          <w:bCs w:val="1"/>
          <w:noProof w:val="0"/>
          <w:sz w:val="24"/>
          <w:szCs w:val="24"/>
          <w:lang w:val="fr-FR"/>
        </w:rPr>
        <w:t>“Now the Father says: ‘Children, remember Me, and you will return Home, to the abode of souls.’”</w:t>
      </w:r>
    </w:p>
    <w:p xmlns:wp14="http://schemas.microsoft.com/office/word/2010/wordml" wp14:paraId="3BFEFB25" wp14:textId="3535935A"/>
    <w:p w:rsidR="5031CFEF" w:rsidP="5031CFEF" w:rsidRDefault="5031CFEF" w14:paraId="2B7F9C85" w14:textId="5CA7820D">
      <w:pPr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w:rsidR="418FB543" w:rsidP="5031CFEF" w:rsidRDefault="418FB543" w14:paraId="426A285F" w14:textId="205AC5B9">
      <w:pPr>
        <w:pStyle w:val="Normal"/>
      </w:pPr>
      <w:r w:rsidRPr="5031CFEF" w:rsidR="418FB543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US"/>
        </w:rPr>
        <w:t>(content generated with the help of ChatGPT, copied and validated by me)</w:t>
      </w: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24180a9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4e3d522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2d5e3e3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2F64602"/>
    <w:rsid w:val="0D221008"/>
    <w:rsid w:val="0E3CB133"/>
    <w:rsid w:val="23DE3D8A"/>
    <w:rsid w:val="2D428626"/>
    <w:rsid w:val="3AEED8FA"/>
    <w:rsid w:val="3CE0EED2"/>
    <w:rsid w:val="418FB543"/>
    <w:rsid w:val="41A8C1E7"/>
    <w:rsid w:val="47DEB785"/>
    <w:rsid w:val="5031CFEF"/>
    <w:rsid w:val="52F64602"/>
    <w:rsid w:val="58084793"/>
    <w:rsid w:val="599C25A5"/>
    <w:rsid w:val="66CCFB4C"/>
    <w:rsid w:val="66CCFB4C"/>
    <w:rsid w:val="6F501526"/>
    <w:rsid w:val="7A7702A0"/>
    <w:rsid w:val="7B6052CE"/>
    <w:rsid w:val="7B6052CE"/>
    <w:rsid w:val="7D8194FE"/>
    <w:rsid w:val="7E6AB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7E7FA9"/>
  <w15:chartTrackingRefBased/>
  <w15:docId w15:val="{543D8234-5EAC-4448-B0DC-A8456AE1922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5031CF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5031CFEF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5031CFEF"/>
    <w:pPr>
      <w:spacing/>
      <w:ind w:left="720"/>
      <w:contextualSpacing/>
    </w:pPr>
  </w:style>
  <w:style w:type="paragraph" w:styleId="Heading3">
    <w:uiPriority w:val="9"/>
    <w:name w:val="heading 3"/>
    <w:basedOn w:val="Normal"/>
    <w:next w:val="Normal"/>
    <w:unhideWhenUsed/>
    <w:qFormat/>
    <w:rsid w:val="5031CFEF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c1a850d6acdb43f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2026-10-07T07:36:32.3112733Z</dcterms:created>
  <dcterms:modified xsi:type="dcterms:W3CDTF">2026-10-07T07:45:10.3310233Z</dcterms:modified>
  <dc:creator>Jacques VUILLAUME</dc:creator>
  <lastModifiedBy>Jacques VUILLAUME</lastModifiedBy>
</coreProperties>
</file>