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1C3732" wp14:paraId="5F12806A" wp14:textId="42390A9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1C3732" w:rsidR="5DE68B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October 2026</w:t>
      </w:r>
    </w:p>
    <w:p xmlns:wp14="http://schemas.microsoft.com/office/word/2010/wordml" w:rsidP="161C3732" wp14:paraId="547FAA07" wp14:textId="34BFB60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1C3732" wp14:paraId="3EA18030" wp14:textId="7208F955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1C3732" w:rsidR="5DE68B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October 2026</w:t>
      </w:r>
    </w:p>
    <w:p xmlns:wp14="http://schemas.microsoft.com/office/word/2010/wordml" w:rsidP="161C3732" wp14:paraId="5B3C388F" wp14:textId="5AC7D19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1C3732" wp14:paraId="2CA70555" wp14:textId="239FB1F2">
      <w:pPr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161C3732" wp14:paraId="49730D98" wp14:textId="4DD7F381">
      <w:pPr>
        <w:pStyle w:val="Normal"/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noProof w:val="0"/>
          <w:sz w:val="24"/>
          <w:szCs w:val="24"/>
          <w:lang w:val="en-US"/>
        </w:rPr>
        <w:t>बाप कहते हैं - बच्चे हाथों से काम करते बुद्धि का योग मेरे से लगाओ।</w:t>
      </w:r>
    </w:p>
    <w:p xmlns:wp14="http://schemas.microsoft.com/office/word/2010/wordml" w:rsidP="161C3732" wp14:paraId="73DF1CDD" wp14:textId="4D433AA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1C3732" wp14:paraId="4169C76E" wp14:textId="040E6047">
      <w:pPr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1C3732" wp14:paraId="6A7A710C" wp14:textId="373CC254">
      <w:pPr>
        <w:pStyle w:val="Normal"/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noProof w:val="0"/>
          <w:sz w:val="24"/>
          <w:szCs w:val="24"/>
          <w:lang w:val="fr-FR"/>
        </w:rPr>
        <w:t>Bāp kahte haiṃ — bacce hāthoṃ se kām karte buddhi kā yog mere se lagāo.</w:t>
      </w:r>
    </w:p>
    <w:p xmlns:wp14="http://schemas.microsoft.com/office/word/2010/wordml" w:rsidP="161C3732" wp14:paraId="1392384B" wp14:textId="74E6940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61C3732" wp14:paraId="5836A76B" wp14:textId="1E2457CE">
      <w:pPr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1C3732" wp14:paraId="3D6E0EF4" wp14:textId="3C5AE101">
      <w:pPr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noProof w:val="0"/>
          <w:sz w:val="24"/>
          <w:szCs w:val="24"/>
          <w:lang w:val="en-US"/>
        </w:rPr>
        <w:t>“The Father says: Children, while working with your hands, keep your intellect connected to Me.”</w:t>
      </w:r>
    </w:p>
    <w:p xmlns:wp14="http://schemas.microsoft.com/office/word/2010/wordml" w:rsidP="161C3732" wp14:paraId="7085F4EE" wp14:textId="7AC22D4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1C3732" wp14:paraId="029E4772" wp14:textId="76CD1C1B">
      <w:pPr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161C3732" wp14:paraId="4B0A955B" wp14:textId="1BEA3874">
      <w:pPr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noProof w:val="0"/>
          <w:sz w:val="24"/>
          <w:szCs w:val="24"/>
          <w:lang w:val="en-US"/>
        </w:rPr>
        <w:t>“The Father says: Children, while doing work with your hands, establish the connection of your intellect with Me.”</w:t>
      </w:r>
    </w:p>
    <w:p xmlns:wp14="http://schemas.microsoft.com/office/word/2010/wordml" w:rsidP="161C3732" wp14:paraId="2C4C7F49" wp14:textId="2ACF0BFE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61C3732" wp14:paraId="704C88D2" wp14:textId="13B960AB">
      <w:pPr>
        <w:spacing w:before="0" w:beforeAutospacing="off" w:after="0" w:afterAutospacing="off"/>
      </w:pPr>
      <w:r w:rsidRPr="161C3732" w:rsidR="5DE68B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sentence expresses the idea of </w:t>
      </w:r>
      <w:r w:rsidRPr="161C3732" w:rsidR="5DE68BC0">
        <w:rPr>
          <w:rFonts w:ascii="Arial" w:hAnsi="Arial" w:eastAsia="Arial" w:cs="Arial"/>
          <w:noProof w:val="0"/>
          <w:sz w:val="24"/>
          <w:szCs w:val="24"/>
          <w:lang w:val="en-US"/>
        </w:rPr>
        <w:t>maintaining</w:t>
      </w:r>
      <w:r w:rsidRPr="161C3732" w:rsidR="5DE68BC0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remembrance of the Father even while performing everyday activities.</w:t>
      </w:r>
    </w:p>
    <w:p xmlns:wp14="http://schemas.microsoft.com/office/word/2010/wordml" w:rsidP="161C3732" wp14:paraId="05E55BA0" wp14:textId="206825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61C3732" wp14:paraId="5B731161" wp14:textId="460E70BC">
      <w:pPr>
        <w:pStyle w:val="Heading2"/>
        <w:keepNext w:val="1"/>
        <w:keepLines w:val="1"/>
        <w:spacing w:before="160" w:after="80"/>
      </w:pPr>
      <w:r w:rsidRPr="161C3732" w:rsidR="5DE68B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161C3732" w:rsidR="5DE68B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03"/>
        <w:gridCol w:w="1842"/>
        <w:gridCol w:w="4890"/>
      </w:tblGrid>
      <w:tr w:rsidR="161C3732" w:rsidTr="161C3732" w14:paraId="6B55875D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3167B24E" w14:textId="1675631E">
            <w:pPr>
              <w:pStyle w:val="Normal"/>
              <w:spacing w:line="240" w:lineRule="auto"/>
            </w:pPr>
            <w:r w:rsidR="161C3732">
              <w:rPr/>
              <w:t>Hindi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306E984A" w14:textId="7E809797">
            <w:pPr>
              <w:pStyle w:val="Normal"/>
              <w:spacing w:line="240" w:lineRule="auto"/>
            </w:pPr>
            <w:r w:rsidR="161C3732">
              <w:rPr/>
              <w:t>Transliteration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7F420217" w14:textId="02C7B19F">
            <w:pPr>
              <w:pStyle w:val="Normal"/>
              <w:spacing w:line="240" w:lineRule="auto"/>
            </w:pPr>
            <w:r w:rsidR="161C3732">
              <w:rPr/>
              <w:t>Meaning</w:t>
            </w:r>
          </w:p>
        </w:tc>
      </w:tr>
      <w:tr w:rsidR="161C3732" w:rsidTr="161C3732" w14:paraId="7B8B6CC8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233FE9C8" w14:textId="58339633">
            <w:pPr>
              <w:pStyle w:val="Normal"/>
              <w:spacing w:line="240" w:lineRule="auto"/>
            </w:pPr>
            <w:r w:rsidR="161C3732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05C5DE08" w14:textId="1C3DF002">
            <w:pPr>
              <w:pStyle w:val="Normal"/>
              <w:spacing w:line="240" w:lineRule="auto"/>
            </w:pPr>
            <w:r w:rsidR="161C3732">
              <w:rPr/>
              <w:t>bāp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4DBB92C4" w14:textId="25B4909C">
            <w:pPr>
              <w:pStyle w:val="Normal"/>
              <w:spacing w:line="240" w:lineRule="auto"/>
            </w:pPr>
            <w:r w:rsidR="161C3732">
              <w:rPr/>
              <w:t>Father</w:t>
            </w:r>
          </w:p>
        </w:tc>
      </w:tr>
      <w:tr w:rsidR="161C3732" w:rsidTr="161C3732" w14:paraId="3F7A9ADE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6234CF41" w14:textId="28DF1D47">
            <w:pPr>
              <w:pStyle w:val="Normal"/>
              <w:spacing w:line="240" w:lineRule="auto"/>
            </w:pPr>
            <w:r w:rsidR="161C3732">
              <w:rPr/>
              <w:t>कहते हैं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54B579C4" w14:textId="62744FA7">
            <w:pPr>
              <w:pStyle w:val="Normal"/>
              <w:spacing w:line="240" w:lineRule="auto"/>
            </w:pPr>
            <w:r w:rsidR="161C3732">
              <w:rPr/>
              <w:t>kahte haiṃ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03632A62" w14:textId="09E57335">
            <w:pPr>
              <w:pStyle w:val="Normal"/>
              <w:spacing w:line="240" w:lineRule="auto"/>
            </w:pPr>
            <w:r w:rsidR="161C3732">
              <w:rPr/>
              <w:t>says, say</w:t>
            </w:r>
          </w:p>
        </w:tc>
      </w:tr>
      <w:tr w:rsidR="161C3732" w:rsidTr="161C3732" w14:paraId="6081027A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10E90AE3" w14:textId="71ED10B4">
            <w:pPr>
              <w:pStyle w:val="Normal"/>
              <w:spacing w:line="240" w:lineRule="auto"/>
            </w:pPr>
            <w:r w:rsidR="161C3732">
              <w:rPr/>
              <w:t>बच्चे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1F8826CF" w14:textId="3C4717F7">
            <w:pPr>
              <w:pStyle w:val="Normal"/>
              <w:spacing w:line="240" w:lineRule="auto"/>
            </w:pPr>
            <w:r w:rsidR="161C3732">
              <w:rPr/>
              <w:t>bacce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03BD624B" w14:textId="67CE797F">
            <w:pPr>
              <w:pStyle w:val="Normal"/>
              <w:spacing w:line="240" w:lineRule="auto"/>
            </w:pPr>
            <w:r w:rsidR="161C3732">
              <w:rPr/>
              <w:t>children (form of address)</w:t>
            </w:r>
          </w:p>
        </w:tc>
      </w:tr>
      <w:tr w:rsidR="161C3732" w:rsidTr="161C3732" w14:paraId="3336BF1D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5E483F9B" w14:textId="674D90EC">
            <w:pPr>
              <w:pStyle w:val="Normal"/>
              <w:spacing w:line="240" w:lineRule="auto"/>
            </w:pPr>
            <w:r w:rsidR="161C3732">
              <w:rPr/>
              <w:t>हाथों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55AC2EF9" w14:textId="4E13578A">
            <w:pPr>
              <w:pStyle w:val="Normal"/>
              <w:spacing w:line="240" w:lineRule="auto"/>
            </w:pPr>
            <w:r w:rsidR="161C3732">
              <w:rPr/>
              <w:t>hāthoṃ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1A9C6401" w14:textId="649FF87D">
            <w:pPr>
              <w:pStyle w:val="Normal"/>
              <w:spacing w:line="240" w:lineRule="auto"/>
            </w:pPr>
            <w:r w:rsidR="161C3732">
              <w:rPr/>
              <w:t>hands (oblique plural)</w:t>
            </w:r>
          </w:p>
        </w:tc>
      </w:tr>
      <w:tr w:rsidR="161C3732" w:rsidTr="161C3732" w14:paraId="0FCC7390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19B7C322" w14:textId="6948D73D">
            <w:pPr>
              <w:pStyle w:val="Normal"/>
              <w:spacing w:line="240" w:lineRule="auto"/>
            </w:pPr>
            <w:r w:rsidR="161C3732">
              <w:rPr/>
              <w:t>से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6477F7F6" w14:textId="57EC7F5D">
            <w:pPr>
              <w:pStyle w:val="Normal"/>
              <w:spacing w:line="240" w:lineRule="auto"/>
            </w:pPr>
            <w:r w:rsidR="161C3732">
              <w:rPr/>
              <w:t>se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41500370" w14:textId="3333A513">
            <w:pPr>
              <w:pStyle w:val="Normal"/>
              <w:spacing w:line="240" w:lineRule="auto"/>
            </w:pPr>
            <w:r w:rsidR="161C3732">
              <w:rPr/>
              <w:t>with, by means of, from</w:t>
            </w:r>
          </w:p>
        </w:tc>
      </w:tr>
      <w:tr w:rsidR="161C3732" w:rsidTr="161C3732" w14:paraId="6DD6C033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57F6BA74" w14:textId="35346F01">
            <w:pPr>
              <w:pStyle w:val="Normal"/>
              <w:spacing w:line="240" w:lineRule="auto"/>
            </w:pPr>
            <w:r w:rsidR="161C3732">
              <w:rPr/>
              <w:t>काम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7BA00BB0" w14:textId="29CDB0D3">
            <w:pPr>
              <w:pStyle w:val="Normal"/>
              <w:spacing w:line="240" w:lineRule="auto"/>
            </w:pPr>
            <w:r w:rsidR="161C3732">
              <w:rPr/>
              <w:t>kām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528AA772" w14:textId="78CAE5C5">
            <w:pPr>
              <w:pStyle w:val="Normal"/>
              <w:spacing w:line="240" w:lineRule="auto"/>
            </w:pPr>
            <w:r w:rsidR="161C3732">
              <w:rPr/>
              <w:t>work, activity</w:t>
            </w:r>
          </w:p>
        </w:tc>
      </w:tr>
      <w:tr w:rsidR="161C3732" w:rsidTr="161C3732" w14:paraId="160E9FE3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0B9EB43C" w14:textId="74908B9E">
            <w:pPr>
              <w:pStyle w:val="Normal"/>
              <w:spacing w:line="240" w:lineRule="auto"/>
            </w:pPr>
            <w:r w:rsidR="161C3732">
              <w:rPr/>
              <w:t>करते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650BF501" w14:textId="11EFB90E">
            <w:pPr>
              <w:pStyle w:val="Normal"/>
              <w:spacing w:line="240" w:lineRule="auto"/>
            </w:pPr>
            <w:r w:rsidR="161C3732">
              <w:rPr/>
              <w:t>karte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221E2396" w14:textId="07AE76AA">
            <w:pPr>
              <w:pStyle w:val="Normal"/>
              <w:spacing w:line="240" w:lineRule="auto"/>
            </w:pPr>
            <w:r w:rsidR="161C3732">
              <w:rPr/>
              <w:t>doing, performing</w:t>
            </w:r>
          </w:p>
        </w:tc>
      </w:tr>
      <w:tr w:rsidR="161C3732" w:rsidTr="161C3732" w14:paraId="5EE34F15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7D9EE7B0" w14:textId="3838BF1C">
            <w:pPr>
              <w:pStyle w:val="Normal"/>
              <w:spacing w:line="240" w:lineRule="auto"/>
            </w:pPr>
            <w:r w:rsidR="161C3732">
              <w:rPr/>
              <w:t>बुद्धि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4DE3CE4E" w14:textId="1CA1C5F9">
            <w:pPr>
              <w:pStyle w:val="Normal"/>
              <w:spacing w:line="240" w:lineRule="auto"/>
            </w:pPr>
            <w:r w:rsidR="161C3732">
              <w:rPr/>
              <w:t>buddhi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4F040052" w14:textId="584C3663">
            <w:pPr>
              <w:pStyle w:val="Normal"/>
              <w:spacing w:line="240" w:lineRule="auto"/>
            </w:pPr>
            <w:r w:rsidR="161C3732">
              <w:rPr/>
              <w:t>intellect, faculty of discernment</w:t>
            </w:r>
          </w:p>
        </w:tc>
      </w:tr>
      <w:tr w:rsidR="161C3732" w:rsidTr="161C3732" w14:paraId="59E506D4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4AC8BBEA" w14:textId="5EB7DAF7">
            <w:pPr>
              <w:pStyle w:val="Normal"/>
              <w:spacing w:line="240" w:lineRule="auto"/>
            </w:pPr>
            <w:r w:rsidR="161C3732">
              <w:rPr/>
              <w:t>का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4FEE51BA" w14:textId="540D7F07">
            <w:pPr>
              <w:pStyle w:val="Normal"/>
              <w:spacing w:line="240" w:lineRule="auto"/>
            </w:pPr>
            <w:r w:rsidR="161C3732">
              <w:rPr/>
              <w:t>kā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4A8F5D35" w14:textId="575C8499">
            <w:pPr>
              <w:pStyle w:val="Normal"/>
              <w:spacing w:line="240" w:lineRule="auto"/>
            </w:pPr>
            <w:r w:rsidR="161C3732">
              <w:rPr/>
              <w:t>of</w:t>
            </w:r>
          </w:p>
        </w:tc>
      </w:tr>
      <w:tr w:rsidR="161C3732" w:rsidTr="161C3732" w14:paraId="4BAF309D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0D8EED8D" w14:textId="452C96A4">
            <w:pPr>
              <w:pStyle w:val="Normal"/>
              <w:spacing w:line="240" w:lineRule="auto"/>
            </w:pPr>
            <w:r w:rsidR="161C3732">
              <w:rPr/>
              <w:t>योग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7BF4C3F4" w14:textId="4F101519">
            <w:pPr>
              <w:pStyle w:val="Normal"/>
              <w:spacing w:line="240" w:lineRule="auto"/>
            </w:pPr>
            <w:r w:rsidR="161C3732">
              <w:rPr/>
              <w:t>yog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2AE45719" w14:textId="206BDC7E">
            <w:pPr>
              <w:pStyle w:val="Normal"/>
              <w:spacing w:line="240" w:lineRule="auto"/>
            </w:pPr>
            <w:r w:rsidR="161C3732">
              <w:rPr/>
              <w:t>union, connection, link</w:t>
            </w:r>
          </w:p>
        </w:tc>
      </w:tr>
      <w:tr w:rsidR="161C3732" w:rsidTr="161C3732" w14:paraId="7FF0F994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3E2FA69A" w14:textId="0F88E51D">
            <w:pPr>
              <w:pStyle w:val="Normal"/>
              <w:spacing w:line="240" w:lineRule="auto"/>
            </w:pPr>
            <w:r w:rsidR="161C3732">
              <w:rPr/>
              <w:t>मेरे से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6240CA00" w14:textId="31D7CE1B">
            <w:pPr>
              <w:pStyle w:val="Normal"/>
              <w:spacing w:line="240" w:lineRule="auto"/>
            </w:pPr>
            <w:r w:rsidR="161C3732">
              <w:rPr/>
              <w:t>mere se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044848E6" w14:textId="67850B20">
            <w:pPr>
              <w:pStyle w:val="Normal"/>
              <w:spacing w:line="240" w:lineRule="auto"/>
            </w:pPr>
            <w:r w:rsidR="161C3732">
              <w:rPr/>
              <w:t>with Me</w:t>
            </w:r>
          </w:p>
        </w:tc>
      </w:tr>
      <w:tr w:rsidR="161C3732" w:rsidTr="161C3732" w14:paraId="65E89631">
        <w:trPr>
          <w:trHeight w:val="425"/>
        </w:trPr>
        <w:tc>
          <w:tcPr>
            <w:tcW w:w="1003" w:type="dxa"/>
            <w:tcMar/>
            <w:vAlign w:val="center"/>
          </w:tcPr>
          <w:p w:rsidR="161C3732" w:rsidP="161C3732" w:rsidRDefault="161C3732" w14:paraId="07F889CA" w14:textId="6DAF823C">
            <w:pPr>
              <w:pStyle w:val="Normal"/>
              <w:spacing w:line="240" w:lineRule="auto"/>
            </w:pPr>
            <w:r w:rsidR="161C3732">
              <w:rPr/>
              <w:t>लगाओ</w:t>
            </w:r>
          </w:p>
        </w:tc>
        <w:tc>
          <w:tcPr>
            <w:tcW w:w="1842" w:type="dxa"/>
            <w:tcMar/>
            <w:vAlign w:val="center"/>
          </w:tcPr>
          <w:p w:rsidR="161C3732" w:rsidP="161C3732" w:rsidRDefault="161C3732" w14:paraId="6F719103" w14:textId="2CA0B0E8">
            <w:pPr>
              <w:pStyle w:val="Normal"/>
              <w:spacing w:line="240" w:lineRule="auto"/>
            </w:pPr>
            <w:r w:rsidR="161C3732">
              <w:rPr/>
              <w:t>lagāo</w:t>
            </w:r>
          </w:p>
        </w:tc>
        <w:tc>
          <w:tcPr>
            <w:tcW w:w="4890" w:type="dxa"/>
            <w:tcMar/>
            <w:vAlign w:val="center"/>
          </w:tcPr>
          <w:p w:rsidR="161C3732" w:rsidP="161C3732" w:rsidRDefault="161C3732" w14:paraId="2A6B616D" w14:textId="49C5346D">
            <w:pPr>
              <w:pStyle w:val="Normal"/>
              <w:spacing w:line="240" w:lineRule="auto"/>
            </w:pPr>
            <w:r w:rsidR="161C3732">
              <w:rPr/>
              <w:t>establish, attach, connect</w:t>
            </w:r>
          </w:p>
        </w:tc>
      </w:tr>
    </w:tbl>
    <w:p xmlns:wp14="http://schemas.microsoft.com/office/word/2010/wordml" w:rsidP="161C3732" wp14:paraId="5BA7A48A" wp14:textId="678E6B8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61C3732" wp14:paraId="658F8854" wp14:textId="0C50558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1C3732" w:rsidR="5DE68BC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61C3732" wp14:paraId="73E56DA2" wp14:textId="06103EE7">
      <w:pPr>
        <w:pStyle w:val="Heading3"/>
      </w:pPr>
      <w:r w:rsidRPr="161C3732" w:rsidR="0A582085">
        <w:rPr>
          <w:noProof w:val="0"/>
          <w:lang w:val="fr-FR"/>
        </w:rPr>
        <w:t>1. हाथों से — With your hands</w:t>
      </w:r>
    </w:p>
    <w:p xmlns:wp14="http://schemas.microsoft.com/office/word/2010/wordml" w:rsidP="161C3732" wp14:paraId="614D271E" wp14:textId="190F7EB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हाथ (hāth): hand.</w:t>
      </w:r>
    </w:p>
    <w:p xmlns:wp14="http://schemas.microsoft.com/office/word/2010/wordml" w:rsidP="161C3732" wp14:paraId="3A314A84" wp14:textId="6A15619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हाथों (hāthoṃ): oblique plural form.</w:t>
      </w:r>
    </w:p>
    <w:p xmlns:wp14="http://schemas.microsoft.com/office/word/2010/wordml" w:rsidP="161C3732" wp14:paraId="1EA0F5B1" wp14:textId="13E1167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से (se): a postposition expressing the means or instrument used.</w:t>
      </w:r>
    </w:p>
    <w:p xmlns:wp14="http://schemas.microsoft.com/office/word/2010/wordml" w:rsidP="161C3732" wp14:paraId="4740409B" wp14:textId="0F234FE2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(hāthoṃ se) therefore means “with the hands.”</w:t>
      </w:r>
    </w:p>
    <w:p xmlns:wp14="http://schemas.microsoft.com/office/word/2010/wordml" w:rsidP="161C3732" wp14:paraId="03B72FD7" wp14:textId="17156CD0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161C3732" wp14:paraId="7E825A41" wp14:textId="3DB4FDB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हाथ से लिखना (hāth se likhnā) — to write by hand.</w:t>
      </w:r>
    </w:p>
    <w:p xmlns:wp14="http://schemas.microsoft.com/office/word/2010/wordml" w:rsidP="161C3732" wp14:paraId="45DA9449" wp14:textId="4959095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काम करना (hāthoṃ se kām karnā) — to work with one's hands.</w:t>
      </w:r>
    </w:p>
    <w:p xmlns:wp14="http://schemas.microsoft.com/office/word/2010/wordml" w:rsidP="161C3732" wp14:paraId="62937ED7" wp14:textId="4E42B219">
      <w:pPr>
        <w:pStyle w:val="Heading3"/>
      </w:pPr>
      <w:r w:rsidRPr="161C3732" w:rsidR="0A582085">
        <w:rPr>
          <w:noProof w:val="0"/>
          <w:lang w:val="fr-FR"/>
        </w:rPr>
        <w:t>2. काम करते — While working</w:t>
      </w:r>
    </w:p>
    <w:p xmlns:wp14="http://schemas.microsoft.com/office/word/2010/wordml" w:rsidP="161C3732" wp14:paraId="48A6262B" wp14:textId="336FF7CB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काम करना (kām karnā) means “to work” or “to perform a task.”</w:t>
      </w:r>
    </w:p>
    <w:p xmlns:wp14="http://schemas.microsoft.com/office/word/2010/wordml" w:rsidP="161C3732" wp14:paraId="6EAED280" wp14:textId="583709A1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In this sentence, काम करते (kām karte) has a circumstantial meaning: “while working.”</w:t>
      </w:r>
    </w:p>
    <w:p xmlns:wp14="http://schemas.microsoft.com/office/word/2010/wordml" w:rsidP="161C3732" wp14:paraId="04867E10" wp14:textId="777AF803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It is an elliptical form of:</w:t>
      </w:r>
    </w:p>
    <w:p xmlns:wp14="http://schemas.microsoft.com/office/word/2010/wordml" w:rsidP="161C3732" wp14:paraId="05D83F69" wp14:textId="3E05955A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काम करते हुए (kām karte hue) — while working.</w:t>
      </w:r>
    </w:p>
    <w:p xmlns:wp14="http://schemas.microsoft.com/office/word/2010/wordml" w:rsidP="161C3732" wp14:paraId="3303A59B" wp14:textId="5C5800BD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The form with हुए is more explicit, but its omission is common in spoken Hindi.</w:t>
      </w:r>
    </w:p>
    <w:p xmlns:wp14="http://schemas.microsoft.com/office/word/2010/wordml" w:rsidP="161C3732" wp14:paraId="0C35919D" wp14:textId="6A66251C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161C3732" wp14:paraId="391D5B93" wp14:textId="41845931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चलते-चलते बातें करो। Calte-calte bāteṃ karo. “Talk while walking.”</w:t>
      </w:r>
    </w:p>
    <w:p xmlns:wp14="http://schemas.microsoft.com/office/word/2010/wordml" w:rsidP="161C3732" wp14:paraId="2E68A3AC" wp14:textId="6615118F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Here, the repetition चलते-चलते emphasizes that the two actions take place simultaneously.</w:t>
      </w:r>
    </w:p>
    <w:p xmlns:wp14="http://schemas.microsoft.com/office/word/2010/wordml" w:rsidP="161C3732" wp14:paraId="3128F4D2" wp14:textId="490E545B">
      <w:pPr>
        <w:pStyle w:val="Heading3"/>
      </w:pPr>
      <w:r w:rsidRPr="161C3732" w:rsidR="0A582085">
        <w:rPr>
          <w:noProof w:val="0"/>
          <w:lang w:val="fr-FR"/>
        </w:rPr>
        <w:t>3. बुद्धि का योग — The connection of the intellect</w:t>
      </w:r>
    </w:p>
    <w:p xmlns:wp14="http://schemas.microsoft.com/office/word/2010/wordml" w:rsidP="161C3732" wp14:paraId="7229F7D9" wp14:textId="36F08A6A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This expression deserves particular attention.</w:t>
      </w:r>
    </w:p>
    <w:p xmlns:wp14="http://schemas.microsoft.com/office/word/2010/wordml" w:rsidP="161C3732" wp14:paraId="65BB1E42" wp14:textId="0EF7BD4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(buddhi): intellect.</w:t>
      </w:r>
    </w:p>
    <w:p xmlns:wp14="http://schemas.microsoft.com/office/word/2010/wordml" w:rsidP="161C3732" wp14:paraId="1CA348BE" wp14:textId="0FE81C8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का (kā): of.</w:t>
      </w:r>
    </w:p>
    <w:p xmlns:wp14="http://schemas.microsoft.com/office/word/2010/wordml" w:rsidP="161C3732" wp14:paraId="300A594F" wp14:textId="1D2127E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योग (yog): union, connection.</w:t>
      </w:r>
    </w:p>
    <w:p xmlns:wp14="http://schemas.microsoft.com/office/word/2010/wordml" w:rsidP="161C3732" wp14:paraId="480D7877" wp14:textId="17B352CB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का योग (buddhi kā yog) literally means “the connection of the intellect.”</w:t>
      </w:r>
    </w:p>
    <w:p xmlns:wp14="http://schemas.microsoft.com/office/word/2010/wordml" w:rsidP="161C3732" wp14:paraId="52746386" wp14:textId="5DA9745A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Why is का (kā) used instead of की (kī), even though बुद्धि is feminine?</w:t>
      </w:r>
    </w:p>
    <w:p xmlns:wp14="http://schemas.microsoft.com/office/word/2010/wordml" w:rsidP="161C3732" wp14:paraId="47422FCB" wp14:textId="2F0DC244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Because का agrees with योग, the masculine noun that follows, not with बुद्धि.</w:t>
      </w:r>
    </w:p>
    <w:p xmlns:wp14="http://schemas.microsoft.com/office/word/2010/wordml" w:rsidP="161C3732" wp14:paraId="554E4084" wp14:textId="155E8BA4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In BK spiritual vocabulary, बुद्धि refers to the inner faculty through which the soul understands, discerns, and directs its attention.</w:t>
      </w:r>
    </w:p>
    <w:p xmlns:wp14="http://schemas.microsoft.com/office/word/2010/wordml" w:rsidP="161C3732" wp14:paraId="636F1858" wp14:textId="4635C617">
      <w:pPr>
        <w:pStyle w:val="Heading3"/>
      </w:pPr>
      <w:r w:rsidRPr="161C3732" w:rsidR="0A582085">
        <w:rPr>
          <w:noProof w:val="0"/>
          <w:lang w:val="fr-FR"/>
        </w:rPr>
        <w:t>4. मेरे से — With Me</w:t>
      </w:r>
    </w:p>
    <w:p xmlns:wp14="http://schemas.microsoft.com/office/word/2010/wordml" w:rsidP="161C3732" wp14:paraId="14193CE9" wp14:textId="1D987269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This construction is interesting.</w:t>
      </w:r>
    </w:p>
    <w:p xmlns:wp14="http://schemas.microsoft.com/office/word/2010/wordml" w:rsidP="161C3732" wp14:paraId="69BEB9A2" wp14:textId="37B1E6CC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मेरे से (mere se) corresponds here to the more standard form:</w:t>
      </w:r>
    </w:p>
    <w:p xmlns:wp14="http://schemas.microsoft.com/office/word/2010/wordml" w:rsidP="161C3732" wp14:paraId="349B9FC8" wp14:textId="4B585187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मुझसे (mujhse) — with me, from me, or by me, depending on the context.</w:t>
      </w:r>
    </w:p>
    <w:p xmlns:wp14="http://schemas.microsoft.com/office/word/2010/wordml" w:rsidP="161C3732" wp14:paraId="03F20143" wp14:textId="3024D377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In spoken Hindi, particularly in the Murlis, मेरे से is frequently encountered.</w:t>
      </w:r>
    </w:p>
    <w:p xmlns:wp14="http://schemas.microsoft.com/office/word/2010/wordml" w:rsidP="161C3732" wp14:paraId="3B498C24" wp14:textId="7B323B31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161C3732" wp14:paraId="790775EF" wp14:textId="7D4752E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मुझसे बात करो। (Mujhse bāt karo.) — Speak with me.</w:t>
      </w:r>
    </w:p>
    <w:p xmlns:wp14="http://schemas.microsoft.com/office/word/2010/wordml" w:rsidP="161C3732" wp14:paraId="3294E97A" wp14:textId="4AF816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मेरे से बात करो। (Mere se bāt karo.) — The same meaning, in a more colloquial register.</w:t>
      </w:r>
    </w:p>
    <w:p xmlns:wp14="http://schemas.microsoft.com/office/word/2010/wordml" w:rsidP="161C3732" wp14:paraId="3360EA9C" wp14:textId="7E08D12F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In our sentence, मेरे से identifies the person with whom the connection is to be established: the Father.</w:t>
      </w:r>
    </w:p>
    <w:p xmlns:wp14="http://schemas.microsoft.com/office/word/2010/wordml" w:rsidP="161C3732" wp14:paraId="12829D05" wp14:textId="3A558FC3">
      <w:pPr>
        <w:pStyle w:val="Heading3"/>
      </w:pPr>
      <w:r w:rsidRPr="161C3732" w:rsidR="0A582085">
        <w:rPr>
          <w:noProof w:val="0"/>
          <w:lang w:val="fr-FR"/>
        </w:rPr>
        <w:t>5. योग लगाओ — Establish a connection</w:t>
      </w:r>
    </w:p>
    <w:p xmlns:wp14="http://schemas.microsoft.com/office/word/2010/wordml" w:rsidP="161C3732" wp14:paraId="56F3EFC9" wp14:textId="66EA3EB0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The verb लगाना (lagānā) has many meanings: to place, apply, attach, fix, or establish.</w:t>
      </w:r>
    </w:p>
    <w:p xmlns:wp14="http://schemas.microsoft.com/office/word/2010/wordml" w:rsidP="161C3732" wp14:paraId="319F7D3F" wp14:textId="36B067B5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In the construction:</w:t>
      </w:r>
    </w:p>
    <w:p xmlns:wp14="http://schemas.microsoft.com/office/word/2010/wordml" w:rsidP="161C3732" wp14:paraId="4757CE0B" wp14:textId="36C12A5F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किसी से योग लगाना (kisī se yog lagānā)</w:t>
      </w:r>
    </w:p>
    <w:p xmlns:wp14="http://schemas.microsoft.com/office/word/2010/wordml" w:rsidP="161C3732" wp14:paraId="22DD4F69" wp14:textId="7DC1FB6C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it means “to establish a connection with someone.”</w:t>
      </w:r>
    </w:p>
    <w:p xmlns:wp14="http://schemas.microsoft.com/office/word/2010/wordml" w:rsidP="161C3732" wp14:paraId="071B9698" wp14:textId="1420E067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लगाओ (lagāo) is the imperative form of लगाना, used here to address the children.</w:t>
      </w:r>
    </w:p>
    <w:p xmlns:wp14="http://schemas.microsoft.com/office/word/2010/wordml" w:rsidP="161C3732" wp14:paraId="61E920AD" wp14:textId="3B1A1A78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In a spiritual context, योग लगाना means to direct one's intellect inwardly towards someone or something.</w:t>
      </w:r>
    </w:p>
    <w:p xmlns:wp14="http://schemas.microsoft.com/office/word/2010/wordml" w:rsidP="161C3732" wp14:paraId="26FE1DE7" wp14:textId="7A034952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The complete expression:</w:t>
      </w:r>
    </w:p>
    <w:p xmlns:wp14="http://schemas.microsoft.com/office/word/2010/wordml" w:rsidP="161C3732" wp14:paraId="2FA6719C" wp14:textId="7B40C50C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का योग मेरे से लगाओ। Buddhi kā yog mere se lagāo. “Connect your intellect to Me.”</w:t>
      </w:r>
    </w:p>
    <w:p xmlns:wp14="http://schemas.microsoft.com/office/word/2010/wordml" w:rsidP="161C3732" wp14:paraId="0253B5DA" wp14:textId="382786DD">
      <w:pPr>
        <w:pStyle w:val="Heading2"/>
      </w:pPr>
      <w:r w:rsidRPr="161C3732" w:rsidR="0A582085">
        <w:rPr>
          <w:noProof w:val="0"/>
          <w:lang w:val="fr-FR"/>
        </w:rPr>
        <w:t>🌟 Meaning in the BK Context</w:t>
      </w:r>
    </w:p>
    <w:p xmlns:wp14="http://schemas.microsoft.com/office/word/2010/wordml" w:rsidP="161C3732" wp14:paraId="5B7BAC72" wp14:textId="74356945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In the Murli, the spiritual Father (Shiv Baba) teaches that children can perform their everyday tasks while keeping their intellect connected to Him.</w:t>
      </w:r>
    </w:p>
    <w:p xmlns:wp14="http://schemas.microsoft.com/office/word/2010/wordml" w:rsidP="161C3732" wp14:paraId="1564D474" wp14:textId="35BA9D75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The sentence distinguishes between two simultaneous activities:</w:t>
      </w:r>
    </w:p>
    <w:p xmlns:wp14="http://schemas.microsoft.com/office/word/2010/wordml" w:rsidP="161C3732" wp14:paraId="75B89255" wp14:textId="306831C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काम करना (hāthoṃ se kām karnā) — performing physical tasks with the hands.</w:t>
      </w:r>
    </w:p>
    <w:p xmlns:wp14="http://schemas.microsoft.com/office/word/2010/wordml" w:rsidP="161C3732" wp14:paraId="18B75679" wp14:textId="0F34D88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बुद्धि का योग बाप से लगाना (buddhi kā yog bāp se lagānā) — maintaining an inner connection of the intellect with the Father.</w:t>
      </w:r>
    </w:p>
    <w:p xmlns:wp14="http://schemas.microsoft.com/office/word/2010/wordml" w:rsidP="161C3732" wp14:paraId="4E1ABAC8" wp14:textId="38497C95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This principle corresponds to the practice of karma yoga (कर्मयोग), understood in the BK context as performing actions while maintaining remembrance of God.</w:t>
      </w:r>
    </w:p>
    <w:p xmlns:wp14="http://schemas.microsoft.com/office/word/2010/wordml" w:rsidP="161C3732" wp14:paraId="23F9D0CE" wp14:textId="17E07F61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The teaching is therefore not about stopping work in order to meditate, but about learning to remember the Father in the midst of action.</w:t>
      </w:r>
    </w:p>
    <w:p xmlns:wp14="http://schemas.microsoft.com/office/word/2010/wordml" w:rsidP="161C3732" wp14:paraId="4643E18B" wp14:textId="7036B958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An important nuance: बुद्धि का योग does not simply refer to an occasional thought about the Father. It suggests an inner orientation of the intellect, a conscious relationship with Him.</w:t>
      </w:r>
    </w:p>
    <w:p xmlns:wp14="http://schemas.microsoft.com/office/word/2010/wordml" w:rsidP="161C3732" wp14:paraId="24E459E8" wp14:textId="0C9DEF3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1C3732" wp14:paraId="52CB136E" wp14:textId="32FF96D2">
      <w:pPr>
        <w:pStyle w:val="Heading2"/>
      </w:pPr>
      <w:r w:rsidRPr="161C3732" w:rsidR="0A582085">
        <w:rPr>
          <w:noProof w:val="0"/>
          <w:lang w:val="fr-FR"/>
        </w:rPr>
        <w:t>✨ Key Takeaway</w:t>
      </w:r>
    </w:p>
    <w:p xmlns:wp14="http://schemas.microsoft.com/office/word/2010/wordml" w:rsidP="161C3732" wp14:paraId="650B5022" wp14:textId="5E08C000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हाथों से काम करो, बुद्धि से बाप को याद करो।</w:t>
      </w:r>
    </w:p>
    <w:p xmlns:wp14="http://schemas.microsoft.com/office/word/2010/wordml" w:rsidP="161C3732" wp14:paraId="6042D416" wp14:textId="1F2C3EF2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Hāthoṃ se kām karo, buddhi se bāp ko yād karo.</w:t>
      </w:r>
    </w:p>
    <w:p xmlns:wp14="http://schemas.microsoft.com/office/word/2010/wordml" w:rsidP="161C3732" wp14:paraId="1490F479" wp14:textId="5387B05E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“Work with your hands and remember the Father with your intellect.”</w:t>
      </w:r>
    </w:p>
    <w:p xmlns:wp14="http://schemas.microsoft.com/office/word/2010/wordml" w:rsidP="161C3732" wp14:paraId="62C2FBB6" wp14:textId="091B3235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This is a simplified reformulation, not the original quotation.</w:t>
      </w:r>
    </w:p>
    <w:p xmlns:wp14="http://schemas.microsoft.com/office/word/2010/wordml" w:rsidP="161C3732" wp14:paraId="4BEC7CB9" wp14:textId="584B7C9A">
      <w:pPr>
        <w:spacing w:before="240" w:beforeAutospacing="off" w:after="240" w:afterAutospacing="off"/>
      </w:pPr>
      <w:r w:rsidRPr="161C3732" w:rsidR="0A582085">
        <w:rPr>
          <w:rFonts w:ascii="Aptos" w:hAnsi="Aptos" w:eastAsia="Aptos" w:cs="Aptos"/>
          <w:noProof w:val="0"/>
          <w:sz w:val="24"/>
          <w:szCs w:val="24"/>
          <w:lang w:val="fr-FR"/>
        </w:rPr>
        <w:t>The essential teaching is that the hands can remain busy with work while the intellect remains directed towards the Father.</w:t>
      </w:r>
    </w:p>
    <w:p xmlns:wp14="http://schemas.microsoft.com/office/word/2010/wordml" w:rsidP="161C3732" wp14:paraId="766B59FF" wp14:textId="4EB4EF4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1C3732" wp14:paraId="06BAF825" wp14:textId="6786DA4E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1C3732" wp14:paraId="3BFEFB25" wp14:textId="65A64E61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1C3732" w:rsidR="5088D5B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45fa1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1d354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d7f99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459e2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6cd2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863B3A"/>
    <w:rsid w:val="09863B3A"/>
    <w:rsid w:val="0A582085"/>
    <w:rsid w:val="0E14C038"/>
    <w:rsid w:val="0E14C038"/>
    <w:rsid w:val="121EA3E6"/>
    <w:rsid w:val="12471CC5"/>
    <w:rsid w:val="161C3732"/>
    <w:rsid w:val="1F724AF0"/>
    <w:rsid w:val="2DA41685"/>
    <w:rsid w:val="34161ADA"/>
    <w:rsid w:val="4F34ACEF"/>
    <w:rsid w:val="5088D5B7"/>
    <w:rsid w:val="59661AF1"/>
    <w:rsid w:val="5D56DCA5"/>
    <w:rsid w:val="5DE68BC0"/>
    <w:rsid w:val="6AE3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F0E25"/>
  <w15:chartTrackingRefBased/>
  <w15:docId w15:val="{8314A771-1AB0-44A0-8317-F473AE2348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1C37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1C37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161C373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161C3732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4da45840fe5463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2026-10-08T07:19:38.3923087Z</dcterms:created>
  <dcterms:modified xsi:type="dcterms:W3CDTF">2026-10-08T07:27:16.2270819Z</dcterms:modified>
  <dc:creator>Jacques VUILLAUME</dc:creator>
  <lastModifiedBy>Jacques VUILLAUME</lastModifiedBy>
</coreProperties>
</file>