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043FBD" wp14:paraId="0D4FE5E4" wp14:textId="17FAD73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E043FBD" w:rsidR="0B91E8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13 October 2026</w:t>
      </w:r>
    </w:p>
    <w:p xmlns:wp14="http://schemas.microsoft.com/office/word/2010/wordml" w:rsidP="7E043FBD" wp14:paraId="6516DE12" wp14:textId="6B2F2C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43FBD" wp14:paraId="19662293" wp14:textId="20F3C23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043FBD" w:rsidR="0B91E8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13 October 2026</w:t>
      </w:r>
    </w:p>
    <w:p xmlns:wp14="http://schemas.microsoft.com/office/word/2010/wordml" w:rsidP="7E043FBD" wp14:paraId="29CD0696" wp14:textId="35B4FEC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43FBD" wp14:paraId="14838C9B" wp14:textId="683529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043FBD" w:rsidR="0B91E8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7E043FBD" wp14:paraId="247A290A" wp14:textId="263818D8">
      <w:pPr>
        <w:pStyle w:val="Normal"/>
        <w:spacing w:before="0" w:beforeAutospacing="off" w:after="0" w:afterAutospacing="off"/>
      </w:pPr>
      <w:r w:rsidRPr="7E043FBD" w:rsidR="0B91E81E">
        <w:rPr>
          <w:rFonts w:ascii="Arial" w:hAnsi="Arial" w:eastAsia="Arial" w:cs="Arial"/>
          <w:noProof w:val="0"/>
          <w:sz w:val="24"/>
          <w:szCs w:val="24"/>
          <w:lang w:val="en-US"/>
        </w:rPr>
        <w:t>बाप समझाते हैं तुम असुल में शान्तिधाम के रहने वाले हो।</w:t>
      </w:r>
    </w:p>
    <w:p xmlns:wp14="http://schemas.microsoft.com/office/word/2010/wordml" w:rsidP="7E043FBD" wp14:paraId="72AA72AF" wp14:textId="7313ACE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E043FBD" wp14:paraId="052B57DD" wp14:textId="2BA73B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043FBD" w:rsidR="0B91E8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E043FBD" wp14:paraId="0FC47E33" wp14:textId="22C58D70">
      <w:pPr>
        <w:pStyle w:val="Normal"/>
        <w:spacing w:before="0" w:beforeAutospacing="off" w:after="0" w:afterAutospacing="off"/>
      </w:pPr>
      <w:r w:rsidRPr="7E043FBD" w:rsidR="0B91E81E">
        <w:rPr>
          <w:rFonts w:ascii="Arial" w:hAnsi="Arial" w:eastAsia="Arial" w:cs="Arial"/>
          <w:noProof w:val="0"/>
          <w:sz w:val="24"/>
          <w:szCs w:val="24"/>
          <w:lang w:val="en-US"/>
        </w:rPr>
        <w:t>Bāp samjhāte haiṃ tum asul meṃ śāntidhām ke rahne vāle ho.</w:t>
      </w:r>
    </w:p>
    <w:p xmlns:wp14="http://schemas.microsoft.com/office/word/2010/wordml" w:rsidP="7E043FBD" wp14:paraId="5437A337" wp14:textId="492EE3A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E043FBD" wp14:paraId="16FC9119" wp14:textId="78714C7D">
      <w:pPr>
        <w:spacing w:before="0" w:beforeAutospacing="off" w:after="0" w:afterAutospacing="off"/>
      </w:pPr>
      <w:r w:rsidRPr="7E043FBD" w:rsidR="0B91E8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E043FBD" wp14:paraId="587203CB" wp14:textId="42617287">
      <w:pPr>
        <w:spacing w:before="0" w:beforeAutospacing="off" w:after="0" w:afterAutospacing="off"/>
      </w:pPr>
      <w:r w:rsidRPr="7E043FBD" w:rsidR="0B91E81E">
        <w:rPr>
          <w:rFonts w:ascii="Arial" w:hAnsi="Arial" w:eastAsia="Arial" w:cs="Arial"/>
          <w:noProof w:val="0"/>
          <w:sz w:val="24"/>
          <w:szCs w:val="24"/>
          <w:lang w:val="en-US"/>
        </w:rPr>
        <w:t>“The Father explains: Originally, you are inhabitants of the Land of Peace.”</w:t>
      </w:r>
    </w:p>
    <w:p xmlns:wp14="http://schemas.microsoft.com/office/word/2010/wordml" w:rsidP="7E043FBD" wp14:paraId="7CA70943" wp14:textId="60D3CD2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E043FBD" wp14:paraId="3DB25F84" wp14:textId="3DBBF754">
      <w:pPr>
        <w:spacing w:before="0" w:beforeAutospacing="off" w:after="0" w:afterAutospacing="off"/>
      </w:pPr>
      <w:r w:rsidRPr="7E043FBD" w:rsidR="0B91E81E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naturally:</w:t>
      </w:r>
    </w:p>
    <w:p xmlns:wp14="http://schemas.microsoft.com/office/word/2010/wordml" w:rsidP="7E043FBD" wp14:paraId="5F56142D" wp14:textId="2239ECB5">
      <w:pPr>
        <w:spacing w:before="0" w:beforeAutospacing="off" w:after="0" w:afterAutospacing="off"/>
      </w:pPr>
      <w:r w:rsidRPr="7E043FBD" w:rsidR="0B91E81E">
        <w:rPr>
          <w:rFonts w:ascii="Arial" w:hAnsi="Arial" w:eastAsia="Arial" w:cs="Arial"/>
          <w:noProof w:val="0"/>
          <w:sz w:val="24"/>
          <w:szCs w:val="24"/>
          <w:lang w:val="en-US"/>
        </w:rPr>
        <w:t>“The Father explains: Your true home is the Land of Peace.”</w:t>
      </w:r>
    </w:p>
    <w:p xmlns:wp14="http://schemas.microsoft.com/office/word/2010/wordml" w:rsidP="7E043FBD" wp14:paraId="149AC86B" wp14:textId="0ADE0E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E043FBD" wp14:paraId="48128962" wp14:textId="5A00852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043FBD" w:rsidR="0B91E8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10"/>
        <w:gridCol w:w="1842"/>
        <w:gridCol w:w="4890"/>
      </w:tblGrid>
      <w:tr w:rsidR="7E043FBD" w:rsidTr="7E043FBD" w14:paraId="59B3E65E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78383850" w14:textId="074F36E4">
            <w:pPr>
              <w:pStyle w:val="Normal"/>
              <w:bidi w:val="0"/>
              <w:rPr>
                <w:b w:val="1"/>
                <w:bCs w:val="1"/>
              </w:rPr>
            </w:pPr>
            <w:r w:rsidRPr="7E043FBD" w:rsidR="7E043FBD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3FE67AED" w14:textId="6D018FC1">
            <w:pPr>
              <w:pStyle w:val="Normal"/>
              <w:bidi w:val="0"/>
              <w:rPr>
                <w:b w:val="1"/>
                <w:bCs w:val="1"/>
              </w:rPr>
            </w:pPr>
            <w:r w:rsidRPr="7E043FBD" w:rsidR="7E043FBD">
              <w:rPr>
                <w:b w:val="1"/>
                <w:bCs w:val="1"/>
              </w:rPr>
              <w:t>Transliteration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6A6D72BB" w14:textId="09E4CF8D">
            <w:pPr>
              <w:pStyle w:val="Normal"/>
              <w:bidi w:val="0"/>
              <w:rPr>
                <w:b w:val="1"/>
                <w:bCs w:val="1"/>
              </w:rPr>
            </w:pPr>
            <w:r w:rsidRPr="7E043FBD" w:rsidR="7E043FBD">
              <w:rPr>
                <w:b w:val="1"/>
                <w:bCs w:val="1"/>
              </w:rPr>
              <w:t>Meaning</w:t>
            </w:r>
          </w:p>
        </w:tc>
      </w:tr>
      <w:tr w:rsidR="7E043FBD" w:rsidTr="7E043FBD" w14:paraId="12BE70A8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4B222712" w14:textId="56A8717B">
            <w:pPr>
              <w:pStyle w:val="Normal"/>
              <w:bidi w:val="0"/>
            </w:pPr>
            <w:r w:rsidR="7E043FBD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0B0EB3DF" w14:textId="5043D66D">
            <w:pPr>
              <w:pStyle w:val="Normal"/>
              <w:bidi w:val="0"/>
            </w:pPr>
            <w:r w:rsidR="7E043FBD">
              <w:rPr/>
              <w:t>bāp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4FA53C66" w14:textId="76EE18F2">
            <w:pPr>
              <w:pStyle w:val="Normal"/>
              <w:bidi w:val="0"/>
            </w:pPr>
            <w:r w:rsidR="7E043FBD">
              <w:rPr/>
              <w:t>Father</w:t>
            </w:r>
          </w:p>
        </w:tc>
      </w:tr>
      <w:tr w:rsidR="7E043FBD" w:rsidTr="7E043FBD" w14:paraId="43FF76FC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653B4568" w14:textId="4FCD70AF">
            <w:pPr>
              <w:pStyle w:val="Normal"/>
              <w:bidi w:val="0"/>
            </w:pPr>
            <w:r w:rsidR="7E043FBD">
              <w:rPr/>
              <w:t>समझाते हैं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3D10B71A" w14:textId="08B32ECE">
            <w:pPr>
              <w:pStyle w:val="Normal"/>
              <w:bidi w:val="0"/>
            </w:pPr>
            <w:r w:rsidR="7E043FBD">
              <w:rPr/>
              <w:t>samjhāte haiṃ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54EF1E98" w14:textId="571E94CB">
            <w:pPr>
              <w:pStyle w:val="Normal"/>
              <w:bidi w:val="0"/>
            </w:pPr>
            <w:r w:rsidR="7E043FBD">
              <w:rPr/>
              <w:t>explains, makes someone understand</w:t>
            </w:r>
          </w:p>
        </w:tc>
      </w:tr>
      <w:tr w:rsidR="7E043FBD" w:rsidTr="7E043FBD" w14:paraId="05A34039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29299DFB" w14:textId="67AEF1FF">
            <w:pPr>
              <w:pStyle w:val="Normal"/>
              <w:bidi w:val="0"/>
            </w:pPr>
            <w:r w:rsidR="7E043FBD">
              <w:rPr/>
              <w:t>तुम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28E37B2C" w14:textId="410ABAEB">
            <w:pPr>
              <w:pStyle w:val="Normal"/>
              <w:bidi w:val="0"/>
            </w:pPr>
            <w:r w:rsidR="7E043FBD">
              <w:rPr/>
              <w:t>tum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46F8CF3D" w14:textId="275B1271">
            <w:pPr>
              <w:pStyle w:val="Normal"/>
              <w:bidi w:val="0"/>
            </w:pPr>
            <w:r w:rsidR="7E043FBD">
              <w:rPr/>
              <w:t>you</w:t>
            </w:r>
          </w:p>
        </w:tc>
      </w:tr>
      <w:tr w:rsidR="7E043FBD" w:rsidTr="7E043FBD" w14:paraId="437C994D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67BCEBF6" w14:textId="1A7A2343">
            <w:pPr>
              <w:pStyle w:val="Normal"/>
              <w:bidi w:val="0"/>
            </w:pPr>
            <w:r w:rsidR="7E043FBD">
              <w:rPr/>
              <w:t>असुल में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38AE7D72" w14:textId="3D779D2E">
            <w:pPr>
              <w:pStyle w:val="Normal"/>
              <w:bidi w:val="0"/>
            </w:pPr>
            <w:r w:rsidR="7E043FBD">
              <w:rPr/>
              <w:t>asul meṃ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3D468808" w14:textId="2CC8E754">
            <w:pPr>
              <w:pStyle w:val="Normal"/>
              <w:bidi w:val="0"/>
            </w:pPr>
            <w:r w:rsidR="7E043FBD">
              <w:rPr/>
              <w:t>originally, essentially, in reality</w:t>
            </w:r>
          </w:p>
        </w:tc>
      </w:tr>
      <w:tr w:rsidR="7E043FBD" w:rsidTr="7E043FBD" w14:paraId="21A4ECD3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3B5FA5FB" w14:textId="21757A3F">
            <w:pPr>
              <w:pStyle w:val="Normal"/>
              <w:bidi w:val="0"/>
            </w:pPr>
            <w:r w:rsidR="7E043FBD">
              <w:rPr/>
              <w:t>शान्ति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1890B6FD" w14:textId="2A709B84">
            <w:pPr>
              <w:pStyle w:val="Normal"/>
              <w:bidi w:val="0"/>
            </w:pPr>
            <w:r w:rsidR="7E043FBD">
              <w:rPr/>
              <w:t>śānti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1AFCAAF2" w14:textId="4A282518">
            <w:pPr>
              <w:pStyle w:val="Normal"/>
              <w:bidi w:val="0"/>
            </w:pPr>
            <w:r w:rsidR="7E043FBD">
              <w:rPr/>
              <w:t>peace</w:t>
            </w:r>
          </w:p>
        </w:tc>
      </w:tr>
      <w:tr w:rsidR="7E043FBD" w:rsidTr="7E043FBD" w14:paraId="7808CAFE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1A9D25CB" w14:textId="26AB7563">
            <w:pPr>
              <w:pStyle w:val="Normal"/>
              <w:bidi w:val="0"/>
            </w:pPr>
            <w:r w:rsidR="7E043FBD">
              <w:rPr/>
              <w:t>धाम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620BE3C8" w14:textId="50134D5E">
            <w:pPr>
              <w:pStyle w:val="Normal"/>
              <w:bidi w:val="0"/>
            </w:pPr>
            <w:r w:rsidR="7E043FBD">
              <w:rPr/>
              <w:t>dhām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04E95AC8" w14:textId="058E47B4">
            <w:pPr>
              <w:pStyle w:val="Normal"/>
              <w:bidi w:val="0"/>
            </w:pPr>
            <w:r w:rsidR="7E043FBD">
              <w:rPr/>
              <w:t>abode, dwelling place, realm</w:t>
            </w:r>
          </w:p>
        </w:tc>
      </w:tr>
      <w:tr w:rsidR="7E043FBD" w:rsidTr="7E043FBD" w14:paraId="6D0F9E5A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26A59D29" w14:textId="7066DB4B">
            <w:pPr>
              <w:pStyle w:val="Normal"/>
              <w:bidi w:val="0"/>
            </w:pPr>
            <w:r w:rsidR="7E043FBD">
              <w:rPr/>
              <w:t>शान्तिधाम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69345FE0" w14:textId="787A9DD6">
            <w:pPr>
              <w:pStyle w:val="Normal"/>
              <w:bidi w:val="0"/>
            </w:pPr>
            <w:r w:rsidR="7E043FBD">
              <w:rPr/>
              <w:t>śāntidhām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5AD75DE4" w14:textId="746FE466">
            <w:pPr>
              <w:pStyle w:val="Normal"/>
              <w:bidi w:val="0"/>
            </w:pPr>
            <w:r w:rsidR="7E043FBD">
              <w:rPr/>
              <w:t>Land of Peace</w:t>
            </w:r>
          </w:p>
        </w:tc>
      </w:tr>
      <w:tr w:rsidR="7E043FBD" w:rsidTr="7E043FBD" w14:paraId="73A8C03C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1619F36F" w14:textId="5677595A">
            <w:pPr>
              <w:pStyle w:val="Normal"/>
              <w:bidi w:val="0"/>
            </w:pPr>
            <w:r w:rsidR="7E043FBD">
              <w:rPr/>
              <w:t>के रहने वाले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5D33CA03" w14:textId="34FFEDCD">
            <w:pPr>
              <w:pStyle w:val="Normal"/>
              <w:bidi w:val="0"/>
            </w:pPr>
            <w:r w:rsidR="7E043FBD">
              <w:rPr/>
              <w:t>ke rahne vāle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6BA509A4" w14:textId="4A8E10BA">
            <w:pPr>
              <w:pStyle w:val="Normal"/>
              <w:bidi w:val="0"/>
            </w:pPr>
            <w:r w:rsidR="7E043FBD">
              <w:rPr/>
              <w:t>inhabitants of, those who belong to</w:t>
            </w:r>
          </w:p>
        </w:tc>
      </w:tr>
      <w:tr w:rsidR="7E043FBD" w:rsidTr="7E043FBD" w14:paraId="21985D2A">
        <w:trPr>
          <w:trHeight w:val="300"/>
        </w:trPr>
        <w:tc>
          <w:tcPr>
            <w:tcW w:w="1410" w:type="dxa"/>
            <w:tcMar/>
            <w:vAlign w:val="center"/>
          </w:tcPr>
          <w:p w:rsidR="7E043FBD" w:rsidP="7E043FBD" w:rsidRDefault="7E043FBD" w14:paraId="1CE10D4D" w14:textId="0A38461F">
            <w:pPr>
              <w:pStyle w:val="Normal"/>
              <w:bidi w:val="0"/>
            </w:pPr>
            <w:r w:rsidR="7E043FBD">
              <w:rPr/>
              <w:t>हो</w:t>
            </w:r>
          </w:p>
        </w:tc>
        <w:tc>
          <w:tcPr>
            <w:tcW w:w="1842" w:type="dxa"/>
            <w:tcMar/>
            <w:vAlign w:val="center"/>
          </w:tcPr>
          <w:p w:rsidR="7E043FBD" w:rsidP="7E043FBD" w:rsidRDefault="7E043FBD" w14:paraId="18DDBBD5" w14:textId="0ED5B02E">
            <w:pPr>
              <w:pStyle w:val="Normal"/>
              <w:bidi w:val="0"/>
            </w:pPr>
            <w:r w:rsidR="7E043FBD">
              <w:rPr/>
              <w:t>ho</w:t>
            </w:r>
          </w:p>
        </w:tc>
        <w:tc>
          <w:tcPr>
            <w:tcW w:w="4890" w:type="dxa"/>
            <w:tcMar/>
            <w:vAlign w:val="center"/>
          </w:tcPr>
          <w:p w:rsidR="7E043FBD" w:rsidP="7E043FBD" w:rsidRDefault="7E043FBD" w14:paraId="7D1F6588" w14:textId="62ABFA49">
            <w:pPr>
              <w:pStyle w:val="Normal"/>
              <w:bidi w:val="0"/>
            </w:pPr>
            <w:r w:rsidR="7E043FBD">
              <w:rPr/>
              <w:t>are</w:t>
            </w:r>
          </w:p>
        </w:tc>
      </w:tr>
    </w:tbl>
    <w:p xmlns:wp14="http://schemas.microsoft.com/office/word/2010/wordml" w:rsidP="7E043FBD" wp14:paraId="18FFD455" wp14:textId="75BDFBC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43FBD" wp14:paraId="287AF9F1" wp14:textId="5BA991AC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043FBD" w:rsidR="0B91E81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E043FBD" wp14:paraId="6775411B" wp14:textId="7B3F2617">
      <w:pPr>
        <w:pStyle w:val="Heading3"/>
      </w:pPr>
      <w:r w:rsidRPr="7E043FBD" w:rsidR="5B4DDDAF">
        <w:rPr>
          <w:noProof w:val="0"/>
          <w:lang w:val="en-US"/>
        </w:rPr>
        <w:t>1. समझाते हैं (samjhāte haiṃ) – To explain, to make someone understand</w:t>
      </w:r>
    </w:p>
    <w:p xmlns:wp14="http://schemas.microsoft.com/office/word/2010/wordml" w:rsidP="7E043FBD" wp14:paraId="1918592E" wp14:textId="550F45B2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verb समझाना (samjhānā) means “to explain” or “to make someone understand.”</w:t>
      </w:r>
    </w:p>
    <w:p xmlns:wp14="http://schemas.microsoft.com/office/word/2010/wordml" w:rsidP="7E043FBD" wp14:paraId="28E0A391" wp14:textId="1F87BBD3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It comes from समझना (samajhnā), meaning “to understand.”</w:t>
      </w:r>
    </w:p>
    <w:p xmlns:wp14="http://schemas.microsoft.com/office/word/2010/wordml" w:rsidP="7E043FBD" wp14:paraId="5AFA1E34" wp14:textId="592E7BB6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7E043FBD" wp14:paraId="0FD02F57" wp14:textId="191D0D3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समझना (samajhnā): to understand.</w:t>
      </w:r>
    </w:p>
    <w:p xmlns:wp14="http://schemas.microsoft.com/office/word/2010/wordml" w:rsidP="7E043FBD" wp14:paraId="29DDDD1D" wp14:textId="6542C9F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समझाना (samjhānā): to explain, to make someone understand.</w:t>
      </w:r>
    </w:p>
    <w:p xmlns:wp14="http://schemas.microsoft.com/office/word/2010/wordml" w:rsidP="7E043FBD" wp14:paraId="76315106" wp14:textId="759AC1EF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In बाप समझाते हैं (bāp samjhāte haiṃ), the verb appears in the masculine plural form, used here as a respectful form when speaking about the Father.</w:t>
      </w:r>
    </w:p>
    <w:p xmlns:wp14="http://schemas.microsoft.com/office/word/2010/wordml" w:rsidP="7E043FBD" wp14:paraId="4B8F014F" wp14:textId="1DFD53F4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This is common in Hindi when referring respectfully to a spiritual teacher or an important person.</w:t>
      </w:r>
    </w:p>
    <w:p xmlns:wp14="http://schemas.microsoft.com/office/word/2010/wordml" w:rsidP="7E043FBD" wp14:paraId="177E447A" wp14:textId="0BB445AF">
      <w:pPr>
        <w:pStyle w:val="Heading3"/>
      </w:pPr>
      <w:r w:rsidRPr="7E043FBD" w:rsidR="5B4DDDAF">
        <w:rPr>
          <w:noProof w:val="0"/>
          <w:lang w:val="fr-FR"/>
        </w:rPr>
        <w:t>2. असुल में (asul meṃ) – Originally, essentially</w:t>
      </w:r>
    </w:p>
    <w:p xmlns:wp14="http://schemas.microsoft.com/office/word/2010/wordml" w:rsidP="7E043FBD" wp14:paraId="6795C252" wp14:textId="0EE76EFE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This is a particularly interesting expression.</w:t>
      </w:r>
    </w:p>
    <w:p xmlns:wp14="http://schemas.microsoft.com/office/word/2010/wordml" w:rsidP="7E043FBD" wp14:paraId="70492EE5" wp14:textId="2AC74BFA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असुल (asul) is a nonstandard or colloquial form associated here with असल (asal), meaning “real,” “true,” or “original.”</w:t>
      </w:r>
    </w:p>
    <w:p xmlns:wp14="http://schemas.microsoft.com/office/word/2010/wordml" w:rsidP="7E043FBD" wp14:paraId="35D65C88" wp14:textId="2D75CE36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In standard Hindi:</w:t>
      </w:r>
    </w:p>
    <w:p xmlns:wp14="http://schemas.microsoft.com/office/word/2010/wordml" w:rsidP="7E043FBD" wp14:paraId="7FDACD89" wp14:textId="44BFB908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असल में (asal meṃ) means “actually,” “in reality,” or “in fact.”</w:t>
      </w:r>
    </w:p>
    <w:p xmlns:wp14="http://schemas.microsoft.com/office/word/2010/wordml" w:rsidP="7E043FBD" wp14:paraId="6646EFD0" wp14:textId="56830AB0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However, in the language of the Murli, असुल में (asul meṃ) can convey a deeper sense of original identity or fundamental nature.</w:t>
      </w:r>
    </w:p>
    <w:p xmlns:wp14="http://schemas.microsoft.com/office/word/2010/wordml" w:rsidP="7E043FBD" wp14:paraId="710DBA4B" wp14:textId="6D286CE3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In this sentence, the Father is not simply saying that souls live in the Land of Peace.</w:t>
      </w:r>
    </w:p>
    <w:p xmlns:wp14="http://schemas.microsoft.com/office/word/2010/wordml" w:rsidP="7E043FBD" wp14:paraId="503ECB11" wp14:textId="3C556A99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He is reminding them of their original home and their true place of belonging, before entering the physical world.</w:t>
      </w:r>
    </w:p>
    <w:p xmlns:wp14="http://schemas.microsoft.com/office/word/2010/wordml" w:rsidP="7E043FBD" wp14:paraId="6DA13F4F" wp14:textId="50AFB0EA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Therefore, “originally” is particularly appropriate in this spiritual context.</w:t>
      </w:r>
    </w:p>
    <w:p xmlns:wp14="http://schemas.microsoft.com/office/word/2010/wordml" w:rsidP="7E043FBD" wp14:paraId="1BB1CF1D" wp14:textId="7B90ACE3">
      <w:pPr>
        <w:pStyle w:val="Heading3"/>
      </w:pPr>
      <w:r w:rsidRPr="7E043FBD" w:rsidR="5B4DDDAF">
        <w:rPr>
          <w:noProof w:val="0"/>
          <w:lang w:val="en-US"/>
        </w:rPr>
        <w:t>3. के रहने वाले (ke rahne vāle) – Inhabitants of, those who belong to</w:t>
      </w:r>
    </w:p>
    <w:p xmlns:wp14="http://schemas.microsoft.com/office/word/2010/wordml" w:rsidP="7E043FBD" wp14:paraId="78A12FEE" wp14:textId="2DDC0FDB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Hindi construction.</w:t>
      </w:r>
    </w:p>
    <w:p xmlns:wp14="http://schemas.microsoft.com/office/word/2010/wordml" w:rsidP="7E043FBD" wp14:paraId="16FF64B5" wp14:textId="5549F307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It consists of three elements:</w:t>
      </w:r>
    </w:p>
    <w:p xmlns:wp14="http://schemas.microsoft.com/office/word/2010/wordml" w:rsidP="7E043FBD" wp14:paraId="73A5D1EA" wp14:textId="47A4424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के (ke): of.</w:t>
      </w:r>
    </w:p>
    <w:p xmlns:wp14="http://schemas.microsoft.com/office/word/2010/wordml" w:rsidP="7E043FBD" wp14:paraId="2D8056D9" wp14:textId="7B26F06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रहने (rahne): oblique infinitive of रहना (rahnā), meaning “to live” or “to reside.”</w:t>
      </w:r>
    </w:p>
    <w:p xmlns:wp14="http://schemas.microsoft.com/office/word/2010/wordml" w:rsidP="7E043FBD" wp14:paraId="5A08AF6F" wp14:textId="1D5FCC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वाले (vāle): those who, people characterized by an action or situation.</w:t>
      </w:r>
    </w:p>
    <w:p xmlns:wp14="http://schemas.microsoft.com/office/word/2010/wordml" w:rsidP="7E043FBD" wp14:paraId="7D794338" wp14:textId="629D2A74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शान्तिधाम के रहने वाले</w:t>
      </w:r>
    </w:p>
    <w:p xmlns:wp14="http://schemas.microsoft.com/office/word/2010/wordml" w:rsidP="7E043FBD" wp14:paraId="48710553" wp14:textId="3CF3A99B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Śāntidhām ke rahne vāle</w:t>
      </w:r>
    </w:p>
    <w:p xmlns:wp14="http://schemas.microsoft.com/office/word/2010/wordml" w:rsidP="7E043FBD" wp14:paraId="155FC0A5" wp14:textId="060F0EC9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“Those who belong to the Land of Peace.”</w:t>
      </w:r>
    </w:p>
    <w:p xmlns:wp14="http://schemas.microsoft.com/office/word/2010/wordml" w:rsidP="7E043FBD" wp14:paraId="4E3978A8" wp14:textId="2060C32B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Consider another example:</w:t>
      </w:r>
    </w:p>
    <w:p xmlns:wp14="http://schemas.microsoft.com/office/word/2010/wordml" w:rsidP="7E043FBD" wp14:paraId="35BE3AE4" wp14:textId="4098E291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तुम कहाँ के रहने वाले हो?</w:t>
      </w:r>
    </w:p>
    <w:p xmlns:wp14="http://schemas.microsoft.com/office/word/2010/wordml" w:rsidP="7E043FBD" wp14:paraId="3CA83577" wp14:textId="4B07E59E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Tum kahāṃ ke rahne vāle ho?</w:t>
      </w:r>
    </w:p>
    <w:p xmlns:wp14="http://schemas.microsoft.com/office/word/2010/wordml" w:rsidP="7E043FBD" wp14:paraId="49871E4A" wp14:textId="4B494227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“Where are you originally from?”</w:t>
      </w:r>
    </w:p>
    <w:p xmlns:wp14="http://schemas.microsoft.com/office/word/2010/wordml" w:rsidP="7E043FBD" wp14:paraId="660948FF" wp14:textId="24078B38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can refer not only to someone's current residence but also to their place of origin or belonging.</w:t>
      </w:r>
    </w:p>
    <w:p xmlns:wp14="http://schemas.microsoft.com/office/word/2010/wordml" w:rsidP="7E043FBD" wp14:paraId="1753F1B5" wp14:textId="40C6BEF5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That distinction is especially important in our sentence.</w:t>
      </w:r>
    </w:p>
    <w:p xmlns:wp14="http://schemas.microsoft.com/office/word/2010/wordml" w:rsidP="7E043FBD" wp14:paraId="09F86676" wp14:textId="12F67F01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Father is speaking about the soul's original home, rather than its present location.</w:t>
      </w:r>
    </w:p>
    <w:p xmlns:wp14="http://schemas.microsoft.com/office/word/2010/wordml" w:rsidP="7E043FBD" wp14:paraId="13EEBD45" wp14:textId="0DDA0CDA">
      <w:pPr>
        <w:pStyle w:val="Heading3"/>
      </w:pPr>
      <w:r w:rsidRPr="7E043FBD" w:rsidR="5B4DDDAF">
        <w:rPr>
          <w:noProof w:val="0"/>
          <w:lang w:val="fr-FR"/>
        </w:rPr>
        <w:t>4. हो (ho) – You are</w:t>
      </w:r>
    </w:p>
    <w:p xmlns:wp14="http://schemas.microsoft.com/office/word/2010/wordml" w:rsidP="7E043FBD" wp14:paraId="75834016" wp14:textId="6ADE95F8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हो (ho) is a present-tense form of the verb होना (honā), “to be,” used with the pronoun तुम (tum).</w:t>
      </w:r>
    </w:p>
    <w:p xmlns:wp14="http://schemas.microsoft.com/office/word/2010/wordml" w:rsidP="7E043FBD" wp14:paraId="5056933B" wp14:textId="4D370ACA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7E043FBD" wp14:paraId="18ED9584" wp14:textId="006FEC91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तुम आत्मा हो।</w:t>
      </w:r>
    </w:p>
    <w:p xmlns:wp14="http://schemas.microsoft.com/office/word/2010/wordml" w:rsidP="7E043FBD" wp14:paraId="026C11A5" wp14:textId="7357E4E6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Tum ātmā ho.</w:t>
      </w:r>
    </w:p>
    <w:p xmlns:wp14="http://schemas.microsoft.com/office/word/2010/wordml" w:rsidP="7E043FBD" wp14:paraId="3A72A5BE" wp14:textId="1CBADB6B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“You are a soul.”</w:t>
      </w:r>
    </w:p>
    <w:p xmlns:wp14="http://schemas.microsoft.com/office/word/2010/wordml" w:rsidP="7E043FBD" wp14:paraId="04E08E3C" wp14:textId="6F71C948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तुम शान्तिधाम के रहने वाले हो।</w:t>
      </w:r>
    </w:p>
    <w:p xmlns:wp14="http://schemas.microsoft.com/office/word/2010/wordml" w:rsidP="7E043FBD" wp14:paraId="5F98C252" wp14:textId="058271C2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Tum śāntidhām ke rahne vāle ho.</w:t>
      </w:r>
    </w:p>
    <w:p xmlns:wp14="http://schemas.microsoft.com/office/word/2010/wordml" w:rsidP="7E043FBD" wp14:paraId="01F61E89" wp14:textId="20CD3060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“You are originally from the Land of Peace.”</w:t>
      </w:r>
    </w:p>
    <w:p xmlns:wp14="http://schemas.microsoft.com/office/word/2010/wordml" w:rsidP="7E043FBD" wp14:paraId="3C566744" wp14:textId="5C0C8280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phrase रहने वाले (rahne vāle) agrees here with the masculine plural or general form associated with तुम.</w:t>
      </w:r>
    </w:p>
    <w:p xmlns:wp14="http://schemas.microsoft.com/office/word/2010/wordml" w:rsidP="7E043FBD" wp14:paraId="4D4F5D5B" wp14:textId="7481A22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E043FBD" wp14:paraId="38B5BBBA" wp14:textId="4CAD8F97">
      <w:pPr>
        <w:pStyle w:val="Heading2"/>
      </w:pPr>
      <w:r w:rsidRPr="7E043FBD" w:rsidR="5B4DDDAF">
        <w:rPr>
          <w:noProof w:val="0"/>
          <w:lang w:val="fr-FR"/>
        </w:rPr>
        <w:t>🌟 Spiritual Meaning in the BK Context</w:t>
      </w:r>
    </w:p>
    <w:p xmlns:wp14="http://schemas.microsoft.com/office/word/2010/wordml" w:rsidP="7E043FBD" wp14:paraId="4DACFC96" wp14:textId="33BE868D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the Father reminds souls of their true identity and their original home.</w:t>
      </w:r>
    </w:p>
    <w:p xmlns:wp14="http://schemas.microsoft.com/office/word/2010/wordml" w:rsidP="7E043FBD" wp14:paraId="5E1430E1" wp14:textId="426C460E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शान्तिधाम (Śāntidhām) is also known as:</w:t>
      </w:r>
    </w:p>
    <w:p xmlns:wp14="http://schemas.microsoft.com/office/word/2010/wordml" w:rsidP="7E043FBD" wp14:paraId="6AAD140D" wp14:textId="1A50A25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परमधाम (Paramdhām): the Supreme Abode.</w:t>
      </w:r>
    </w:p>
    <w:p xmlns:wp14="http://schemas.microsoft.com/office/word/2010/wordml" w:rsidP="7E043FBD" wp14:paraId="641D5EEE" wp14:textId="0929575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निर्वाणधाम (Nirvāṇdhām): the Land Beyond Sound.</w:t>
      </w:r>
    </w:p>
    <w:p xmlns:wp14="http://schemas.microsoft.com/office/word/2010/wordml" w:rsidP="7E043FBD" wp14:paraId="7DDD259C" wp14:textId="328C6A7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निराकारी दुनिया (Nirākārī duniyā): the Incorporeal World.</w:t>
      </w:r>
    </w:p>
    <w:p xmlns:wp14="http://schemas.microsoft.com/office/word/2010/wordml" w:rsidP="7E043FBD" wp14:paraId="67A17AA5" wp14:textId="25A2508F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According to BK teachings, this is the world of souls, where they exist without physical bodies, in a state of peace.</w:t>
      </w:r>
    </w:p>
    <w:p xmlns:wp14="http://schemas.microsoft.com/office/word/2010/wordml" w:rsidP="7E043FBD" wp14:paraId="18186247" wp14:textId="3735F677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distinction between the soul's original home and the physical world is fundamental.</w:t>
      </w:r>
    </w:p>
    <w:p xmlns:wp14="http://schemas.microsoft.com/office/word/2010/wordml" w:rsidP="7E043FBD" wp14:paraId="66B1ECCB" wp14:textId="657F743C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We can express it through two simple Hindi sentences:</w:t>
      </w:r>
    </w:p>
    <w:p xmlns:wp14="http://schemas.microsoft.com/office/word/2010/wordml" w:rsidP="7E043FBD" wp14:paraId="32512427" wp14:textId="7207B61F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शान्तिधाम हमारा घर है।</w:t>
      </w:r>
    </w:p>
    <w:p xmlns:wp14="http://schemas.microsoft.com/office/word/2010/wordml" w:rsidP="7E043FBD" wp14:paraId="6FDCE1CC" wp14:textId="1D3C0C12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Śāntidhām hamārā ghar hai.</w:t>
      </w:r>
    </w:p>
    <w:p xmlns:wp14="http://schemas.microsoft.com/office/word/2010/wordml" w:rsidP="7E043FBD" wp14:paraId="45FF277F" wp14:textId="6238A062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“The Land of Peace is our home.”</w:t>
      </w:r>
    </w:p>
    <w:p xmlns:wp14="http://schemas.microsoft.com/office/word/2010/wordml" w:rsidP="7E043FBD" wp14:paraId="0CD85405" wp14:textId="35388A95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यह दुनिया हमारा कर्मक्षेत्र है।</w:t>
      </w:r>
    </w:p>
    <w:p xmlns:wp14="http://schemas.microsoft.com/office/word/2010/wordml" w:rsidP="7E043FBD" wp14:paraId="37BC4B4F" wp14:textId="5E2B34BE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Yah duniyā hamārā karmakṣetra hai.</w:t>
      </w:r>
    </w:p>
    <w:p xmlns:wp14="http://schemas.microsoft.com/office/word/2010/wordml" w:rsidP="7E043FBD" wp14:paraId="4A1408DC" wp14:textId="44A34D70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“This world is our field of action.”</w:t>
      </w:r>
    </w:p>
    <w:p xmlns:wp14="http://schemas.microsoft.com/office/word/2010/wordml" w:rsidP="7E043FBD" wp14:paraId="4E06A77D" wp14:textId="648CBEFE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In the BK understanding, the soul originally belongs to the Land of Peace. It then enters the physical world to play its part in the world cycle.</w:t>
      </w:r>
    </w:p>
    <w:p xmlns:wp14="http://schemas.microsoft.com/office/word/2010/wordml" w:rsidP="7E043FBD" wp14:paraId="35239E13" wp14:textId="2BFE9DB0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soul is therefore not fundamentally a physical being. It is a spiritual being that takes a body in order to act and experience life.</w:t>
      </w:r>
    </w:p>
    <w:p xmlns:wp14="http://schemas.microsoft.com/office/word/2010/wordml" w:rsidP="7E043FBD" wp14:paraId="1D38E65E" wp14:textId="11D5493C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This also explains why the Father teaches souls to develop soul-consciousness (आत्मिक स्मृति – ātmik smṛti).</w:t>
      </w:r>
    </w:p>
    <w:p xmlns:wp14="http://schemas.microsoft.com/office/word/2010/wordml" w:rsidP="7E043FBD" wp14:paraId="67AD0AEC" wp14:textId="04219166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To understand this teaching fully, one must remember: “I am a soul, not the body.”</w:t>
      </w:r>
    </w:p>
    <w:p xmlns:wp14="http://schemas.microsoft.com/office/word/2010/wordml" w:rsidP="7E043FBD" wp14:paraId="73A089C1" wp14:textId="3B5D9770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Father is addressing souls and reminding them of where they originally come from.</w:t>
      </w:r>
    </w:p>
    <w:p xmlns:wp14="http://schemas.microsoft.com/office/word/2010/wordml" w:rsidP="7E043FBD" wp14:paraId="726FE111" wp14:textId="1944259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E043FBD" wp14:paraId="0C7617F6" wp14:textId="3581F315">
      <w:pPr>
        <w:pStyle w:val="Heading2"/>
      </w:pPr>
      <w:r w:rsidRPr="7E043FBD" w:rsidR="5B4DDDAF">
        <w:rPr>
          <w:noProof w:val="0"/>
          <w:lang w:val="fr-FR"/>
        </w:rPr>
        <w:t>💎 Key Takeaway</w:t>
      </w:r>
    </w:p>
    <w:p xmlns:wp14="http://schemas.microsoft.com/office/word/2010/wordml" w:rsidP="7E043FBD" wp14:paraId="63C2C7A0" wp14:textId="01B85D48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essential meaning lies in two expressions:</w:t>
      </w:r>
    </w:p>
    <w:p xmlns:wp14="http://schemas.microsoft.com/office/word/2010/wordml" w:rsidP="7E043FBD" wp14:paraId="4C954FBD" wp14:textId="67459E56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असुल में (asul meṃ) — originally, in one's true nature.</w:t>
      </w:r>
    </w:p>
    <w:p xmlns:wp14="http://schemas.microsoft.com/office/word/2010/wordml" w:rsidP="7E043FBD" wp14:paraId="33A0DB0E" wp14:textId="2389CBB6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के रहने वाले (ke rahne vāle) — those who belong to a particular place.</w:t>
      </w:r>
    </w:p>
    <w:p xmlns:wp14="http://schemas.microsoft.com/office/word/2010/wordml" w:rsidP="7E043FBD" wp14:paraId="1ECBEEBA" wp14:textId="4E832D04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Father is not describing our present residence but our original spiritual belonging.</w:t>
      </w:r>
    </w:p>
    <w:p xmlns:wp14="http://schemas.microsoft.com/office/word/2010/wordml" w:rsidP="7E043FBD" wp14:paraId="21A2E22A" wp14:textId="3AF2C2B5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sentence invites us to remember:</w:t>
      </w:r>
    </w:p>
    <w:p xmlns:wp14="http://schemas.microsoft.com/office/word/2010/wordml" w:rsidP="7E043FBD" wp14:paraId="34E381BE" wp14:textId="0DEE9BCB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“I am a soul. My original home is the Land of Peace. I have come into this physical world to play my part.”</w:t>
      </w:r>
    </w:p>
    <w:p xmlns:wp14="http://schemas.microsoft.com/office/word/2010/wordml" w:rsidP="7E043FBD" wp14:paraId="7562518A" wp14:textId="78B5B103">
      <w:pPr>
        <w:spacing w:before="240" w:beforeAutospacing="off" w:after="240" w:afterAutospacing="off"/>
      </w:pPr>
      <w:r w:rsidRPr="7E043FBD" w:rsidR="5B4DDDAF">
        <w:rPr>
          <w:rFonts w:ascii="Aptos" w:hAnsi="Aptos" w:eastAsia="Aptos" w:cs="Aptos"/>
          <w:noProof w:val="0"/>
          <w:sz w:val="24"/>
          <w:szCs w:val="24"/>
          <w:lang w:val="fr-FR"/>
        </w:rPr>
        <w:t>The deeper message is that peace is not something foreign to the soul: it is connected to its original nature and its original home.</w:t>
      </w:r>
    </w:p>
    <w:p xmlns:wp14="http://schemas.microsoft.com/office/word/2010/wordml" w:rsidP="7E043FBD" wp14:paraId="7C96D12F" wp14:textId="3DC4535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43FBD" wp14:paraId="7AF3BCC0" wp14:textId="4976937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043FBD" wp14:paraId="3BFEFB25" wp14:textId="078B6024">
      <w:pPr>
        <w:pStyle w:val="Normal"/>
      </w:pPr>
      <w:r w:rsidRPr="7E043FBD" w:rsidR="51D612F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fc997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1731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b89c9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0187CC"/>
    <w:rsid w:val="0510450A"/>
    <w:rsid w:val="0B91E81E"/>
    <w:rsid w:val="2491C61C"/>
    <w:rsid w:val="260187CC"/>
    <w:rsid w:val="3C17ACC6"/>
    <w:rsid w:val="4AE6EA52"/>
    <w:rsid w:val="4AE6EA52"/>
    <w:rsid w:val="51D612F5"/>
    <w:rsid w:val="542A2C3A"/>
    <w:rsid w:val="5B4DDDAF"/>
    <w:rsid w:val="5D4844CF"/>
    <w:rsid w:val="7E04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4C2C7"/>
  <w15:chartTrackingRefBased/>
  <w15:docId w15:val="{7B211823-6CD5-410F-9E8F-4AA9835DB6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E043FB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E043FB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E043FB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E043FB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b6ee69b917c4f3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2026-10-13T07:27:19.1540792Z</dcterms:created>
  <dcterms:modified xsi:type="dcterms:W3CDTF">2026-10-13T07:39:37.2109530Z</dcterms:modified>
  <dc:creator>Jacques VUILLAUME</dc:creator>
  <lastModifiedBy>Jacques VUILLAUME</lastModifiedBy>
</coreProperties>
</file>