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546597D" wp14:paraId="61C02E8D" wp14:textId="59C1D2F6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546597D" w:rsidR="4D5D24E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14 October 2026</w:t>
      </w:r>
    </w:p>
    <w:p xmlns:wp14="http://schemas.microsoft.com/office/word/2010/wordml" w:rsidP="0546597D" wp14:paraId="78C220A7" wp14:textId="0BEE277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546597D" wp14:paraId="7BD57E29" wp14:textId="58FFA019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546597D" w:rsidR="4D5D24E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14 October 2026</w:t>
      </w:r>
    </w:p>
    <w:p xmlns:wp14="http://schemas.microsoft.com/office/word/2010/wordml" w:rsidP="0546597D" wp14:paraId="65E76728" wp14:textId="7A3B7C5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546597D" wp14:paraId="224FECAA" wp14:textId="02F1870A">
      <w:pPr>
        <w:spacing w:before="0" w:beforeAutospacing="off" w:after="0" w:afterAutospacing="off"/>
      </w:pPr>
      <w:r w:rsidRPr="0546597D" w:rsidR="4D5D24E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📜 Hindi</w:t>
      </w:r>
    </w:p>
    <w:p xmlns:wp14="http://schemas.microsoft.com/office/word/2010/wordml" w:rsidP="0546597D" wp14:paraId="051ABF4D" wp14:textId="5F6147A5">
      <w:pPr>
        <w:pStyle w:val="Normal"/>
        <w:spacing w:before="0" w:beforeAutospacing="off" w:after="0" w:afterAutospacing="off"/>
      </w:pPr>
      <w:r w:rsidRPr="0546597D" w:rsidR="4ECE18F5">
        <w:rPr>
          <w:rFonts w:ascii="Arial" w:hAnsi="Arial" w:eastAsia="Arial" w:cs="Arial"/>
          <w:noProof w:val="0"/>
          <w:sz w:val="24"/>
          <w:szCs w:val="24"/>
          <w:lang w:val="en-US"/>
        </w:rPr>
        <w:t>बाप की याद में रहने से ही शक्ति मिलती है।</w:t>
      </w:r>
    </w:p>
    <w:p xmlns:wp14="http://schemas.microsoft.com/office/word/2010/wordml" w:rsidP="0546597D" wp14:paraId="1B82694D" wp14:textId="07331EB0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546597D" wp14:paraId="6CF77210" wp14:textId="6951C0CE">
      <w:pPr>
        <w:spacing w:before="0" w:beforeAutospacing="off" w:after="0" w:afterAutospacing="off"/>
      </w:pPr>
      <w:r w:rsidRPr="0546597D" w:rsidR="4D5D24E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0546597D" wp14:paraId="5BB35184" wp14:textId="58DC24C8">
      <w:pPr>
        <w:pStyle w:val="Normal"/>
        <w:spacing w:before="0" w:beforeAutospacing="off" w:after="0" w:afterAutospacing="off"/>
      </w:pPr>
      <w:r w:rsidRPr="0546597D" w:rsidR="61BE37F2">
        <w:rPr>
          <w:rFonts w:ascii="Arial" w:hAnsi="Arial" w:eastAsia="Arial" w:cs="Arial"/>
          <w:noProof w:val="0"/>
          <w:sz w:val="24"/>
          <w:szCs w:val="24"/>
          <w:lang w:val="en-US"/>
        </w:rPr>
        <w:t>Bāp kī yād meṃ rahne se hī śakti miltī hai.</w:t>
      </w:r>
    </w:p>
    <w:p xmlns:wp14="http://schemas.microsoft.com/office/word/2010/wordml" w:rsidP="0546597D" wp14:paraId="4CF21F85" wp14:textId="1CA2534C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546597D" wp14:paraId="70001008" wp14:textId="1F0E66BA">
      <w:pPr>
        <w:spacing w:before="0" w:beforeAutospacing="off" w:after="0" w:afterAutospacing="off"/>
      </w:pPr>
      <w:r w:rsidRPr="0546597D" w:rsidR="4D5D24E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0546597D" wp14:paraId="5B5ED29F" wp14:textId="2E225664">
      <w:pPr>
        <w:spacing w:before="0" w:beforeAutospacing="off" w:after="0" w:afterAutospacing="off"/>
      </w:pPr>
      <w:r w:rsidRPr="0546597D" w:rsidR="25780B93">
        <w:rPr>
          <w:rFonts w:ascii="Arial" w:hAnsi="Arial" w:eastAsia="Arial" w:cs="Arial"/>
          <w:noProof w:val="0"/>
          <w:sz w:val="24"/>
          <w:szCs w:val="24"/>
          <w:lang w:val="en-US"/>
        </w:rPr>
        <w:t>“It is only by remaining in remembrance of the Father that we receive spiritual strength.”</w:t>
      </w:r>
    </w:p>
    <w:p xmlns:wp14="http://schemas.microsoft.com/office/word/2010/wordml" w:rsidP="0546597D" wp14:paraId="5ED0C7AB" wp14:textId="272CCA98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546597D" wp14:paraId="65A625EE" wp14:textId="167077C7">
      <w:pPr>
        <w:spacing w:before="0" w:beforeAutospacing="off" w:after="0" w:afterAutospacing="off"/>
      </w:pPr>
      <w:r w:rsidRPr="0546597D" w:rsidR="25780B93">
        <w:rPr>
          <w:rFonts w:ascii="Arial" w:hAnsi="Arial" w:eastAsia="Arial" w:cs="Arial"/>
          <w:noProof w:val="0"/>
          <w:sz w:val="24"/>
          <w:szCs w:val="24"/>
          <w:lang w:val="en-US"/>
        </w:rPr>
        <w:t>Or, more naturally:</w:t>
      </w:r>
    </w:p>
    <w:p xmlns:wp14="http://schemas.microsoft.com/office/word/2010/wordml" w:rsidP="0546597D" wp14:paraId="42BCC184" wp14:textId="31F56F79">
      <w:pPr>
        <w:spacing w:before="0" w:beforeAutospacing="off" w:after="0" w:afterAutospacing="off"/>
      </w:pPr>
      <w:r w:rsidRPr="0546597D" w:rsidR="25780B9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“Spiritual strength comes from constantly remembering the </w:t>
      </w:r>
      <w:r w:rsidRPr="0546597D" w:rsidR="25780B93">
        <w:rPr>
          <w:rFonts w:ascii="Arial" w:hAnsi="Arial" w:eastAsia="Arial" w:cs="Arial"/>
          <w:noProof w:val="0"/>
          <w:sz w:val="24"/>
          <w:szCs w:val="24"/>
          <w:lang w:val="en-US"/>
        </w:rPr>
        <w:t>Father</w:t>
      </w:r>
      <w:r w:rsidRPr="0546597D" w:rsidR="25780B93">
        <w:rPr>
          <w:rFonts w:ascii="Arial" w:hAnsi="Arial" w:eastAsia="Arial" w:cs="Arial"/>
          <w:noProof w:val="0"/>
          <w:sz w:val="24"/>
          <w:szCs w:val="24"/>
          <w:lang w:val="en-US"/>
        </w:rPr>
        <w:t>.”</w:t>
      </w:r>
    </w:p>
    <w:p xmlns:wp14="http://schemas.microsoft.com/office/word/2010/wordml" w:rsidP="0546597D" wp14:paraId="38FFEAC8" wp14:textId="5AA7C62B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546597D" wp14:paraId="5E1CCA84" wp14:textId="4DC3E58A">
      <w:pPr>
        <w:spacing w:before="0" w:beforeAutospacing="off" w:after="0" w:afterAutospacing="off"/>
      </w:pPr>
      <w:r w:rsidRPr="0546597D" w:rsidR="25780B9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The word </w:t>
      </w:r>
      <w:r w:rsidRPr="0546597D" w:rsidR="25780B93">
        <w:rPr>
          <w:rFonts w:ascii="Arial" w:hAnsi="Arial" w:eastAsia="Arial" w:cs="Arial"/>
          <w:noProof w:val="0"/>
          <w:sz w:val="24"/>
          <w:szCs w:val="24"/>
          <w:lang w:val="en-US"/>
        </w:rPr>
        <w:t>ही</w:t>
      </w:r>
      <w:r w:rsidRPr="0546597D" w:rsidR="25780B9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(</w:t>
      </w:r>
      <w:r w:rsidRPr="0546597D" w:rsidR="25780B93">
        <w:rPr>
          <w:rFonts w:ascii="Arial" w:hAnsi="Arial" w:eastAsia="Arial" w:cs="Arial"/>
          <w:noProof w:val="0"/>
          <w:sz w:val="24"/>
          <w:szCs w:val="24"/>
          <w:lang w:val="en-US"/>
        </w:rPr>
        <w:t>hī</w:t>
      </w:r>
      <w:r w:rsidRPr="0546597D" w:rsidR="25780B93">
        <w:rPr>
          <w:rFonts w:ascii="Arial" w:hAnsi="Arial" w:eastAsia="Arial" w:cs="Arial"/>
          <w:noProof w:val="0"/>
          <w:sz w:val="24"/>
          <w:szCs w:val="24"/>
          <w:lang w:val="en-US"/>
        </w:rPr>
        <w:t>) emphasizes that remembrance of the Father is the essential, even exclusive, source of the strength being described.</w:t>
      </w:r>
    </w:p>
    <w:p xmlns:wp14="http://schemas.microsoft.com/office/word/2010/wordml" w:rsidP="0546597D" wp14:paraId="1696AAD1" wp14:textId="1148B01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0546597D" wp14:paraId="719AFA48" wp14:textId="1EF9AE0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546597D" w:rsidR="4D5D24E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109"/>
        <w:gridCol w:w="1842"/>
        <w:gridCol w:w="4046"/>
      </w:tblGrid>
      <w:tr w:rsidR="0546597D" w:rsidTr="0546597D" w14:paraId="5A1C8AEA">
        <w:trPr>
          <w:trHeight w:val="300"/>
        </w:trPr>
        <w:tc>
          <w:tcPr>
            <w:tcW w:w="1109" w:type="dxa"/>
            <w:tcMar/>
            <w:vAlign w:val="center"/>
          </w:tcPr>
          <w:p w:rsidR="0546597D" w:rsidP="0546597D" w:rsidRDefault="0546597D" w14:paraId="5E9AEA90" w14:textId="029A45E9">
            <w:pPr>
              <w:pStyle w:val="Normal"/>
              <w:bidi w:val="0"/>
              <w:rPr>
                <w:b w:val="1"/>
                <w:bCs w:val="1"/>
              </w:rPr>
            </w:pPr>
            <w:r w:rsidRPr="0546597D" w:rsidR="0546597D">
              <w:rPr>
                <w:b w:val="1"/>
                <w:bCs w:val="1"/>
              </w:rPr>
              <w:t>Hindi</w:t>
            </w:r>
          </w:p>
        </w:tc>
        <w:tc>
          <w:tcPr>
            <w:tcW w:w="1842" w:type="dxa"/>
            <w:tcMar/>
            <w:vAlign w:val="center"/>
          </w:tcPr>
          <w:p w:rsidR="0546597D" w:rsidP="0546597D" w:rsidRDefault="0546597D" w14:paraId="71801E08" w14:textId="72F6507F">
            <w:pPr>
              <w:pStyle w:val="Normal"/>
              <w:bidi w:val="0"/>
              <w:rPr>
                <w:b w:val="1"/>
                <w:bCs w:val="1"/>
              </w:rPr>
            </w:pPr>
            <w:r w:rsidRPr="0546597D" w:rsidR="0546597D">
              <w:rPr>
                <w:b w:val="1"/>
                <w:bCs w:val="1"/>
              </w:rPr>
              <w:t>Transliteration</w:t>
            </w:r>
          </w:p>
        </w:tc>
        <w:tc>
          <w:tcPr>
            <w:tcW w:w="4046" w:type="dxa"/>
            <w:tcMar/>
            <w:vAlign w:val="center"/>
          </w:tcPr>
          <w:p w:rsidR="0546597D" w:rsidP="0546597D" w:rsidRDefault="0546597D" w14:paraId="3AC88FC5" w14:textId="0BA51B26">
            <w:pPr>
              <w:pStyle w:val="Normal"/>
              <w:bidi w:val="0"/>
              <w:rPr>
                <w:b w:val="1"/>
                <w:bCs w:val="1"/>
              </w:rPr>
            </w:pPr>
            <w:r w:rsidRPr="0546597D" w:rsidR="0546597D">
              <w:rPr>
                <w:b w:val="1"/>
                <w:bCs w:val="1"/>
              </w:rPr>
              <w:t>Meaning</w:t>
            </w:r>
          </w:p>
        </w:tc>
      </w:tr>
      <w:tr w:rsidR="0546597D" w:rsidTr="0546597D" w14:paraId="548E935A">
        <w:trPr>
          <w:trHeight w:val="300"/>
        </w:trPr>
        <w:tc>
          <w:tcPr>
            <w:tcW w:w="1109" w:type="dxa"/>
            <w:tcMar/>
            <w:vAlign w:val="center"/>
          </w:tcPr>
          <w:p w:rsidR="0546597D" w:rsidP="0546597D" w:rsidRDefault="0546597D" w14:paraId="481188A5" w14:textId="7D207EF3">
            <w:pPr>
              <w:pStyle w:val="Normal"/>
              <w:bidi w:val="0"/>
            </w:pPr>
            <w:r w:rsidR="0546597D">
              <w:rPr/>
              <w:t>बाप</w:t>
            </w:r>
          </w:p>
        </w:tc>
        <w:tc>
          <w:tcPr>
            <w:tcW w:w="1842" w:type="dxa"/>
            <w:tcMar/>
            <w:vAlign w:val="center"/>
          </w:tcPr>
          <w:p w:rsidR="0546597D" w:rsidP="0546597D" w:rsidRDefault="0546597D" w14:paraId="1AACB633" w14:textId="63B9FAE6">
            <w:pPr>
              <w:pStyle w:val="Normal"/>
              <w:bidi w:val="0"/>
            </w:pPr>
            <w:r w:rsidR="0546597D">
              <w:rPr/>
              <w:t>bāp</w:t>
            </w:r>
          </w:p>
        </w:tc>
        <w:tc>
          <w:tcPr>
            <w:tcW w:w="4046" w:type="dxa"/>
            <w:tcMar/>
            <w:vAlign w:val="center"/>
          </w:tcPr>
          <w:p w:rsidR="0546597D" w:rsidP="0546597D" w:rsidRDefault="0546597D" w14:paraId="55CC7839" w14:textId="2757029B">
            <w:pPr>
              <w:pStyle w:val="Normal"/>
              <w:bidi w:val="0"/>
            </w:pPr>
            <w:r w:rsidR="0546597D">
              <w:rPr/>
              <w:t>Father</w:t>
            </w:r>
          </w:p>
        </w:tc>
      </w:tr>
      <w:tr w:rsidR="0546597D" w:rsidTr="0546597D" w14:paraId="753D3F7D">
        <w:trPr>
          <w:trHeight w:val="300"/>
        </w:trPr>
        <w:tc>
          <w:tcPr>
            <w:tcW w:w="1109" w:type="dxa"/>
            <w:tcMar/>
            <w:vAlign w:val="center"/>
          </w:tcPr>
          <w:p w:rsidR="0546597D" w:rsidP="0546597D" w:rsidRDefault="0546597D" w14:paraId="47850A30" w14:textId="5D4DC380">
            <w:pPr>
              <w:pStyle w:val="Normal"/>
              <w:bidi w:val="0"/>
            </w:pPr>
            <w:r w:rsidR="0546597D">
              <w:rPr/>
              <w:t>की</w:t>
            </w:r>
          </w:p>
        </w:tc>
        <w:tc>
          <w:tcPr>
            <w:tcW w:w="1842" w:type="dxa"/>
            <w:tcMar/>
            <w:vAlign w:val="center"/>
          </w:tcPr>
          <w:p w:rsidR="0546597D" w:rsidP="0546597D" w:rsidRDefault="0546597D" w14:paraId="43AF8D05" w14:textId="67AEEFE1">
            <w:pPr>
              <w:pStyle w:val="Normal"/>
              <w:bidi w:val="0"/>
            </w:pPr>
            <w:r w:rsidR="0546597D">
              <w:rPr/>
              <w:t>kī</w:t>
            </w:r>
          </w:p>
        </w:tc>
        <w:tc>
          <w:tcPr>
            <w:tcW w:w="4046" w:type="dxa"/>
            <w:tcMar/>
            <w:vAlign w:val="center"/>
          </w:tcPr>
          <w:p w:rsidR="0546597D" w:rsidP="0546597D" w:rsidRDefault="0546597D" w14:paraId="516DB8D5" w14:textId="11849F6C">
            <w:pPr>
              <w:pStyle w:val="Normal"/>
              <w:bidi w:val="0"/>
            </w:pPr>
            <w:r w:rsidR="0546597D">
              <w:rPr/>
              <w:t>Of (possessive marker)</w:t>
            </w:r>
          </w:p>
        </w:tc>
      </w:tr>
      <w:tr w:rsidR="0546597D" w:rsidTr="0546597D" w14:paraId="715AF99D">
        <w:trPr>
          <w:trHeight w:val="300"/>
        </w:trPr>
        <w:tc>
          <w:tcPr>
            <w:tcW w:w="1109" w:type="dxa"/>
            <w:tcMar/>
            <w:vAlign w:val="center"/>
          </w:tcPr>
          <w:p w:rsidR="0546597D" w:rsidP="0546597D" w:rsidRDefault="0546597D" w14:paraId="743E4B50" w14:textId="2BFB0447">
            <w:pPr>
              <w:pStyle w:val="Normal"/>
              <w:bidi w:val="0"/>
            </w:pPr>
            <w:r w:rsidR="0546597D">
              <w:rPr/>
              <w:t>याद</w:t>
            </w:r>
          </w:p>
        </w:tc>
        <w:tc>
          <w:tcPr>
            <w:tcW w:w="1842" w:type="dxa"/>
            <w:tcMar/>
            <w:vAlign w:val="center"/>
          </w:tcPr>
          <w:p w:rsidR="0546597D" w:rsidP="0546597D" w:rsidRDefault="0546597D" w14:paraId="6D94AF81" w14:textId="55CFAD3D">
            <w:pPr>
              <w:pStyle w:val="Normal"/>
              <w:bidi w:val="0"/>
            </w:pPr>
            <w:r w:rsidR="0546597D">
              <w:rPr/>
              <w:t>yād</w:t>
            </w:r>
          </w:p>
        </w:tc>
        <w:tc>
          <w:tcPr>
            <w:tcW w:w="4046" w:type="dxa"/>
            <w:tcMar/>
            <w:vAlign w:val="center"/>
          </w:tcPr>
          <w:p w:rsidR="0546597D" w:rsidP="0546597D" w:rsidRDefault="0546597D" w14:paraId="0AF0E50D" w14:textId="328237E3">
            <w:pPr>
              <w:pStyle w:val="Normal"/>
              <w:bidi w:val="0"/>
            </w:pPr>
            <w:r w:rsidR="0546597D">
              <w:rPr/>
              <w:t>Remembrance, memory</w:t>
            </w:r>
          </w:p>
        </w:tc>
      </w:tr>
      <w:tr w:rsidR="0546597D" w:rsidTr="0546597D" w14:paraId="3AF206C5">
        <w:trPr>
          <w:trHeight w:val="300"/>
        </w:trPr>
        <w:tc>
          <w:tcPr>
            <w:tcW w:w="1109" w:type="dxa"/>
            <w:tcMar/>
            <w:vAlign w:val="center"/>
          </w:tcPr>
          <w:p w:rsidR="0546597D" w:rsidP="0546597D" w:rsidRDefault="0546597D" w14:paraId="1C72E7E5" w14:textId="0481F544">
            <w:pPr>
              <w:pStyle w:val="Normal"/>
              <w:bidi w:val="0"/>
            </w:pPr>
            <w:r w:rsidR="0546597D">
              <w:rPr/>
              <w:t>में</w:t>
            </w:r>
          </w:p>
        </w:tc>
        <w:tc>
          <w:tcPr>
            <w:tcW w:w="1842" w:type="dxa"/>
            <w:tcMar/>
            <w:vAlign w:val="center"/>
          </w:tcPr>
          <w:p w:rsidR="0546597D" w:rsidP="0546597D" w:rsidRDefault="0546597D" w14:paraId="74C0E739" w14:textId="5F3833DF">
            <w:pPr>
              <w:pStyle w:val="Normal"/>
              <w:bidi w:val="0"/>
            </w:pPr>
            <w:r w:rsidR="0546597D">
              <w:rPr/>
              <w:t>meṃ</w:t>
            </w:r>
          </w:p>
        </w:tc>
        <w:tc>
          <w:tcPr>
            <w:tcW w:w="4046" w:type="dxa"/>
            <w:tcMar/>
            <w:vAlign w:val="center"/>
          </w:tcPr>
          <w:p w:rsidR="0546597D" w:rsidP="0546597D" w:rsidRDefault="0546597D" w14:paraId="15CA87CA" w14:textId="6A20F3B8">
            <w:pPr>
              <w:pStyle w:val="Normal"/>
              <w:bidi w:val="0"/>
            </w:pPr>
            <w:r w:rsidR="0546597D">
              <w:rPr/>
              <w:t>In</w:t>
            </w:r>
          </w:p>
        </w:tc>
      </w:tr>
      <w:tr w:rsidR="0546597D" w:rsidTr="0546597D" w14:paraId="5B24EDA1">
        <w:trPr>
          <w:trHeight w:val="300"/>
        </w:trPr>
        <w:tc>
          <w:tcPr>
            <w:tcW w:w="1109" w:type="dxa"/>
            <w:tcMar/>
            <w:vAlign w:val="center"/>
          </w:tcPr>
          <w:p w:rsidR="0546597D" w:rsidP="0546597D" w:rsidRDefault="0546597D" w14:paraId="6800996B" w14:textId="57757185">
            <w:pPr>
              <w:pStyle w:val="Normal"/>
              <w:bidi w:val="0"/>
            </w:pPr>
            <w:r w:rsidR="0546597D">
              <w:rPr/>
              <w:t>रहने</w:t>
            </w:r>
          </w:p>
        </w:tc>
        <w:tc>
          <w:tcPr>
            <w:tcW w:w="1842" w:type="dxa"/>
            <w:tcMar/>
            <w:vAlign w:val="center"/>
          </w:tcPr>
          <w:p w:rsidR="0546597D" w:rsidP="0546597D" w:rsidRDefault="0546597D" w14:paraId="3E8F3E0C" w14:textId="30DEDC3A">
            <w:pPr>
              <w:pStyle w:val="Normal"/>
              <w:bidi w:val="0"/>
            </w:pPr>
            <w:r w:rsidR="0546597D">
              <w:rPr/>
              <w:t>rahne</w:t>
            </w:r>
          </w:p>
        </w:tc>
        <w:tc>
          <w:tcPr>
            <w:tcW w:w="4046" w:type="dxa"/>
            <w:tcMar/>
            <w:vAlign w:val="center"/>
          </w:tcPr>
          <w:p w:rsidR="0546597D" w:rsidP="0546597D" w:rsidRDefault="0546597D" w14:paraId="28CBD91E" w14:textId="07AB427C">
            <w:pPr>
              <w:pStyle w:val="Normal"/>
              <w:bidi w:val="0"/>
            </w:pPr>
            <w:r w:rsidR="0546597D">
              <w:rPr/>
              <w:t>Remaining, staying (oblique infinitive)</w:t>
            </w:r>
          </w:p>
        </w:tc>
      </w:tr>
      <w:tr w:rsidR="0546597D" w:rsidTr="0546597D" w14:paraId="0304FF69">
        <w:trPr>
          <w:trHeight w:val="300"/>
        </w:trPr>
        <w:tc>
          <w:tcPr>
            <w:tcW w:w="1109" w:type="dxa"/>
            <w:tcMar/>
            <w:vAlign w:val="center"/>
          </w:tcPr>
          <w:p w:rsidR="0546597D" w:rsidP="0546597D" w:rsidRDefault="0546597D" w14:paraId="680856DF" w14:textId="08A3A6EB">
            <w:pPr>
              <w:pStyle w:val="Normal"/>
              <w:bidi w:val="0"/>
            </w:pPr>
            <w:r w:rsidR="0546597D">
              <w:rPr/>
              <w:t>से</w:t>
            </w:r>
          </w:p>
        </w:tc>
        <w:tc>
          <w:tcPr>
            <w:tcW w:w="1842" w:type="dxa"/>
            <w:tcMar/>
            <w:vAlign w:val="center"/>
          </w:tcPr>
          <w:p w:rsidR="0546597D" w:rsidP="0546597D" w:rsidRDefault="0546597D" w14:paraId="7E0F97C1" w14:textId="13FECAED">
            <w:pPr>
              <w:pStyle w:val="Normal"/>
              <w:bidi w:val="0"/>
            </w:pPr>
            <w:r w:rsidR="0546597D">
              <w:rPr/>
              <w:t>se</w:t>
            </w:r>
          </w:p>
        </w:tc>
        <w:tc>
          <w:tcPr>
            <w:tcW w:w="4046" w:type="dxa"/>
            <w:tcMar/>
            <w:vAlign w:val="center"/>
          </w:tcPr>
          <w:p w:rsidR="0546597D" w:rsidP="0546597D" w:rsidRDefault="0546597D" w14:paraId="6B015207" w14:textId="40C816D2">
            <w:pPr>
              <w:pStyle w:val="Normal"/>
              <w:bidi w:val="0"/>
            </w:pPr>
            <w:r w:rsidR="0546597D">
              <w:rPr/>
              <w:t>Through, by, because of</w:t>
            </w:r>
          </w:p>
        </w:tc>
      </w:tr>
      <w:tr w:rsidR="0546597D" w:rsidTr="0546597D" w14:paraId="5529620C">
        <w:trPr>
          <w:trHeight w:val="300"/>
        </w:trPr>
        <w:tc>
          <w:tcPr>
            <w:tcW w:w="1109" w:type="dxa"/>
            <w:tcMar/>
            <w:vAlign w:val="center"/>
          </w:tcPr>
          <w:p w:rsidR="0546597D" w:rsidP="0546597D" w:rsidRDefault="0546597D" w14:paraId="1DAE20F9" w14:textId="678ABB7D">
            <w:pPr>
              <w:pStyle w:val="Normal"/>
              <w:bidi w:val="0"/>
            </w:pPr>
            <w:r w:rsidR="0546597D">
              <w:rPr/>
              <w:t>ही</w:t>
            </w:r>
          </w:p>
        </w:tc>
        <w:tc>
          <w:tcPr>
            <w:tcW w:w="1842" w:type="dxa"/>
            <w:tcMar/>
            <w:vAlign w:val="center"/>
          </w:tcPr>
          <w:p w:rsidR="0546597D" w:rsidP="0546597D" w:rsidRDefault="0546597D" w14:paraId="6D22C574" w14:textId="2B941F02">
            <w:pPr>
              <w:pStyle w:val="Normal"/>
              <w:bidi w:val="0"/>
            </w:pPr>
            <w:r w:rsidR="0546597D">
              <w:rPr/>
              <w:t>hī</w:t>
            </w:r>
          </w:p>
        </w:tc>
        <w:tc>
          <w:tcPr>
            <w:tcW w:w="4046" w:type="dxa"/>
            <w:tcMar/>
            <w:vAlign w:val="center"/>
          </w:tcPr>
          <w:p w:rsidR="0546597D" w:rsidP="0546597D" w:rsidRDefault="0546597D" w14:paraId="2E36EB03" w14:textId="760D1FC6">
            <w:pPr>
              <w:pStyle w:val="Normal"/>
              <w:bidi w:val="0"/>
            </w:pPr>
            <w:r w:rsidR="0546597D">
              <w:rPr/>
              <w:t>Only, precisely, indeed</w:t>
            </w:r>
          </w:p>
        </w:tc>
      </w:tr>
      <w:tr w:rsidR="0546597D" w:rsidTr="0546597D" w14:paraId="6DB9E15C">
        <w:trPr>
          <w:trHeight w:val="300"/>
        </w:trPr>
        <w:tc>
          <w:tcPr>
            <w:tcW w:w="1109" w:type="dxa"/>
            <w:tcMar/>
            <w:vAlign w:val="center"/>
          </w:tcPr>
          <w:p w:rsidR="0546597D" w:rsidP="0546597D" w:rsidRDefault="0546597D" w14:paraId="272853EC" w14:textId="2AD84AF9">
            <w:pPr>
              <w:pStyle w:val="Normal"/>
              <w:bidi w:val="0"/>
            </w:pPr>
            <w:r w:rsidR="0546597D">
              <w:rPr/>
              <w:t>शक्ति</w:t>
            </w:r>
          </w:p>
        </w:tc>
        <w:tc>
          <w:tcPr>
            <w:tcW w:w="1842" w:type="dxa"/>
            <w:tcMar/>
            <w:vAlign w:val="center"/>
          </w:tcPr>
          <w:p w:rsidR="0546597D" w:rsidP="0546597D" w:rsidRDefault="0546597D" w14:paraId="7434DDFA" w14:textId="53AE30AB">
            <w:pPr>
              <w:pStyle w:val="Normal"/>
              <w:bidi w:val="0"/>
            </w:pPr>
            <w:r w:rsidR="0546597D">
              <w:rPr/>
              <w:t>śakti</w:t>
            </w:r>
          </w:p>
        </w:tc>
        <w:tc>
          <w:tcPr>
            <w:tcW w:w="4046" w:type="dxa"/>
            <w:tcMar/>
            <w:vAlign w:val="center"/>
          </w:tcPr>
          <w:p w:rsidR="0546597D" w:rsidP="0546597D" w:rsidRDefault="0546597D" w14:paraId="3FFD50A9" w14:textId="6BBF5AE6">
            <w:pPr>
              <w:pStyle w:val="Normal"/>
              <w:bidi w:val="0"/>
            </w:pPr>
            <w:r w:rsidR="0546597D">
              <w:rPr/>
              <w:t>Strength, power, energy</w:t>
            </w:r>
          </w:p>
        </w:tc>
      </w:tr>
      <w:tr w:rsidR="0546597D" w:rsidTr="0546597D" w14:paraId="0EFAEE30">
        <w:trPr>
          <w:trHeight w:val="300"/>
        </w:trPr>
        <w:tc>
          <w:tcPr>
            <w:tcW w:w="1109" w:type="dxa"/>
            <w:tcMar/>
            <w:vAlign w:val="center"/>
          </w:tcPr>
          <w:p w:rsidR="0546597D" w:rsidP="0546597D" w:rsidRDefault="0546597D" w14:paraId="4714FB9B" w14:textId="0A38BFCD">
            <w:pPr>
              <w:pStyle w:val="Normal"/>
              <w:bidi w:val="0"/>
            </w:pPr>
            <w:r w:rsidR="0546597D">
              <w:rPr/>
              <w:t>मिलती है</w:t>
            </w:r>
          </w:p>
        </w:tc>
        <w:tc>
          <w:tcPr>
            <w:tcW w:w="1842" w:type="dxa"/>
            <w:tcMar/>
            <w:vAlign w:val="center"/>
          </w:tcPr>
          <w:p w:rsidR="0546597D" w:rsidP="0546597D" w:rsidRDefault="0546597D" w14:paraId="23B75F6B" w14:textId="14F363F0">
            <w:pPr>
              <w:pStyle w:val="Normal"/>
              <w:bidi w:val="0"/>
            </w:pPr>
            <w:r w:rsidR="0546597D">
              <w:rPr/>
              <w:t>miltī hai</w:t>
            </w:r>
          </w:p>
        </w:tc>
        <w:tc>
          <w:tcPr>
            <w:tcW w:w="4046" w:type="dxa"/>
            <w:tcMar/>
            <w:vAlign w:val="center"/>
          </w:tcPr>
          <w:p w:rsidR="0546597D" w:rsidP="0546597D" w:rsidRDefault="0546597D" w14:paraId="22115D3A" w14:textId="20F6BBD4">
            <w:pPr>
              <w:pStyle w:val="Normal"/>
              <w:bidi w:val="0"/>
            </w:pPr>
            <w:r w:rsidR="0546597D">
              <w:rPr/>
              <w:t>Is received, is obtained</w:t>
            </w:r>
          </w:p>
        </w:tc>
      </w:tr>
    </w:tbl>
    <w:p xmlns:wp14="http://schemas.microsoft.com/office/word/2010/wordml" w:rsidP="0546597D" wp14:paraId="013F2267" wp14:textId="55B65F21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546597D" wp14:paraId="3E5C912E" wp14:textId="136F9B15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546597D" w:rsidR="4D5D24E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0546597D" wp14:paraId="11E2F099" wp14:textId="10BB5870">
      <w:pPr>
        <w:pStyle w:val="Heading3"/>
      </w:pPr>
      <w:r w:rsidRPr="0546597D" w:rsidR="45204D1F">
        <w:rPr>
          <w:noProof w:val="0"/>
          <w:lang w:val="en-US"/>
        </w:rPr>
        <w:t>1. बाप की याद (bāp kī yād) — Remembrance of the Father</w:t>
      </w:r>
    </w:p>
    <w:p xmlns:wp14="http://schemas.microsoft.com/office/word/2010/wordml" w:rsidP="0546597D" wp14:paraId="74A8CAD3" wp14:textId="67B413BE">
      <w:pPr>
        <w:spacing w:before="240" w:beforeAutospacing="off" w:after="240" w:afterAutospacing="off"/>
      </w:pPr>
      <w:r w:rsidRPr="0546597D" w:rsidR="45204D1F">
        <w:rPr>
          <w:rFonts w:ascii="Aptos" w:hAnsi="Aptos" w:eastAsia="Aptos" w:cs="Aptos"/>
          <w:noProof w:val="0"/>
          <w:sz w:val="24"/>
          <w:szCs w:val="24"/>
          <w:lang w:val="fr-FR"/>
        </w:rPr>
        <w:t>Hindi uses the possessive markers का / की / के (kā / kī / ke).</w:t>
      </w:r>
    </w:p>
    <w:p xmlns:wp14="http://schemas.microsoft.com/office/word/2010/wordml" w:rsidP="0546597D" wp14:paraId="3B2AA133" wp14:textId="318F739A">
      <w:pPr>
        <w:spacing w:before="240" w:beforeAutospacing="off" w:after="240" w:afterAutospacing="off"/>
      </w:pPr>
      <w:r w:rsidRPr="0546597D" w:rsidR="45204D1F">
        <w:rPr>
          <w:rFonts w:ascii="Aptos" w:hAnsi="Aptos" w:eastAsia="Aptos" w:cs="Aptos"/>
          <w:noProof w:val="0"/>
          <w:sz w:val="24"/>
          <w:szCs w:val="24"/>
          <w:lang w:val="fr-FR"/>
        </w:rPr>
        <w:t>Their form depends on the gender and number of the possessed noun, not the possessor.</w:t>
      </w:r>
    </w:p>
    <w:p xmlns:wp14="http://schemas.microsoft.com/office/word/2010/wordml" w:rsidP="0546597D" wp14:paraId="6A7F2633" wp14:textId="309DE377">
      <w:pPr>
        <w:spacing w:before="240" w:beforeAutospacing="off" w:after="240" w:afterAutospacing="off"/>
      </w:pPr>
      <w:r w:rsidRPr="0546597D" w:rsidR="45204D1F">
        <w:rPr>
          <w:rFonts w:ascii="Aptos" w:hAnsi="Aptos" w:eastAsia="Aptos" w:cs="Aptos"/>
          <w:noProof w:val="0"/>
          <w:sz w:val="24"/>
          <w:szCs w:val="24"/>
          <w:lang w:val="fr-FR"/>
        </w:rPr>
        <w:t>Here, याद (yād) is feminine singular, so की (kī) is used.</w:t>
      </w:r>
    </w:p>
    <w:p xmlns:wp14="http://schemas.microsoft.com/office/word/2010/wordml" w:rsidP="0546597D" wp14:paraId="7AA12B53" wp14:textId="7C5C5DE5">
      <w:pPr>
        <w:spacing w:before="240" w:beforeAutospacing="off" w:after="240" w:afterAutospacing="off"/>
      </w:pPr>
      <w:r w:rsidRPr="0546597D" w:rsidR="45204D1F">
        <w:rPr>
          <w:rFonts w:ascii="Aptos" w:hAnsi="Aptos" w:eastAsia="Aptos" w:cs="Aptos"/>
          <w:noProof w:val="0"/>
          <w:sz w:val="24"/>
          <w:szCs w:val="24"/>
          <w:lang w:val="fr-FR"/>
        </w:rPr>
        <w:t>Examples:</w:t>
      </w:r>
    </w:p>
    <w:p xmlns:wp14="http://schemas.microsoft.com/office/word/2010/wordml" w:rsidP="0546597D" wp14:paraId="2E92F849" wp14:textId="1088A648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46597D" w:rsidR="45204D1F">
        <w:rPr>
          <w:rFonts w:ascii="Aptos" w:hAnsi="Aptos" w:eastAsia="Aptos" w:cs="Aptos"/>
          <w:noProof w:val="0"/>
          <w:sz w:val="24"/>
          <w:szCs w:val="24"/>
          <w:lang w:val="fr-FR"/>
        </w:rPr>
        <w:t>बाप की याद — bāp kī yād — Remembrance of the Father.</w:t>
      </w:r>
    </w:p>
    <w:p xmlns:wp14="http://schemas.microsoft.com/office/word/2010/wordml" w:rsidP="0546597D" wp14:paraId="02499945" wp14:textId="2008963E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46597D" w:rsidR="45204D1F">
        <w:rPr>
          <w:rFonts w:ascii="Aptos" w:hAnsi="Aptos" w:eastAsia="Aptos" w:cs="Aptos"/>
          <w:noProof w:val="0"/>
          <w:sz w:val="24"/>
          <w:szCs w:val="24"/>
          <w:lang w:val="fr-FR"/>
        </w:rPr>
        <w:t>बाप का प्यार — bāp kā pyār — The Father's love.</w:t>
      </w:r>
    </w:p>
    <w:p xmlns:wp14="http://schemas.microsoft.com/office/word/2010/wordml" w:rsidP="0546597D" wp14:paraId="347A55FF" wp14:textId="3438E3A4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46597D" w:rsidR="45204D1F">
        <w:rPr>
          <w:rFonts w:ascii="Aptos" w:hAnsi="Aptos" w:eastAsia="Aptos" w:cs="Aptos"/>
          <w:noProof w:val="0"/>
          <w:sz w:val="24"/>
          <w:szCs w:val="24"/>
          <w:lang w:val="fr-FR"/>
        </w:rPr>
        <w:t>बाप के बच्चे — bāp ke bacce — The Father's children.</w:t>
      </w:r>
    </w:p>
    <w:p xmlns:wp14="http://schemas.microsoft.com/office/word/2010/wordml" w:rsidP="0546597D" wp14:paraId="1E22727A" wp14:textId="1C8E2369">
      <w:pPr>
        <w:pStyle w:val="Heading3"/>
      </w:pPr>
      <w:r w:rsidRPr="0546597D" w:rsidR="45204D1F">
        <w:rPr>
          <w:noProof w:val="0"/>
          <w:lang w:val="en-US"/>
        </w:rPr>
        <w:t>2. याद में रहना (yād meṃ rahnā) — To Remain in Remembrance</w:t>
      </w:r>
    </w:p>
    <w:p xmlns:wp14="http://schemas.microsoft.com/office/word/2010/wordml" w:rsidP="0546597D" wp14:paraId="4716A85A" wp14:textId="619F33CE">
      <w:pPr>
        <w:spacing w:before="240" w:beforeAutospacing="off" w:after="240" w:afterAutospacing="off"/>
      </w:pPr>
      <w:r w:rsidRPr="0546597D" w:rsidR="45204D1F">
        <w:rPr>
          <w:rFonts w:ascii="Aptos" w:hAnsi="Aptos" w:eastAsia="Aptos" w:cs="Aptos"/>
          <w:noProof w:val="0"/>
          <w:sz w:val="24"/>
          <w:szCs w:val="24"/>
          <w:lang w:val="fr-FR"/>
        </w:rPr>
        <w:t>There is an important distinction between two expressions:</w:t>
      </w:r>
    </w:p>
    <w:p xmlns:wp14="http://schemas.microsoft.com/office/word/2010/wordml" w:rsidP="0546597D" wp14:paraId="7488D08C" wp14:textId="7302151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46597D" w:rsidR="45204D1F">
        <w:rPr>
          <w:rFonts w:ascii="Aptos" w:hAnsi="Aptos" w:eastAsia="Aptos" w:cs="Aptos"/>
          <w:noProof w:val="0"/>
          <w:sz w:val="24"/>
          <w:szCs w:val="24"/>
          <w:lang w:val="fr-FR"/>
        </w:rPr>
        <w:t>याद करना (yād karnā): To remember someone, to bring someone to mind.</w:t>
      </w:r>
    </w:p>
    <w:p xmlns:wp14="http://schemas.microsoft.com/office/word/2010/wordml" w:rsidP="0546597D" wp14:paraId="08B950A4" wp14:textId="53E4344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46597D" w:rsidR="45204D1F">
        <w:rPr>
          <w:rFonts w:ascii="Aptos" w:hAnsi="Aptos" w:eastAsia="Aptos" w:cs="Aptos"/>
          <w:noProof w:val="0"/>
          <w:sz w:val="24"/>
          <w:szCs w:val="24"/>
          <w:lang w:val="fr-FR"/>
        </w:rPr>
        <w:t>याद में रहना (yād meṃ rahnā): To remain in remembrance, to maintain an inner state of remembrance.</w:t>
      </w:r>
    </w:p>
    <w:p xmlns:wp14="http://schemas.microsoft.com/office/word/2010/wordml" w:rsidP="0546597D" wp14:paraId="29A55C04" wp14:textId="7A8EFEAF">
      <w:pPr>
        <w:spacing w:before="240" w:beforeAutospacing="off" w:after="240" w:afterAutospacing="off"/>
      </w:pPr>
      <w:r w:rsidRPr="0546597D" w:rsidR="45204D1F">
        <w:rPr>
          <w:rFonts w:ascii="Aptos" w:hAnsi="Aptos" w:eastAsia="Aptos" w:cs="Aptos"/>
          <w:noProof w:val="0"/>
          <w:sz w:val="24"/>
          <w:szCs w:val="24"/>
          <w:lang w:val="fr-FR"/>
        </w:rPr>
        <w:t>The second expression emphasizes continuity.</w:t>
      </w:r>
    </w:p>
    <w:p xmlns:wp14="http://schemas.microsoft.com/office/word/2010/wordml" w:rsidP="0546597D" wp14:paraId="1AF4F499" wp14:textId="1AFF02E7">
      <w:pPr>
        <w:spacing w:before="240" w:beforeAutospacing="off" w:after="240" w:afterAutospacing="off"/>
      </w:pPr>
      <w:r w:rsidRPr="0546597D" w:rsidR="45204D1F">
        <w:rPr>
          <w:rFonts w:ascii="Aptos" w:hAnsi="Aptos" w:eastAsia="Aptos" w:cs="Aptos"/>
          <w:noProof w:val="0"/>
          <w:sz w:val="24"/>
          <w:szCs w:val="24"/>
          <w:lang w:val="fr-FR"/>
        </w:rPr>
        <w:t>In a spiritual context, it does not simply mean thinking about the Father occasionally. It suggests maintaining an inner connection with Him throughout one's activities.</w:t>
      </w:r>
    </w:p>
    <w:p xmlns:wp14="http://schemas.microsoft.com/office/word/2010/wordml" w:rsidP="0546597D" wp14:paraId="0BF8DBC5" wp14:textId="65068428">
      <w:pPr>
        <w:pStyle w:val="Heading3"/>
      </w:pPr>
      <w:r w:rsidRPr="0546597D" w:rsidR="45204D1F">
        <w:rPr>
          <w:noProof w:val="0"/>
          <w:lang w:val="fr-FR"/>
        </w:rPr>
        <w:t>3. रहने से (rahne se) — By Remaining</w:t>
      </w:r>
    </w:p>
    <w:p xmlns:wp14="http://schemas.microsoft.com/office/word/2010/wordml" w:rsidP="0546597D" wp14:paraId="391B521D" wp14:textId="4A607EC1">
      <w:pPr>
        <w:spacing w:before="240" w:beforeAutospacing="off" w:after="240" w:afterAutospacing="off"/>
      </w:pPr>
      <w:r w:rsidRPr="0546597D" w:rsidR="45204D1F">
        <w:rPr>
          <w:rFonts w:ascii="Aptos" w:hAnsi="Aptos" w:eastAsia="Aptos" w:cs="Aptos"/>
          <w:noProof w:val="0"/>
          <w:sz w:val="24"/>
          <w:szCs w:val="24"/>
          <w:lang w:val="fr-FR"/>
        </w:rPr>
        <w:t>This construction combines:</w:t>
      </w:r>
    </w:p>
    <w:p xmlns:wp14="http://schemas.microsoft.com/office/word/2010/wordml" w:rsidP="0546597D" wp14:paraId="680F9CEC" wp14:textId="6C9C69FB">
      <w:pPr>
        <w:spacing w:before="240" w:beforeAutospacing="off" w:after="240" w:afterAutospacing="off"/>
      </w:pPr>
      <w:r w:rsidRPr="0546597D" w:rsidR="45204D1F">
        <w:rPr>
          <w:rFonts w:ascii="Aptos" w:hAnsi="Aptos" w:eastAsia="Aptos" w:cs="Aptos"/>
          <w:noProof w:val="0"/>
          <w:sz w:val="24"/>
          <w:szCs w:val="24"/>
          <w:lang w:val="fr-FR"/>
        </w:rPr>
        <w:t>Oblique infinitive + से (se)</w:t>
      </w:r>
    </w:p>
    <w:p xmlns:wp14="http://schemas.microsoft.com/office/word/2010/wordml" w:rsidP="0546597D" wp14:paraId="0E2CB9EE" wp14:textId="4ED963FE">
      <w:pPr>
        <w:spacing w:before="240" w:beforeAutospacing="off" w:after="240" w:afterAutospacing="off"/>
      </w:pPr>
      <w:r w:rsidRPr="0546597D" w:rsidR="45204D1F">
        <w:rPr>
          <w:rFonts w:ascii="Aptos" w:hAnsi="Aptos" w:eastAsia="Aptos" w:cs="Aptos"/>
          <w:noProof w:val="0"/>
          <w:sz w:val="24"/>
          <w:szCs w:val="24"/>
          <w:lang w:val="fr-FR"/>
        </w:rPr>
        <w:t>It expresses the cause or means through which something happens.</w:t>
      </w:r>
    </w:p>
    <w:p xmlns:wp14="http://schemas.microsoft.com/office/word/2010/wordml" w:rsidP="0546597D" wp14:paraId="4FE91367" wp14:textId="5C541C33">
      <w:pPr>
        <w:spacing w:before="240" w:beforeAutospacing="off" w:after="240" w:afterAutospacing="off"/>
      </w:pPr>
      <w:r w:rsidRPr="0546597D" w:rsidR="45204D1F">
        <w:rPr>
          <w:rFonts w:ascii="Aptos" w:hAnsi="Aptos" w:eastAsia="Aptos" w:cs="Aptos"/>
          <w:noProof w:val="0"/>
          <w:sz w:val="24"/>
          <w:szCs w:val="24"/>
          <w:lang w:val="fr-FR"/>
        </w:rPr>
        <w:t>For example:</w:t>
      </w:r>
    </w:p>
    <w:p xmlns:wp14="http://schemas.microsoft.com/office/word/2010/wordml" w:rsidP="0546597D" wp14:paraId="7A0F55F2" wp14:textId="62F42BA3">
      <w:pPr>
        <w:spacing w:before="240" w:beforeAutospacing="off" w:after="240" w:afterAutospacing="off"/>
      </w:pPr>
      <w:r w:rsidRPr="0546597D" w:rsidR="45204D1F">
        <w:rPr>
          <w:rFonts w:ascii="Aptos" w:hAnsi="Aptos" w:eastAsia="Aptos" w:cs="Aptos"/>
          <w:noProof w:val="0"/>
          <w:sz w:val="24"/>
          <w:szCs w:val="24"/>
          <w:lang w:val="fr-FR"/>
        </w:rPr>
        <w:t>पढ़ने से ज्ञान मिलता है।</w:t>
      </w:r>
    </w:p>
    <w:p xmlns:wp14="http://schemas.microsoft.com/office/word/2010/wordml" w:rsidP="0546597D" wp14:paraId="40BD3EC7" wp14:textId="124408FF">
      <w:pPr>
        <w:spacing w:before="240" w:beforeAutospacing="off" w:after="240" w:afterAutospacing="off"/>
      </w:pPr>
      <w:r w:rsidRPr="0546597D" w:rsidR="45204D1F">
        <w:rPr>
          <w:rFonts w:ascii="Aptos" w:hAnsi="Aptos" w:eastAsia="Aptos" w:cs="Aptos"/>
          <w:noProof w:val="0"/>
          <w:sz w:val="24"/>
          <w:szCs w:val="24"/>
          <w:lang w:val="fr-FR"/>
        </w:rPr>
        <w:t>Paṛhne se jñān miltā hai.</w:t>
      </w:r>
    </w:p>
    <w:p xmlns:wp14="http://schemas.microsoft.com/office/word/2010/wordml" w:rsidP="0546597D" wp14:paraId="36D92344" wp14:textId="771B4B8E">
      <w:pPr>
        <w:spacing w:before="240" w:beforeAutospacing="off" w:after="240" w:afterAutospacing="off"/>
      </w:pPr>
      <w:r w:rsidRPr="0546597D" w:rsidR="45204D1F">
        <w:rPr>
          <w:rFonts w:ascii="Aptos" w:hAnsi="Aptos" w:eastAsia="Aptos" w:cs="Aptos"/>
          <w:noProof w:val="0"/>
          <w:sz w:val="24"/>
          <w:szCs w:val="24"/>
          <w:lang w:val="fr-FR"/>
        </w:rPr>
        <w:t>“Knowledge is acquired through studying.”</w:t>
      </w:r>
    </w:p>
    <w:p xmlns:wp14="http://schemas.microsoft.com/office/word/2010/wordml" w:rsidP="0546597D" wp14:paraId="5A5BD5DF" wp14:textId="73554890">
      <w:pPr>
        <w:spacing w:before="240" w:beforeAutospacing="off" w:after="240" w:afterAutospacing="off"/>
      </w:pPr>
      <w:r w:rsidRPr="0546597D" w:rsidR="45204D1F">
        <w:rPr>
          <w:rFonts w:ascii="Aptos" w:hAnsi="Aptos" w:eastAsia="Aptos" w:cs="Aptos"/>
          <w:noProof w:val="0"/>
          <w:sz w:val="24"/>
          <w:szCs w:val="24"/>
          <w:lang w:val="fr-FR"/>
        </w:rPr>
        <w:t>In our sentence:</w:t>
      </w:r>
    </w:p>
    <w:p xmlns:wp14="http://schemas.microsoft.com/office/word/2010/wordml" w:rsidP="0546597D" wp14:paraId="689F326E" wp14:textId="082B438E">
      <w:pPr>
        <w:spacing w:before="240" w:beforeAutospacing="off" w:after="240" w:afterAutospacing="off"/>
      </w:pPr>
      <w:r w:rsidRPr="0546597D" w:rsidR="45204D1F">
        <w:rPr>
          <w:rFonts w:ascii="Aptos" w:hAnsi="Aptos" w:eastAsia="Aptos" w:cs="Aptos"/>
          <w:noProof w:val="0"/>
          <w:sz w:val="24"/>
          <w:szCs w:val="24"/>
          <w:lang w:val="fr-FR"/>
        </w:rPr>
        <w:t>याद में रहने से शक्ति मिलती है।</w:t>
      </w:r>
    </w:p>
    <w:p xmlns:wp14="http://schemas.microsoft.com/office/word/2010/wordml" w:rsidP="0546597D" wp14:paraId="49ABF5BA" wp14:textId="14A1ADC9">
      <w:pPr>
        <w:spacing w:before="240" w:beforeAutospacing="off" w:after="240" w:afterAutospacing="off"/>
      </w:pPr>
      <w:r w:rsidRPr="0546597D" w:rsidR="45204D1F">
        <w:rPr>
          <w:rFonts w:ascii="Aptos" w:hAnsi="Aptos" w:eastAsia="Aptos" w:cs="Aptos"/>
          <w:noProof w:val="0"/>
          <w:sz w:val="24"/>
          <w:szCs w:val="24"/>
          <w:lang w:val="fr-FR"/>
        </w:rPr>
        <w:t>Yād meṃ rahne se śakti miltī hai.</w:t>
      </w:r>
    </w:p>
    <w:p xmlns:wp14="http://schemas.microsoft.com/office/word/2010/wordml" w:rsidP="0546597D" wp14:paraId="6A00D7ED" wp14:textId="7083D1B1">
      <w:pPr>
        <w:spacing w:before="240" w:beforeAutospacing="off" w:after="240" w:afterAutospacing="off"/>
      </w:pPr>
      <w:r w:rsidRPr="0546597D" w:rsidR="45204D1F">
        <w:rPr>
          <w:rFonts w:ascii="Aptos" w:hAnsi="Aptos" w:eastAsia="Aptos" w:cs="Aptos"/>
          <w:noProof w:val="0"/>
          <w:sz w:val="24"/>
          <w:szCs w:val="24"/>
          <w:lang w:val="fr-FR"/>
        </w:rPr>
        <w:t>“Strength is received by remaining in remembrance.”</w:t>
      </w:r>
    </w:p>
    <w:p xmlns:wp14="http://schemas.microsoft.com/office/word/2010/wordml" w:rsidP="0546597D" wp14:paraId="305938A6" wp14:textId="372FE7B9">
      <w:pPr>
        <w:spacing w:before="240" w:beforeAutospacing="off" w:after="240" w:afterAutospacing="off"/>
      </w:pPr>
      <w:r w:rsidRPr="0546597D" w:rsidR="45204D1F">
        <w:rPr>
          <w:rFonts w:ascii="Aptos" w:hAnsi="Aptos" w:eastAsia="Aptos" w:cs="Aptos"/>
          <w:noProof w:val="0"/>
          <w:sz w:val="24"/>
          <w:szCs w:val="24"/>
          <w:lang w:val="fr-FR"/>
        </w:rPr>
        <w:t>The construction emphasizes the connection between the practice and its result.</w:t>
      </w:r>
    </w:p>
    <w:p xmlns:wp14="http://schemas.microsoft.com/office/word/2010/wordml" w:rsidP="0546597D" wp14:paraId="66E3CD60" wp14:textId="3DE550FB">
      <w:pPr>
        <w:pStyle w:val="Heading3"/>
      </w:pPr>
      <w:r w:rsidRPr="0546597D" w:rsidR="45204D1F">
        <w:rPr>
          <w:noProof w:val="0"/>
          <w:lang w:val="fr-FR"/>
        </w:rPr>
        <w:t>4. ही (hī) — A Particle of Emphasis</w:t>
      </w:r>
    </w:p>
    <w:p xmlns:wp14="http://schemas.microsoft.com/office/word/2010/wordml" w:rsidP="0546597D" wp14:paraId="23B26748" wp14:textId="73EFC74A">
      <w:pPr>
        <w:spacing w:before="240" w:beforeAutospacing="off" w:after="240" w:afterAutospacing="off"/>
      </w:pPr>
      <w:r w:rsidRPr="0546597D" w:rsidR="45204D1F">
        <w:rPr>
          <w:rFonts w:ascii="Aptos" w:hAnsi="Aptos" w:eastAsia="Aptos" w:cs="Aptos"/>
          <w:noProof w:val="0"/>
          <w:sz w:val="24"/>
          <w:szCs w:val="24"/>
          <w:lang w:val="fr-FR"/>
        </w:rPr>
        <w:t>The particle ही emphasizes the word or expression immediately preceding it.</w:t>
      </w:r>
    </w:p>
    <w:p xmlns:wp14="http://schemas.microsoft.com/office/word/2010/wordml" w:rsidP="0546597D" wp14:paraId="5C470743" wp14:textId="5E564D2D">
      <w:pPr>
        <w:spacing w:before="240" w:beforeAutospacing="off" w:after="240" w:afterAutospacing="off"/>
      </w:pPr>
      <w:r w:rsidRPr="0546597D" w:rsidR="45204D1F">
        <w:rPr>
          <w:rFonts w:ascii="Aptos" w:hAnsi="Aptos" w:eastAsia="Aptos" w:cs="Aptos"/>
          <w:noProof w:val="0"/>
          <w:sz w:val="24"/>
          <w:szCs w:val="24"/>
          <w:lang w:val="fr-FR"/>
        </w:rPr>
        <w:t>Compare:</w:t>
      </w:r>
    </w:p>
    <w:p xmlns:wp14="http://schemas.microsoft.com/office/word/2010/wordml" w:rsidP="0546597D" wp14:paraId="4A228A8E" wp14:textId="658EF3B2">
      <w:pPr>
        <w:spacing w:before="240" w:beforeAutospacing="off" w:after="240" w:afterAutospacing="off"/>
      </w:pPr>
      <w:r w:rsidRPr="0546597D" w:rsidR="45204D1F">
        <w:rPr>
          <w:rFonts w:ascii="Aptos" w:hAnsi="Aptos" w:eastAsia="Aptos" w:cs="Aptos"/>
          <w:noProof w:val="0"/>
          <w:sz w:val="24"/>
          <w:szCs w:val="24"/>
          <w:lang w:val="fr-FR"/>
        </w:rPr>
        <w:t>बाप की याद में रहने से शक्ति मिलती है।</w:t>
      </w:r>
    </w:p>
    <w:p xmlns:wp14="http://schemas.microsoft.com/office/word/2010/wordml" w:rsidP="0546597D" wp14:paraId="52F81852" wp14:textId="4AEB41B3">
      <w:pPr>
        <w:spacing w:before="240" w:beforeAutospacing="off" w:after="240" w:afterAutospacing="off"/>
      </w:pPr>
      <w:r w:rsidRPr="0546597D" w:rsidR="45204D1F">
        <w:rPr>
          <w:rFonts w:ascii="Aptos" w:hAnsi="Aptos" w:eastAsia="Aptos" w:cs="Aptos"/>
          <w:noProof w:val="0"/>
          <w:sz w:val="24"/>
          <w:szCs w:val="24"/>
          <w:lang w:val="fr-FR"/>
        </w:rPr>
        <w:t>Bāp kī yād meṃ rahne se śakti miltī hai.</w:t>
      </w:r>
    </w:p>
    <w:p xmlns:wp14="http://schemas.microsoft.com/office/word/2010/wordml" w:rsidP="0546597D" wp14:paraId="11F3989E" wp14:textId="32887F5B">
      <w:pPr>
        <w:spacing w:before="240" w:beforeAutospacing="off" w:after="240" w:afterAutospacing="off"/>
      </w:pPr>
      <w:r w:rsidRPr="0546597D" w:rsidR="45204D1F">
        <w:rPr>
          <w:rFonts w:ascii="Aptos" w:hAnsi="Aptos" w:eastAsia="Aptos" w:cs="Aptos"/>
          <w:noProof w:val="0"/>
          <w:sz w:val="24"/>
          <w:szCs w:val="24"/>
          <w:lang w:val="fr-FR"/>
        </w:rPr>
        <w:t>“Strength is received by remaining in remembrance of the Father.”</w:t>
      </w:r>
    </w:p>
    <w:p xmlns:wp14="http://schemas.microsoft.com/office/word/2010/wordml" w:rsidP="0546597D" wp14:paraId="17FCCB1A" wp14:textId="14DA2122">
      <w:pPr>
        <w:spacing w:before="240" w:beforeAutospacing="off" w:after="240" w:afterAutospacing="off"/>
      </w:pPr>
      <w:r w:rsidRPr="0546597D" w:rsidR="45204D1F">
        <w:rPr>
          <w:rFonts w:ascii="Aptos" w:hAnsi="Aptos" w:eastAsia="Aptos" w:cs="Aptos"/>
          <w:noProof w:val="0"/>
          <w:sz w:val="24"/>
          <w:szCs w:val="24"/>
          <w:lang w:val="fr-FR"/>
        </w:rPr>
        <w:t>बाप की याद में रहने से ही शक्ति मिलती है।</w:t>
      </w:r>
    </w:p>
    <w:p xmlns:wp14="http://schemas.microsoft.com/office/word/2010/wordml" w:rsidP="0546597D" wp14:paraId="586E1976" wp14:textId="3DE08B99">
      <w:pPr>
        <w:spacing w:before="240" w:beforeAutospacing="off" w:after="240" w:afterAutospacing="off"/>
      </w:pPr>
      <w:r w:rsidRPr="0546597D" w:rsidR="45204D1F">
        <w:rPr>
          <w:rFonts w:ascii="Aptos" w:hAnsi="Aptos" w:eastAsia="Aptos" w:cs="Aptos"/>
          <w:noProof w:val="0"/>
          <w:sz w:val="24"/>
          <w:szCs w:val="24"/>
          <w:lang w:val="fr-FR"/>
        </w:rPr>
        <w:t>Bāp kī yād meṃ rahne se hī śakti miltī hai.</w:t>
      </w:r>
    </w:p>
    <w:p xmlns:wp14="http://schemas.microsoft.com/office/word/2010/wordml" w:rsidP="0546597D" wp14:paraId="4C20C9FB" wp14:textId="4A9ECE48">
      <w:pPr>
        <w:spacing w:before="240" w:beforeAutospacing="off" w:after="240" w:afterAutospacing="off"/>
      </w:pPr>
      <w:r w:rsidRPr="0546597D" w:rsidR="45204D1F">
        <w:rPr>
          <w:rFonts w:ascii="Aptos" w:hAnsi="Aptos" w:eastAsia="Aptos" w:cs="Aptos"/>
          <w:noProof w:val="0"/>
          <w:sz w:val="24"/>
          <w:szCs w:val="24"/>
          <w:lang w:val="fr-FR"/>
        </w:rPr>
        <w:t>“It is only by remaining in remembrance of the Father that strength is received.”</w:t>
      </w:r>
    </w:p>
    <w:p xmlns:wp14="http://schemas.microsoft.com/office/word/2010/wordml" w:rsidP="0546597D" wp14:paraId="06730BB3" wp14:textId="76E1C6BA">
      <w:pPr>
        <w:spacing w:before="240" w:beforeAutospacing="off" w:after="240" w:afterAutospacing="off"/>
      </w:pPr>
      <w:r w:rsidRPr="0546597D" w:rsidR="45204D1F">
        <w:rPr>
          <w:rFonts w:ascii="Aptos" w:hAnsi="Aptos" w:eastAsia="Aptos" w:cs="Aptos"/>
          <w:noProof w:val="0"/>
          <w:sz w:val="24"/>
          <w:szCs w:val="24"/>
          <w:lang w:val="fr-FR"/>
        </w:rPr>
        <w:t>The second sentence is more emphatic.</w:t>
      </w:r>
    </w:p>
    <w:p xmlns:wp14="http://schemas.microsoft.com/office/word/2010/wordml" w:rsidP="0546597D" wp14:paraId="7ACB546A" wp14:textId="3CF3F799">
      <w:pPr>
        <w:spacing w:before="240" w:beforeAutospacing="off" w:after="240" w:afterAutospacing="off"/>
      </w:pPr>
      <w:r w:rsidRPr="0546597D" w:rsidR="45204D1F">
        <w:rPr>
          <w:rFonts w:ascii="Aptos" w:hAnsi="Aptos" w:eastAsia="Aptos" w:cs="Aptos"/>
          <w:noProof w:val="0"/>
          <w:sz w:val="24"/>
          <w:szCs w:val="24"/>
          <w:lang w:val="fr-FR"/>
        </w:rPr>
        <w:t>The particle ही highlights remembrance as the decisive means of receiving spiritual strength.</w:t>
      </w:r>
    </w:p>
    <w:p xmlns:wp14="http://schemas.microsoft.com/office/word/2010/wordml" w:rsidP="0546597D" wp14:paraId="068A0467" wp14:textId="402B9EA4">
      <w:pPr>
        <w:pStyle w:val="Heading3"/>
      </w:pPr>
      <w:r w:rsidRPr="0546597D" w:rsidR="45204D1F">
        <w:rPr>
          <w:noProof w:val="0"/>
          <w:lang w:val="fr-FR"/>
        </w:rPr>
        <w:t>5. शक्ति मिलती है (śakti miltī hai) — Strength Is Received</w:t>
      </w:r>
    </w:p>
    <w:p xmlns:wp14="http://schemas.microsoft.com/office/word/2010/wordml" w:rsidP="0546597D" wp14:paraId="7553F2EF" wp14:textId="45610C8A">
      <w:pPr>
        <w:spacing w:before="240" w:beforeAutospacing="off" w:after="240" w:afterAutospacing="off"/>
      </w:pPr>
      <w:r w:rsidRPr="0546597D" w:rsidR="45204D1F">
        <w:rPr>
          <w:rFonts w:ascii="Aptos" w:hAnsi="Aptos" w:eastAsia="Aptos" w:cs="Aptos"/>
          <w:noProof w:val="0"/>
          <w:sz w:val="24"/>
          <w:szCs w:val="24"/>
          <w:lang w:val="fr-FR"/>
        </w:rPr>
        <w:t>The verb मिलना (milnā) can mean “to be obtained,” “to be received,” “to be found,” or “to meet,” depending on context.</w:t>
      </w:r>
    </w:p>
    <w:p xmlns:wp14="http://schemas.microsoft.com/office/word/2010/wordml" w:rsidP="0546597D" wp14:paraId="21E63C85" wp14:textId="4AAF280C">
      <w:pPr>
        <w:spacing w:before="240" w:beforeAutospacing="off" w:after="240" w:afterAutospacing="off"/>
      </w:pPr>
      <w:r w:rsidRPr="0546597D" w:rsidR="45204D1F">
        <w:rPr>
          <w:rFonts w:ascii="Aptos" w:hAnsi="Aptos" w:eastAsia="Aptos" w:cs="Aptos"/>
          <w:noProof w:val="0"/>
          <w:sz w:val="24"/>
          <w:szCs w:val="24"/>
          <w:lang w:val="fr-FR"/>
        </w:rPr>
        <w:t>Here, शक्ति (śakti) is feminine singular, so the verb agrees with it:</w:t>
      </w:r>
    </w:p>
    <w:p xmlns:wp14="http://schemas.microsoft.com/office/word/2010/wordml" w:rsidP="0546597D" wp14:paraId="522133AB" wp14:textId="7E96842C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46597D" w:rsidR="45204D1F">
        <w:rPr>
          <w:rFonts w:ascii="Aptos" w:hAnsi="Aptos" w:eastAsia="Aptos" w:cs="Aptos"/>
          <w:noProof w:val="0"/>
          <w:sz w:val="24"/>
          <w:szCs w:val="24"/>
          <w:lang w:val="fr-FR"/>
        </w:rPr>
        <w:t>शक्ति मिलती है — śakti miltī hai — Strength is received.</w:t>
      </w:r>
    </w:p>
    <w:p xmlns:wp14="http://schemas.microsoft.com/office/word/2010/wordml" w:rsidP="0546597D" wp14:paraId="6DEE2871" wp14:textId="0CFCDBA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46597D" w:rsidR="45204D1F">
        <w:rPr>
          <w:rFonts w:ascii="Aptos" w:hAnsi="Aptos" w:eastAsia="Aptos" w:cs="Aptos"/>
          <w:noProof w:val="0"/>
          <w:sz w:val="24"/>
          <w:szCs w:val="24"/>
          <w:lang w:val="fr-FR"/>
        </w:rPr>
        <w:t>ज्ञान मिलता है — jñān miltā hai — Knowledge is received.</w:t>
      </w:r>
    </w:p>
    <w:p xmlns:wp14="http://schemas.microsoft.com/office/word/2010/wordml" w:rsidP="0546597D" wp14:paraId="5B93A42C" wp14:textId="1B4045A5">
      <w:pPr>
        <w:spacing w:before="240" w:beforeAutospacing="off" w:after="240" w:afterAutospacing="off"/>
      </w:pPr>
      <w:r w:rsidRPr="0546597D" w:rsidR="45204D1F">
        <w:rPr>
          <w:rFonts w:ascii="Aptos" w:hAnsi="Aptos" w:eastAsia="Aptos" w:cs="Aptos"/>
          <w:noProof w:val="0"/>
          <w:sz w:val="24"/>
          <w:szCs w:val="24"/>
          <w:lang w:val="fr-FR"/>
        </w:rPr>
        <w:t>Notice that the sentence does not specify who receives the strength. It expresses a general principle.</w:t>
      </w:r>
    </w:p>
    <w:p xmlns:wp14="http://schemas.microsoft.com/office/word/2010/wordml" w:rsidP="0546597D" wp14:paraId="3EF3A5AD" wp14:textId="37654874">
      <w:pPr>
        <w:pStyle w:val="Heading2"/>
      </w:pPr>
      <w:r w:rsidRPr="0546597D" w:rsidR="45204D1F">
        <w:rPr>
          <w:noProof w:val="0"/>
          <w:lang w:val="fr-FR"/>
        </w:rPr>
        <w:t>🌟 Meaning in the BK Context</w:t>
      </w:r>
    </w:p>
    <w:p xmlns:wp14="http://schemas.microsoft.com/office/word/2010/wordml" w:rsidP="0546597D" wp14:paraId="2EC85DBF" wp14:textId="14A5D2AD">
      <w:pPr>
        <w:spacing w:before="240" w:beforeAutospacing="off" w:after="240" w:afterAutospacing="off"/>
      </w:pPr>
      <w:r w:rsidRPr="0546597D" w:rsidR="45204D1F">
        <w:rPr>
          <w:rFonts w:ascii="Aptos" w:hAnsi="Aptos" w:eastAsia="Aptos" w:cs="Aptos"/>
          <w:noProof w:val="0"/>
          <w:sz w:val="24"/>
          <w:szCs w:val="24"/>
          <w:lang w:val="fr-FR"/>
        </w:rPr>
        <w:t>In the teachings of the Brahma Kumaris, बाप (bāp) refers here to the Supreme Father, Shiva Baba.</w:t>
      </w:r>
    </w:p>
    <w:p xmlns:wp14="http://schemas.microsoft.com/office/word/2010/wordml" w:rsidP="0546597D" wp14:paraId="3D5B0E92" wp14:textId="155EF2E3">
      <w:pPr>
        <w:spacing w:before="240" w:beforeAutospacing="off" w:after="240" w:afterAutospacing="off"/>
      </w:pPr>
      <w:r w:rsidRPr="0546597D" w:rsidR="45204D1F">
        <w:rPr>
          <w:rFonts w:ascii="Aptos" w:hAnsi="Aptos" w:eastAsia="Aptos" w:cs="Aptos"/>
          <w:noProof w:val="0"/>
          <w:sz w:val="24"/>
          <w:szCs w:val="24"/>
          <w:lang w:val="fr-FR"/>
        </w:rPr>
        <w:t>याद (yād) is more than an intellectual recollection. It refers to conscious remembrance of God, directing one's inner attention toward Him. This is the practice of the yoga of remembrance.</w:t>
      </w:r>
    </w:p>
    <w:p xmlns:wp14="http://schemas.microsoft.com/office/word/2010/wordml" w:rsidP="0546597D" wp14:paraId="75614A2E" wp14:textId="38BD6519">
      <w:pPr>
        <w:spacing w:before="240" w:beforeAutospacing="off" w:after="240" w:afterAutospacing="off"/>
      </w:pPr>
      <w:r w:rsidRPr="0546597D" w:rsidR="45204D1F">
        <w:rPr>
          <w:rFonts w:ascii="Aptos" w:hAnsi="Aptos" w:eastAsia="Aptos" w:cs="Aptos"/>
          <w:noProof w:val="0"/>
          <w:sz w:val="24"/>
          <w:szCs w:val="24"/>
          <w:lang w:val="fr-FR"/>
        </w:rPr>
        <w:t>शक्ति (śakti) refers to the spiritual power that the soul receives through this connection, including the ability to remain stable, overcome negative influences, and transform its sanskars.</w:t>
      </w:r>
    </w:p>
    <w:p xmlns:wp14="http://schemas.microsoft.com/office/word/2010/wordml" w:rsidP="0546597D" wp14:paraId="49FDE013" wp14:textId="7172FEA3">
      <w:pPr>
        <w:spacing w:before="240" w:beforeAutospacing="off" w:after="240" w:afterAutospacing="off"/>
      </w:pPr>
      <w:r w:rsidRPr="0546597D" w:rsidR="45204D1F">
        <w:rPr>
          <w:rFonts w:ascii="Aptos" w:hAnsi="Aptos" w:eastAsia="Aptos" w:cs="Aptos"/>
          <w:noProof w:val="0"/>
          <w:sz w:val="24"/>
          <w:szCs w:val="24"/>
          <w:lang w:val="fr-FR"/>
        </w:rPr>
        <w:t>The sentence also highlights a distinction between two approaches:</w:t>
      </w:r>
    </w:p>
    <w:p xmlns:wp14="http://schemas.microsoft.com/office/word/2010/wordml" w:rsidP="0546597D" wp14:paraId="0C7F752C" wp14:textId="4D135EA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46597D" w:rsidR="45204D1F">
        <w:rPr>
          <w:rFonts w:ascii="Aptos" w:hAnsi="Aptos" w:eastAsia="Aptos" w:cs="Aptos"/>
          <w:noProof w:val="0"/>
          <w:sz w:val="24"/>
          <w:szCs w:val="24"/>
          <w:lang w:val="fr-FR"/>
        </w:rPr>
        <w:t>Making efforts through one's own willpower alone.</w:t>
      </w:r>
    </w:p>
    <w:p xmlns:wp14="http://schemas.microsoft.com/office/word/2010/wordml" w:rsidP="0546597D" wp14:paraId="04E40E4F" wp14:textId="7485076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46597D" w:rsidR="45204D1F">
        <w:rPr>
          <w:rFonts w:ascii="Aptos" w:hAnsi="Aptos" w:eastAsia="Aptos" w:cs="Aptos"/>
          <w:noProof w:val="0"/>
          <w:sz w:val="24"/>
          <w:szCs w:val="24"/>
          <w:lang w:val="fr-FR"/>
        </w:rPr>
        <w:t>Drawing additional spiritual strength through sustained remembrance of the Father.</w:t>
      </w:r>
    </w:p>
    <w:p xmlns:wp14="http://schemas.microsoft.com/office/word/2010/wordml" w:rsidP="0546597D" wp14:paraId="24995B9A" wp14:textId="633C1F1D">
      <w:pPr>
        <w:spacing w:before="240" w:beforeAutospacing="off" w:after="240" w:afterAutospacing="off"/>
      </w:pPr>
      <w:r w:rsidRPr="0546597D" w:rsidR="45204D1F">
        <w:rPr>
          <w:rFonts w:ascii="Aptos" w:hAnsi="Aptos" w:eastAsia="Aptos" w:cs="Aptos"/>
          <w:noProof w:val="0"/>
          <w:sz w:val="24"/>
          <w:szCs w:val="24"/>
          <w:lang w:val="fr-FR"/>
        </w:rPr>
        <w:t>The word रहने (rahne) is particularly meaningful. It suggests maintaining a continuous inner state rather than making an occasional effort.</w:t>
      </w:r>
    </w:p>
    <w:p xmlns:wp14="http://schemas.microsoft.com/office/word/2010/wordml" w:rsidP="0546597D" wp14:paraId="49752903" wp14:textId="703071D4">
      <w:pPr>
        <w:spacing w:before="240" w:beforeAutospacing="off" w:after="240" w:afterAutospacing="off"/>
      </w:pPr>
      <w:r w:rsidRPr="0546597D" w:rsidR="45204D1F">
        <w:rPr>
          <w:rFonts w:ascii="Aptos" w:hAnsi="Aptos" w:eastAsia="Aptos" w:cs="Aptos"/>
          <w:noProof w:val="0"/>
          <w:sz w:val="24"/>
          <w:szCs w:val="24"/>
          <w:lang w:val="fr-FR"/>
        </w:rPr>
        <w:t>In BK understanding, remembrance is not merely a mental exercise. It is a living connection between the soul and the Supreme Soul, through which spiritual power is received.</w:t>
      </w:r>
    </w:p>
    <w:p xmlns:wp14="http://schemas.microsoft.com/office/word/2010/wordml" w:rsidP="0546597D" wp14:paraId="4D583742" wp14:textId="3A426CE0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546597D" wp14:paraId="182E26E4" wp14:textId="158C30F6">
      <w:pPr>
        <w:pStyle w:val="Heading2"/>
      </w:pPr>
      <w:r w:rsidRPr="0546597D" w:rsidR="45204D1F">
        <w:rPr>
          <w:noProof w:val="0"/>
          <w:lang w:val="fr-FR"/>
        </w:rPr>
        <w:t>✨ Sentence to Remember</w:t>
      </w:r>
    </w:p>
    <w:p xmlns:wp14="http://schemas.microsoft.com/office/word/2010/wordml" w:rsidP="0546597D" wp14:paraId="2830F50F" wp14:textId="7A8E865C">
      <w:pPr>
        <w:spacing w:before="240" w:beforeAutospacing="off" w:after="240" w:afterAutospacing="off"/>
      </w:pPr>
      <w:r w:rsidRPr="0546597D" w:rsidR="45204D1F">
        <w:rPr>
          <w:rFonts w:ascii="Aptos" w:hAnsi="Aptos" w:eastAsia="Aptos" w:cs="Aptos"/>
          <w:noProof w:val="0"/>
          <w:sz w:val="24"/>
          <w:szCs w:val="24"/>
          <w:lang w:val="fr-FR"/>
        </w:rPr>
        <w:t>याद में रहने से शक्ति मिलती है।</w:t>
      </w:r>
    </w:p>
    <w:p xmlns:wp14="http://schemas.microsoft.com/office/word/2010/wordml" w:rsidP="0546597D" wp14:paraId="7F2E0A8A" wp14:textId="674412D7">
      <w:pPr>
        <w:spacing w:before="240" w:beforeAutospacing="off" w:after="240" w:afterAutospacing="off"/>
      </w:pPr>
      <w:r w:rsidRPr="0546597D" w:rsidR="45204D1F">
        <w:rPr>
          <w:rFonts w:ascii="Aptos" w:hAnsi="Aptos" w:eastAsia="Aptos" w:cs="Aptos"/>
          <w:noProof w:val="0"/>
          <w:sz w:val="24"/>
          <w:szCs w:val="24"/>
          <w:lang w:val="fr-FR"/>
        </w:rPr>
        <w:t>Yād meṃ rahne se śakti miltī hai.</w:t>
      </w:r>
    </w:p>
    <w:p xmlns:wp14="http://schemas.microsoft.com/office/word/2010/wordml" w:rsidP="0546597D" wp14:paraId="0D1D197B" wp14:textId="6E41C86F">
      <w:pPr>
        <w:spacing w:before="240" w:beforeAutospacing="off" w:after="240" w:afterAutospacing="off"/>
      </w:pPr>
      <w:r w:rsidRPr="0546597D" w:rsidR="45204D1F">
        <w:rPr>
          <w:rFonts w:ascii="Aptos" w:hAnsi="Aptos" w:eastAsia="Aptos" w:cs="Aptos"/>
          <w:noProof w:val="0"/>
          <w:sz w:val="24"/>
          <w:szCs w:val="24"/>
          <w:lang w:val="fr-FR"/>
        </w:rPr>
        <w:t>“Strength comes from remaining in remembrance.”</w:t>
      </w:r>
    </w:p>
    <w:p xmlns:wp14="http://schemas.microsoft.com/office/word/2010/wordml" w:rsidP="0546597D" wp14:paraId="2A16F300" wp14:textId="3D927CDE">
      <w:pPr>
        <w:spacing w:before="240" w:beforeAutospacing="off" w:after="240" w:afterAutospacing="off"/>
      </w:pPr>
      <w:r w:rsidRPr="0546597D" w:rsidR="45204D1F">
        <w:rPr>
          <w:rFonts w:ascii="Aptos" w:hAnsi="Aptos" w:eastAsia="Aptos" w:cs="Aptos"/>
          <w:noProof w:val="0"/>
          <w:sz w:val="24"/>
          <w:szCs w:val="24"/>
          <w:lang w:val="fr-FR"/>
        </w:rPr>
        <w:t>Essential message: In this spiritual perspective, strength comes not only from personal effort but also from maintaining an inner connection with the Father.</w:t>
      </w:r>
    </w:p>
    <w:p xmlns:wp14="http://schemas.microsoft.com/office/word/2010/wordml" w:rsidP="0546597D" wp14:paraId="3AEC123E" wp14:textId="72699B5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0546597D" wp14:paraId="163B9582" wp14:textId="32EC5EBF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0546597D" wp14:paraId="3BFEFB25" wp14:textId="4162038D">
      <w:pPr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46597D" w:rsidR="0CC2B80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(content generated with the help of ChatGPT, copied and </w:t>
      </w:r>
      <w:r w:rsidRPr="0546597D" w:rsidR="0CC2B80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validated</w:t>
      </w:r>
      <w:r w:rsidRPr="0546597D" w:rsidR="0CC2B80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by me)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43eec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c3f386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2d9160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e2987c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124814C"/>
    <w:rsid w:val="0546597D"/>
    <w:rsid w:val="095CD7CB"/>
    <w:rsid w:val="0CC2B800"/>
    <w:rsid w:val="23FC5BA8"/>
    <w:rsid w:val="25780B93"/>
    <w:rsid w:val="30CA9500"/>
    <w:rsid w:val="3124814C"/>
    <w:rsid w:val="3D6C36FA"/>
    <w:rsid w:val="45204D1F"/>
    <w:rsid w:val="4AC93977"/>
    <w:rsid w:val="4B6371B5"/>
    <w:rsid w:val="4D5D24EB"/>
    <w:rsid w:val="4ECE18F5"/>
    <w:rsid w:val="517C0827"/>
    <w:rsid w:val="61BE37F2"/>
    <w:rsid w:val="6F9C5F50"/>
    <w:rsid w:val="6F9C5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B5C7D"/>
  <w15:chartTrackingRefBased/>
  <w15:docId w15:val="{A56B22A7-60AC-4B6C-A449-60E1B69C37C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546597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546597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0546597D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0546597D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d96a70f6a5c4cd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2026-10-14T07:06:15.7099818Z</dcterms:created>
  <dcterms:modified xsi:type="dcterms:W3CDTF">2026-10-14T07:19:11.0859352Z</dcterms:modified>
  <dc:creator>Jacques VUILLAUME</dc:creator>
  <lastModifiedBy>Jacques VUILLAUME</lastModifiedBy>
</coreProperties>
</file>