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0B5E90" wp14:paraId="6A17C4B9" wp14:textId="373743EA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A0B5E90" w:rsidR="4B389F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17 October 2026</w:t>
      </w:r>
    </w:p>
    <w:p xmlns:wp14="http://schemas.microsoft.com/office/word/2010/wordml" w:rsidP="7A0B5E90" wp14:paraId="0AE95F24" wp14:textId="6C77467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0B5E90" wp14:paraId="4D4E8806" wp14:textId="594D09E4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0B5E90" w:rsidR="4B389F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17 October 2026</w:t>
      </w:r>
    </w:p>
    <w:p xmlns:wp14="http://schemas.microsoft.com/office/word/2010/wordml" w:rsidP="7A0B5E90" wp14:paraId="0C41EC36" wp14:textId="53C4858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0B5E90" wp14:paraId="497E80AB" wp14:textId="6B1201A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0B5E90" w:rsidR="4B389F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7A0B5E90" wp14:paraId="7EB35755" wp14:textId="101D86F8">
      <w:pPr>
        <w:pStyle w:val="Normal"/>
        <w:spacing w:before="0" w:beforeAutospacing="off" w:after="0" w:afterAutospacing="off"/>
      </w:pPr>
      <w:r w:rsidRPr="7A0B5E90" w:rsidR="4B389FE3">
        <w:rPr>
          <w:rFonts w:ascii="Arial" w:hAnsi="Arial" w:eastAsia="Arial" w:cs="Arial"/>
          <w:noProof w:val="0"/>
          <w:sz w:val="24"/>
          <w:szCs w:val="24"/>
          <w:lang w:val="en-US"/>
        </w:rPr>
        <w:t>अपने को आत्मा समझ मुझ बाप को याद करो।</w:t>
      </w:r>
    </w:p>
    <w:p xmlns:wp14="http://schemas.microsoft.com/office/word/2010/wordml" w:rsidP="7A0B5E90" wp14:paraId="30400F87" wp14:textId="3CD25F4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A0B5E90" wp14:paraId="0ECAB696" wp14:textId="269713B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0B5E90" w:rsidR="4B389F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A0B5E90" wp14:paraId="6F7582E4" wp14:textId="476C5D98">
      <w:pPr>
        <w:pStyle w:val="Normal"/>
        <w:spacing w:before="0" w:beforeAutospacing="off" w:after="0" w:afterAutospacing="off"/>
      </w:pPr>
      <w:r w:rsidRPr="7A0B5E90" w:rsidR="4B389FE3">
        <w:rPr>
          <w:rFonts w:ascii="Arial" w:hAnsi="Arial" w:eastAsia="Arial" w:cs="Arial"/>
          <w:noProof w:val="0"/>
          <w:sz w:val="24"/>
          <w:szCs w:val="24"/>
          <w:lang w:val="en-US"/>
        </w:rPr>
        <w:t>Apne ko ātmā samajh mujh bāp ko yād karo.</w:t>
      </w:r>
    </w:p>
    <w:p xmlns:wp14="http://schemas.microsoft.com/office/word/2010/wordml" w:rsidP="7A0B5E90" wp14:paraId="2BDD13E9" wp14:textId="69C1314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A0B5E90" wp14:paraId="163747BE" wp14:textId="06049D08">
      <w:pPr>
        <w:spacing w:before="0" w:beforeAutospacing="off" w:after="0" w:afterAutospacing="off"/>
      </w:pPr>
      <w:r w:rsidRPr="7A0B5E90" w:rsidR="4B389F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A0B5E90" wp14:paraId="1CEB3CBB" wp14:textId="597B6E6D">
      <w:pPr>
        <w:spacing w:before="0" w:beforeAutospacing="off" w:after="0" w:afterAutospacing="off"/>
      </w:pPr>
      <w:r w:rsidRPr="7A0B5E90" w:rsidR="4B389FE3">
        <w:rPr>
          <w:rFonts w:ascii="Arial" w:hAnsi="Arial" w:eastAsia="Arial" w:cs="Arial"/>
          <w:noProof w:val="0"/>
          <w:sz w:val="24"/>
          <w:szCs w:val="24"/>
          <w:lang w:val="en-US"/>
        </w:rPr>
        <w:t>“Consider yourself a soul and remember Me, the Father.”</w:t>
      </w:r>
    </w:p>
    <w:p xmlns:wp14="http://schemas.microsoft.com/office/word/2010/wordml" w:rsidP="7A0B5E90" wp14:paraId="2FEA0AAF" wp14:textId="0FCAA47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A0B5E90" wp14:paraId="670CCE74" wp14:textId="7D861033">
      <w:pPr>
        <w:spacing w:before="0" w:beforeAutospacing="off" w:after="0" w:afterAutospacing="off"/>
      </w:pPr>
      <w:r w:rsidRPr="7A0B5E90" w:rsidR="4B389FE3">
        <w:rPr>
          <w:rFonts w:ascii="Arial" w:hAnsi="Arial" w:eastAsia="Arial" w:cs="Arial"/>
          <w:noProof w:val="0"/>
          <w:sz w:val="24"/>
          <w:szCs w:val="24"/>
          <w:lang w:val="en-US"/>
        </w:rPr>
        <w:t>A more literal translation would be:</w:t>
      </w:r>
    </w:p>
    <w:p xmlns:wp14="http://schemas.microsoft.com/office/word/2010/wordml" w:rsidP="7A0B5E90" wp14:paraId="25D6A758" wp14:textId="44BFF6FF">
      <w:pPr>
        <w:spacing w:before="0" w:beforeAutospacing="off" w:after="0" w:afterAutospacing="off"/>
      </w:pPr>
      <w:r w:rsidRPr="7A0B5E90" w:rsidR="4B389FE3">
        <w:rPr>
          <w:rFonts w:ascii="Arial" w:hAnsi="Arial" w:eastAsia="Arial" w:cs="Arial"/>
          <w:noProof w:val="0"/>
          <w:sz w:val="24"/>
          <w:szCs w:val="24"/>
          <w:lang w:val="en-US"/>
        </w:rPr>
        <w:t>“Considering yourself to be a soul, remember Me, the Father.”</w:t>
      </w:r>
    </w:p>
    <w:p xmlns:wp14="http://schemas.microsoft.com/office/word/2010/wordml" w:rsidP="7A0B5E90" wp14:paraId="4E7DF94A" wp14:textId="66E6C2B9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A0B5E90" wp14:paraId="32B4831F" wp14:textId="70313E21">
      <w:pPr>
        <w:spacing w:before="0" w:beforeAutospacing="off" w:after="0" w:afterAutospacing="off"/>
      </w:pPr>
      <w:r w:rsidRPr="7A0B5E90" w:rsidR="4B389FE3">
        <w:rPr>
          <w:rFonts w:ascii="Arial" w:hAnsi="Arial" w:eastAsia="Arial" w:cs="Arial"/>
          <w:noProof w:val="0"/>
          <w:sz w:val="24"/>
          <w:szCs w:val="24"/>
          <w:lang w:val="en-US"/>
        </w:rPr>
        <w:t>The second translation emphasizes that soul-consciousness is the starting point for remembering the Father.</w:t>
      </w:r>
    </w:p>
    <w:p xmlns:wp14="http://schemas.microsoft.com/office/word/2010/wordml" w:rsidP="7A0B5E90" wp14:paraId="32F8E54B" wp14:textId="452F308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A0B5E90" wp14:paraId="76736F66" wp14:textId="7BC03F50">
      <w:pPr>
        <w:pStyle w:val="Heading2"/>
        <w:keepNext w:val="1"/>
        <w:keepLines w:val="1"/>
        <w:spacing w:before="160" w:after="80"/>
      </w:pPr>
      <w:r w:rsidRPr="7A0B5E90" w:rsidR="4B389F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91"/>
        <w:gridCol w:w="1842"/>
        <w:gridCol w:w="3660"/>
      </w:tblGrid>
      <w:tr w:rsidR="7A0B5E90" w:rsidTr="7A0B5E90" w14:paraId="7ADBCDBB">
        <w:trPr>
          <w:trHeight w:val="300"/>
        </w:trPr>
        <w:tc>
          <w:tcPr>
            <w:tcW w:w="1391" w:type="dxa"/>
            <w:tcMar/>
            <w:vAlign w:val="center"/>
          </w:tcPr>
          <w:p w:rsidR="7A0B5E90" w:rsidP="7A0B5E90" w:rsidRDefault="7A0B5E90" w14:paraId="294F8064" w14:textId="4CC7E116">
            <w:pPr>
              <w:pStyle w:val="Normal"/>
              <w:rPr>
                <w:b w:val="1"/>
                <w:bCs w:val="1"/>
              </w:rPr>
            </w:pPr>
            <w:r w:rsidRPr="7A0B5E90" w:rsidR="7A0B5E90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7A0B5E90" w:rsidP="7A0B5E90" w:rsidRDefault="7A0B5E90" w14:paraId="39E9D618" w14:textId="253A627E">
            <w:pPr>
              <w:pStyle w:val="Normal"/>
              <w:rPr>
                <w:b w:val="1"/>
                <w:bCs w:val="1"/>
              </w:rPr>
            </w:pPr>
            <w:r w:rsidRPr="7A0B5E90" w:rsidR="7A0B5E90">
              <w:rPr>
                <w:b w:val="1"/>
                <w:bCs w:val="1"/>
              </w:rPr>
              <w:t>Transliteration</w:t>
            </w:r>
          </w:p>
        </w:tc>
        <w:tc>
          <w:tcPr>
            <w:tcW w:w="3660" w:type="dxa"/>
            <w:tcMar/>
            <w:vAlign w:val="center"/>
          </w:tcPr>
          <w:p w:rsidR="7A0B5E90" w:rsidP="7A0B5E90" w:rsidRDefault="7A0B5E90" w14:paraId="67E86687" w14:textId="464499EF">
            <w:pPr>
              <w:pStyle w:val="Normal"/>
              <w:rPr>
                <w:b w:val="1"/>
                <w:bCs w:val="1"/>
              </w:rPr>
            </w:pPr>
            <w:r w:rsidRPr="7A0B5E90" w:rsidR="7A0B5E90">
              <w:rPr>
                <w:b w:val="1"/>
                <w:bCs w:val="1"/>
              </w:rPr>
              <w:t>Meaning</w:t>
            </w:r>
          </w:p>
        </w:tc>
      </w:tr>
      <w:tr w:rsidR="7A0B5E90" w:rsidTr="7A0B5E90" w14:paraId="3D9744CE">
        <w:trPr>
          <w:trHeight w:val="300"/>
        </w:trPr>
        <w:tc>
          <w:tcPr>
            <w:tcW w:w="1391" w:type="dxa"/>
            <w:tcMar/>
            <w:vAlign w:val="center"/>
          </w:tcPr>
          <w:p w:rsidR="7A0B5E90" w:rsidP="7A0B5E90" w:rsidRDefault="7A0B5E90" w14:paraId="3F83CC89" w14:textId="0842361B">
            <w:pPr>
              <w:pStyle w:val="Normal"/>
            </w:pPr>
            <w:r w:rsidR="7A0B5E90">
              <w:rPr/>
              <w:t>अपने</w:t>
            </w:r>
          </w:p>
        </w:tc>
        <w:tc>
          <w:tcPr>
            <w:tcW w:w="1842" w:type="dxa"/>
            <w:tcMar/>
            <w:vAlign w:val="center"/>
          </w:tcPr>
          <w:p w:rsidR="7A0B5E90" w:rsidP="7A0B5E90" w:rsidRDefault="7A0B5E90" w14:paraId="747A97EC" w14:textId="5BD4D173">
            <w:pPr>
              <w:pStyle w:val="Normal"/>
            </w:pPr>
            <w:r w:rsidR="7A0B5E90">
              <w:rPr/>
              <w:t>apne</w:t>
            </w:r>
          </w:p>
        </w:tc>
        <w:tc>
          <w:tcPr>
            <w:tcW w:w="3660" w:type="dxa"/>
            <w:tcMar/>
            <w:vAlign w:val="center"/>
          </w:tcPr>
          <w:p w:rsidR="7A0B5E90" w:rsidP="7A0B5E90" w:rsidRDefault="7A0B5E90" w14:paraId="278EE68B" w14:textId="1B6A0F65">
            <w:pPr>
              <w:pStyle w:val="Normal"/>
            </w:pPr>
            <w:r w:rsidR="7A0B5E90">
              <w:rPr/>
              <w:t>one's own, oneself</w:t>
            </w:r>
          </w:p>
        </w:tc>
      </w:tr>
      <w:tr w:rsidR="7A0B5E90" w:rsidTr="7A0B5E90" w14:paraId="604A528B">
        <w:trPr>
          <w:trHeight w:val="300"/>
        </w:trPr>
        <w:tc>
          <w:tcPr>
            <w:tcW w:w="1391" w:type="dxa"/>
            <w:tcMar/>
            <w:vAlign w:val="center"/>
          </w:tcPr>
          <w:p w:rsidR="7A0B5E90" w:rsidP="7A0B5E90" w:rsidRDefault="7A0B5E90" w14:paraId="3CC01714" w14:textId="64126A30">
            <w:pPr>
              <w:pStyle w:val="Normal"/>
            </w:pPr>
            <w:r w:rsidR="7A0B5E90">
              <w:rPr/>
              <w:t>अपने को</w:t>
            </w:r>
          </w:p>
        </w:tc>
        <w:tc>
          <w:tcPr>
            <w:tcW w:w="1842" w:type="dxa"/>
            <w:tcMar/>
            <w:vAlign w:val="center"/>
          </w:tcPr>
          <w:p w:rsidR="7A0B5E90" w:rsidP="7A0B5E90" w:rsidRDefault="7A0B5E90" w14:paraId="7A702BAC" w14:textId="0C193293">
            <w:pPr>
              <w:pStyle w:val="Normal"/>
            </w:pPr>
            <w:r w:rsidR="7A0B5E90">
              <w:rPr/>
              <w:t>apne ko</w:t>
            </w:r>
          </w:p>
        </w:tc>
        <w:tc>
          <w:tcPr>
            <w:tcW w:w="3660" w:type="dxa"/>
            <w:tcMar/>
            <w:vAlign w:val="center"/>
          </w:tcPr>
          <w:p w:rsidR="7A0B5E90" w:rsidP="7A0B5E90" w:rsidRDefault="7A0B5E90" w14:paraId="4FA97609" w14:textId="1F13F718">
            <w:pPr>
              <w:pStyle w:val="Normal"/>
            </w:pPr>
            <w:r w:rsidR="7A0B5E90">
              <w:rPr/>
              <w:t>oneself</w:t>
            </w:r>
          </w:p>
        </w:tc>
      </w:tr>
      <w:tr w:rsidR="7A0B5E90" w:rsidTr="7A0B5E90" w14:paraId="7BB5A28C">
        <w:trPr>
          <w:trHeight w:val="300"/>
        </w:trPr>
        <w:tc>
          <w:tcPr>
            <w:tcW w:w="1391" w:type="dxa"/>
            <w:tcMar/>
            <w:vAlign w:val="center"/>
          </w:tcPr>
          <w:p w:rsidR="7A0B5E90" w:rsidP="7A0B5E90" w:rsidRDefault="7A0B5E90" w14:paraId="341C3DDE" w14:textId="5C2C1AF9">
            <w:pPr>
              <w:pStyle w:val="Normal"/>
            </w:pPr>
            <w:r w:rsidR="7A0B5E90">
              <w:rPr/>
              <w:t>आत्मा</w:t>
            </w:r>
          </w:p>
        </w:tc>
        <w:tc>
          <w:tcPr>
            <w:tcW w:w="1842" w:type="dxa"/>
            <w:tcMar/>
            <w:vAlign w:val="center"/>
          </w:tcPr>
          <w:p w:rsidR="7A0B5E90" w:rsidP="7A0B5E90" w:rsidRDefault="7A0B5E90" w14:paraId="62B68BEB" w14:textId="1FAEEE43">
            <w:pPr>
              <w:pStyle w:val="Normal"/>
            </w:pPr>
            <w:r w:rsidR="7A0B5E90">
              <w:rPr/>
              <w:t>ātmā</w:t>
            </w:r>
          </w:p>
        </w:tc>
        <w:tc>
          <w:tcPr>
            <w:tcW w:w="3660" w:type="dxa"/>
            <w:tcMar/>
            <w:vAlign w:val="center"/>
          </w:tcPr>
          <w:p w:rsidR="7A0B5E90" w:rsidP="7A0B5E90" w:rsidRDefault="7A0B5E90" w14:paraId="178C4C36" w14:textId="0F5AEEAE">
            <w:pPr>
              <w:pStyle w:val="Normal"/>
            </w:pPr>
            <w:r w:rsidR="7A0B5E90">
              <w:rPr/>
              <w:t>soul</w:t>
            </w:r>
          </w:p>
        </w:tc>
      </w:tr>
      <w:tr w:rsidR="7A0B5E90" w:rsidTr="7A0B5E90" w14:paraId="5EFE5748">
        <w:trPr>
          <w:trHeight w:val="300"/>
        </w:trPr>
        <w:tc>
          <w:tcPr>
            <w:tcW w:w="1391" w:type="dxa"/>
            <w:tcMar/>
            <w:vAlign w:val="center"/>
          </w:tcPr>
          <w:p w:rsidR="7A0B5E90" w:rsidP="7A0B5E90" w:rsidRDefault="7A0B5E90" w14:paraId="7699CE48" w14:textId="3B4C5626">
            <w:pPr>
              <w:pStyle w:val="Normal"/>
            </w:pPr>
            <w:r w:rsidR="7A0B5E90">
              <w:rPr/>
              <w:t>समझ</w:t>
            </w:r>
          </w:p>
        </w:tc>
        <w:tc>
          <w:tcPr>
            <w:tcW w:w="1842" w:type="dxa"/>
            <w:tcMar/>
            <w:vAlign w:val="center"/>
          </w:tcPr>
          <w:p w:rsidR="7A0B5E90" w:rsidP="7A0B5E90" w:rsidRDefault="7A0B5E90" w14:paraId="5B9BC690" w14:textId="6700EFFA">
            <w:pPr>
              <w:pStyle w:val="Normal"/>
            </w:pPr>
            <w:r w:rsidR="7A0B5E90">
              <w:rPr/>
              <w:t>samajh</w:t>
            </w:r>
          </w:p>
        </w:tc>
        <w:tc>
          <w:tcPr>
            <w:tcW w:w="3660" w:type="dxa"/>
            <w:tcMar/>
            <w:vAlign w:val="center"/>
          </w:tcPr>
          <w:p w:rsidR="7A0B5E90" w:rsidP="7A0B5E90" w:rsidRDefault="7A0B5E90" w14:paraId="2BA8B267" w14:textId="5BC430BB">
            <w:pPr>
              <w:pStyle w:val="Normal"/>
            </w:pPr>
            <w:r w:rsidR="7A0B5E90">
              <w:rPr/>
              <w:t>understanding, considering</w:t>
            </w:r>
          </w:p>
        </w:tc>
      </w:tr>
      <w:tr w:rsidR="7A0B5E90" w:rsidTr="7A0B5E90" w14:paraId="1D38BEC1">
        <w:trPr>
          <w:trHeight w:val="300"/>
        </w:trPr>
        <w:tc>
          <w:tcPr>
            <w:tcW w:w="1391" w:type="dxa"/>
            <w:tcMar/>
            <w:vAlign w:val="center"/>
          </w:tcPr>
          <w:p w:rsidR="7A0B5E90" w:rsidP="7A0B5E90" w:rsidRDefault="7A0B5E90" w14:paraId="46B5648E" w14:textId="62438084">
            <w:pPr>
              <w:pStyle w:val="Normal"/>
            </w:pPr>
            <w:r w:rsidR="7A0B5E90">
              <w:rPr/>
              <w:t>मुझ</w:t>
            </w:r>
          </w:p>
        </w:tc>
        <w:tc>
          <w:tcPr>
            <w:tcW w:w="1842" w:type="dxa"/>
            <w:tcMar/>
            <w:vAlign w:val="center"/>
          </w:tcPr>
          <w:p w:rsidR="7A0B5E90" w:rsidP="7A0B5E90" w:rsidRDefault="7A0B5E90" w14:paraId="1366E2AE" w14:textId="1D0934AC">
            <w:pPr>
              <w:pStyle w:val="Normal"/>
            </w:pPr>
            <w:r w:rsidR="7A0B5E90">
              <w:rPr/>
              <w:t>mujh</w:t>
            </w:r>
          </w:p>
        </w:tc>
        <w:tc>
          <w:tcPr>
            <w:tcW w:w="3660" w:type="dxa"/>
            <w:tcMar/>
            <w:vAlign w:val="center"/>
          </w:tcPr>
          <w:p w:rsidR="7A0B5E90" w:rsidP="7A0B5E90" w:rsidRDefault="7A0B5E90" w14:paraId="19FB4DE7" w14:textId="780D4C1C">
            <w:pPr>
              <w:pStyle w:val="Normal"/>
            </w:pPr>
            <w:r w:rsidR="7A0B5E90">
              <w:rPr/>
              <w:t>me (oblique form of मैं)</w:t>
            </w:r>
          </w:p>
        </w:tc>
      </w:tr>
      <w:tr w:rsidR="7A0B5E90" w:rsidTr="7A0B5E90" w14:paraId="5A478AE6">
        <w:trPr>
          <w:trHeight w:val="300"/>
        </w:trPr>
        <w:tc>
          <w:tcPr>
            <w:tcW w:w="1391" w:type="dxa"/>
            <w:tcMar/>
            <w:vAlign w:val="center"/>
          </w:tcPr>
          <w:p w:rsidR="7A0B5E90" w:rsidP="7A0B5E90" w:rsidRDefault="7A0B5E90" w14:paraId="4178AAE7" w14:textId="6A8745A7">
            <w:pPr>
              <w:pStyle w:val="Normal"/>
            </w:pPr>
            <w:r w:rsidR="7A0B5E90">
              <w:rPr/>
              <w:t>बाप</w:t>
            </w:r>
          </w:p>
        </w:tc>
        <w:tc>
          <w:tcPr>
            <w:tcW w:w="1842" w:type="dxa"/>
            <w:tcMar/>
            <w:vAlign w:val="center"/>
          </w:tcPr>
          <w:p w:rsidR="7A0B5E90" w:rsidP="7A0B5E90" w:rsidRDefault="7A0B5E90" w14:paraId="2B8FB7D7" w14:textId="3F7469C2">
            <w:pPr>
              <w:pStyle w:val="Normal"/>
            </w:pPr>
            <w:r w:rsidR="7A0B5E90">
              <w:rPr/>
              <w:t>bāp</w:t>
            </w:r>
          </w:p>
        </w:tc>
        <w:tc>
          <w:tcPr>
            <w:tcW w:w="3660" w:type="dxa"/>
            <w:tcMar/>
            <w:vAlign w:val="center"/>
          </w:tcPr>
          <w:p w:rsidR="7A0B5E90" w:rsidP="7A0B5E90" w:rsidRDefault="7A0B5E90" w14:paraId="0364F650" w14:textId="1BBE96AD">
            <w:pPr>
              <w:pStyle w:val="Normal"/>
            </w:pPr>
            <w:r w:rsidR="7A0B5E90">
              <w:rPr/>
              <w:t>father</w:t>
            </w:r>
          </w:p>
        </w:tc>
      </w:tr>
      <w:tr w:rsidR="7A0B5E90" w:rsidTr="7A0B5E90" w14:paraId="1D955FF6">
        <w:trPr>
          <w:trHeight w:val="300"/>
        </w:trPr>
        <w:tc>
          <w:tcPr>
            <w:tcW w:w="1391" w:type="dxa"/>
            <w:tcMar/>
            <w:vAlign w:val="center"/>
          </w:tcPr>
          <w:p w:rsidR="7A0B5E90" w:rsidP="7A0B5E90" w:rsidRDefault="7A0B5E90" w14:paraId="0D95618F" w14:textId="45965E13">
            <w:pPr>
              <w:pStyle w:val="Normal"/>
            </w:pPr>
            <w:r w:rsidR="7A0B5E90">
              <w:rPr/>
              <w:t>मुझ बाप को</w:t>
            </w:r>
          </w:p>
        </w:tc>
        <w:tc>
          <w:tcPr>
            <w:tcW w:w="1842" w:type="dxa"/>
            <w:tcMar/>
            <w:vAlign w:val="center"/>
          </w:tcPr>
          <w:p w:rsidR="7A0B5E90" w:rsidP="7A0B5E90" w:rsidRDefault="7A0B5E90" w14:paraId="54705602" w14:textId="263E3823">
            <w:pPr>
              <w:pStyle w:val="Normal"/>
            </w:pPr>
            <w:r w:rsidR="7A0B5E90">
              <w:rPr/>
              <w:t>mujh bāp ko</w:t>
            </w:r>
          </w:p>
        </w:tc>
        <w:tc>
          <w:tcPr>
            <w:tcW w:w="3660" w:type="dxa"/>
            <w:tcMar/>
            <w:vAlign w:val="center"/>
          </w:tcPr>
          <w:p w:rsidR="7A0B5E90" w:rsidP="7A0B5E90" w:rsidRDefault="7A0B5E90" w14:paraId="5025E891" w14:textId="586F0238">
            <w:pPr>
              <w:pStyle w:val="Normal"/>
            </w:pPr>
            <w:r w:rsidR="7A0B5E90">
              <w:rPr/>
              <w:t>Me, the Father</w:t>
            </w:r>
          </w:p>
        </w:tc>
      </w:tr>
      <w:tr w:rsidR="7A0B5E90" w:rsidTr="7A0B5E90" w14:paraId="464F24BC">
        <w:trPr>
          <w:trHeight w:val="300"/>
        </w:trPr>
        <w:tc>
          <w:tcPr>
            <w:tcW w:w="1391" w:type="dxa"/>
            <w:tcMar/>
            <w:vAlign w:val="center"/>
          </w:tcPr>
          <w:p w:rsidR="7A0B5E90" w:rsidP="7A0B5E90" w:rsidRDefault="7A0B5E90" w14:paraId="41B9EDE8" w14:textId="58CFAF53">
            <w:pPr>
              <w:pStyle w:val="Normal"/>
            </w:pPr>
            <w:r w:rsidR="7A0B5E90">
              <w:rPr/>
              <w:t>याद</w:t>
            </w:r>
          </w:p>
        </w:tc>
        <w:tc>
          <w:tcPr>
            <w:tcW w:w="1842" w:type="dxa"/>
            <w:tcMar/>
            <w:vAlign w:val="center"/>
          </w:tcPr>
          <w:p w:rsidR="7A0B5E90" w:rsidP="7A0B5E90" w:rsidRDefault="7A0B5E90" w14:paraId="6F06DC85" w14:textId="55987784">
            <w:pPr>
              <w:pStyle w:val="Normal"/>
            </w:pPr>
            <w:r w:rsidR="7A0B5E90">
              <w:rPr/>
              <w:t>yād</w:t>
            </w:r>
          </w:p>
        </w:tc>
        <w:tc>
          <w:tcPr>
            <w:tcW w:w="3660" w:type="dxa"/>
            <w:tcMar/>
            <w:vAlign w:val="center"/>
          </w:tcPr>
          <w:p w:rsidR="7A0B5E90" w:rsidP="7A0B5E90" w:rsidRDefault="7A0B5E90" w14:paraId="434720FF" w14:textId="179A9484">
            <w:pPr>
              <w:pStyle w:val="Normal"/>
            </w:pPr>
            <w:r w:rsidR="7A0B5E90">
              <w:rPr/>
              <w:t>remembrance, memory</w:t>
            </w:r>
          </w:p>
        </w:tc>
      </w:tr>
      <w:tr w:rsidR="7A0B5E90" w:rsidTr="7A0B5E90" w14:paraId="25C6E089">
        <w:trPr>
          <w:trHeight w:val="300"/>
        </w:trPr>
        <w:tc>
          <w:tcPr>
            <w:tcW w:w="1391" w:type="dxa"/>
            <w:tcMar/>
            <w:vAlign w:val="center"/>
          </w:tcPr>
          <w:p w:rsidR="7A0B5E90" w:rsidP="7A0B5E90" w:rsidRDefault="7A0B5E90" w14:paraId="5CFE23B0" w14:textId="7539882B">
            <w:pPr>
              <w:pStyle w:val="Normal"/>
            </w:pPr>
            <w:r w:rsidR="7A0B5E90">
              <w:rPr/>
              <w:t>याद करो</w:t>
            </w:r>
          </w:p>
        </w:tc>
        <w:tc>
          <w:tcPr>
            <w:tcW w:w="1842" w:type="dxa"/>
            <w:tcMar/>
            <w:vAlign w:val="center"/>
          </w:tcPr>
          <w:p w:rsidR="7A0B5E90" w:rsidP="7A0B5E90" w:rsidRDefault="7A0B5E90" w14:paraId="170F649A" w14:textId="23D47724">
            <w:pPr>
              <w:pStyle w:val="Normal"/>
            </w:pPr>
            <w:r w:rsidR="7A0B5E90">
              <w:rPr/>
              <w:t>yād karo</w:t>
            </w:r>
          </w:p>
        </w:tc>
        <w:tc>
          <w:tcPr>
            <w:tcW w:w="3660" w:type="dxa"/>
            <w:tcMar/>
            <w:vAlign w:val="center"/>
          </w:tcPr>
          <w:p w:rsidR="7A0B5E90" w:rsidP="7A0B5E90" w:rsidRDefault="7A0B5E90" w14:paraId="7173E91E" w14:textId="781ADB59">
            <w:pPr>
              <w:pStyle w:val="Normal"/>
            </w:pPr>
            <w:r w:rsidR="7A0B5E90">
              <w:rPr/>
              <w:t>remember</w:t>
            </w:r>
          </w:p>
        </w:tc>
      </w:tr>
    </w:tbl>
    <w:p xmlns:wp14="http://schemas.microsoft.com/office/word/2010/wordml" w:rsidP="7A0B5E90" wp14:paraId="24D4CFA8" wp14:textId="17C54E4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A0B5E90" wp14:paraId="4B99E06F" wp14:textId="61BE2D3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0B5E90" w:rsidR="4B389F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A0B5E90" wp14:paraId="2046EE59" wp14:textId="760A1F72">
      <w:pPr>
        <w:pStyle w:val="Heading3"/>
      </w:pPr>
      <w:r w:rsidRPr="7A0B5E90" w:rsidR="33B717F8">
        <w:rPr>
          <w:noProof w:val="0"/>
          <w:lang w:val="fr-FR"/>
        </w:rPr>
        <w:t>1. अपने को आत्मा समझ — “Considering yourself to be a soul”</w:t>
      </w:r>
    </w:p>
    <w:p xmlns:wp14="http://schemas.microsoft.com/office/word/2010/wordml" w:rsidP="7A0B5E90" wp14:paraId="591A0331" wp14:textId="1D09DB96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This expression contains three elements:</w:t>
      </w:r>
    </w:p>
    <w:p xmlns:wp14="http://schemas.microsoft.com/office/word/2010/wordml" w:rsidP="7A0B5E90" wp14:paraId="20E9AB53" wp14:textId="493665C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(apne ko): oneself, the object of the verb.</w:t>
      </w:r>
    </w:p>
    <w:p xmlns:wp14="http://schemas.microsoft.com/office/word/2010/wordml" w:rsidP="7A0B5E90" wp14:paraId="7526D5B3" wp14:textId="5199341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आत्मा (ātmā): soul, the identity attributed to oneself.</w:t>
      </w:r>
    </w:p>
    <w:p xmlns:wp14="http://schemas.microsoft.com/office/word/2010/wordml" w:rsidP="7A0B5E90" wp14:paraId="5E1352EE" wp14:textId="58270DA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समझ (samajh): a verbal form derived from समझना (samajhnā), meaning “to understand” or “to consider.”</w:t>
      </w:r>
    </w:p>
    <w:p xmlns:wp14="http://schemas.microsoft.com/office/word/2010/wordml" w:rsidP="7A0B5E90" wp14:paraId="0CB390C8" wp14:textId="50153681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The construction X को Y समझना means “to consider X to be Y.”</w:t>
      </w:r>
    </w:p>
    <w:p xmlns:wp14="http://schemas.microsoft.com/office/word/2010/wordml" w:rsidP="7A0B5E90" wp14:paraId="69E5F423" wp14:textId="0DA4EAA7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7A0B5E90" wp14:paraId="1421FAD7" wp14:textId="37F07C91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आत्मा समझो। Apne ko ātmā samjho. “Consider yourself a soul.”</w:t>
      </w:r>
    </w:p>
    <w:p xmlns:wp14="http://schemas.microsoft.com/office/word/2010/wordml" w:rsidP="7A0B5E90" wp14:paraId="2400F842" wp14:textId="30AA9223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In our sentence, समझ (samajh) is not the imperative समझो (samjho).</w:t>
      </w:r>
    </w:p>
    <w:p xmlns:wp14="http://schemas.microsoft.com/office/word/2010/wordml" w:rsidP="7A0B5E90" wp14:paraId="0A1D868B" wp14:textId="15BD3C40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It is a non-finite verbal form that can be understood as a shortened form of समझकर (samajhkar), meaning “having understood” or “considering.”</w:t>
      </w:r>
    </w:p>
    <w:p xmlns:wp14="http://schemas.microsoft.com/office/word/2010/wordml" w:rsidP="7A0B5E90" wp14:paraId="055969F9" wp14:textId="66218556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establishes a relationship between two actions: considering oneself a soul and remembering the Father.</w:t>
      </w:r>
    </w:p>
    <w:p xmlns:wp14="http://schemas.microsoft.com/office/word/2010/wordml" w:rsidP="7A0B5E90" wp14:paraId="54E5ADCA" wp14:textId="282C1436">
      <w:pPr>
        <w:pStyle w:val="Heading3"/>
      </w:pPr>
      <w:r w:rsidRPr="7A0B5E90" w:rsidR="33B717F8">
        <w:rPr>
          <w:noProof w:val="0"/>
          <w:lang w:val="fr-FR"/>
        </w:rPr>
        <w:t>2. मुझ बाप को — “Me, the Father”</w:t>
      </w:r>
    </w:p>
    <w:p xmlns:wp14="http://schemas.microsoft.com/office/word/2010/wordml" w:rsidP="7A0B5E90" wp14:paraId="0252B9B5" wp14:textId="488762B0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This expression deserves particular attention.</w:t>
      </w:r>
    </w:p>
    <w:p xmlns:wp14="http://schemas.microsoft.com/office/word/2010/wordml" w:rsidP="7A0B5E90" wp14:paraId="21217099" wp14:textId="4FC4A3E2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मुझ (mujh) is the oblique form of the pronoun मैं (maiṃ), meaning “I.”</w:t>
      </w:r>
    </w:p>
    <w:p xmlns:wp14="http://schemas.microsoft.com/office/word/2010/wordml" w:rsidP="7A0B5E90" wp14:paraId="423D78CF" wp14:textId="7BD77515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Here, it appears before बाप (bāp), “Father,” which clarifies the identity of the speaker.</w:t>
      </w:r>
    </w:p>
    <w:p xmlns:wp14="http://schemas.microsoft.com/office/word/2010/wordml" w:rsidP="7A0B5E90" wp14:paraId="5028031A" wp14:textId="0B090AA0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मुझ बाप को याद करो। Mujh bāp ko yād karo. “Remember Me, the Father.”</w:t>
      </w:r>
    </w:p>
    <w:p xmlns:wp14="http://schemas.microsoft.com/office/word/2010/wordml" w:rsidP="7A0B5E90" wp14:paraId="73A621E0" wp14:textId="0EB8A9B9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It does not mean “my father,” which would be मेरे बाप (mere bāp).</w:t>
      </w:r>
    </w:p>
    <w:p xmlns:wp14="http://schemas.microsoft.com/office/word/2010/wordml" w:rsidP="7A0B5E90" wp14:paraId="6B5B3CCD" wp14:textId="7C07A247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In Murli language, मुझ बाप (mujh bāp) refers to the Father Himself speaking to His spiritual children.</w:t>
      </w:r>
    </w:p>
    <w:p xmlns:wp14="http://schemas.microsoft.com/office/word/2010/wordml" w:rsidP="7A0B5E90" wp14:paraId="13A5C2AA" wp14:textId="38403065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The particle को (ko) marks the object of remembrance.</w:t>
      </w:r>
    </w:p>
    <w:p xmlns:wp14="http://schemas.microsoft.com/office/word/2010/wordml" w:rsidP="7A0B5E90" wp14:paraId="58D538C2" wp14:textId="082A4730">
      <w:pPr>
        <w:pStyle w:val="Heading3"/>
      </w:pPr>
      <w:r w:rsidRPr="7A0B5E90" w:rsidR="33B717F8">
        <w:rPr>
          <w:noProof w:val="0"/>
          <w:lang w:val="fr-FR"/>
        </w:rPr>
        <w:t>3. याद करो — “Remember”</w:t>
      </w:r>
    </w:p>
    <w:p xmlns:wp14="http://schemas.microsoft.com/office/word/2010/wordml" w:rsidP="7A0B5E90" wp14:paraId="34B3B4E6" wp14:textId="630357D1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याद करना (yād karnā) is a very common Hindi expression:</w:t>
      </w:r>
    </w:p>
    <w:p xmlns:wp14="http://schemas.microsoft.com/office/word/2010/wordml" w:rsidP="7A0B5E90" wp14:paraId="2906E30E" wp14:textId="2A4EE5C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याद (yād): remembrance, memory.</w:t>
      </w:r>
    </w:p>
    <w:p xmlns:wp14="http://schemas.microsoft.com/office/word/2010/wordml" w:rsidP="7A0B5E90" wp14:paraId="55CFAFBE" wp14:textId="2BD69AC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करना (karnā): to do.</w:t>
      </w:r>
    </w:p>
    <w:p xmlns:wp14="http://schemas.microsoft.com/office/word/2010/wordml" w:rsidP="7A0B5E90" wp14:paraId="1EF0C106" wp14:textId="7F438BC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याद करो (yād karo): remember.</w:t>
      </w:r>
    </w:p>
    <w:p xmlns:wp14="http://schemas.microsoft.com/office/word/2010/wordml" w:rsidP="7A0B5E90" wp14:paraId="3D13B60D" wp14:textId="3BF07FC2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The verb करो (karo) is the familiar imperative form of करना, addressed to तुम (tum).</w:t>
      </w:r>
    </w:p>
    <w:p xmlns:wp14="http://schemas.microsoft.com/office/word/2010/wordml" w:rsidP="7A0B5E90" wp14:paraId="3A0C9373" wp14:textId="09B47F4E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In the Murli, this familiar form reflects the affectionate relationship between the Father and His children.</w:t>
      </w:r>
    </w:p>
    <w:p xmlns:wp14="http://schemas.microsoft.com/office/word/2010/wordml" w:rsidP="7A0B5E90" wp14:paraId="6F7F1165" wp14:textId="7D24C5C5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याद करना means more than occasionally thinking about someone. It refers to maintaining conscious, spiritual remembrance.</w:t>
      </w:r>
    </w:p>
    <w:p xmlns:wp14="http://schemas.microsoft.com/office/word/2010/wordml" w:rsidP="7A0B5E90" wp14:paraId="37BBD75E" wp14:textId="7102934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0B5E90" wp14:paraId="0EB8E38E" wp14:textId="51AB25D8">
      <w:pPr>
        <w:pStyle w:val="Heading2"/>
      </w:pPr>
      <w:r w:rsidRPr="7A0B5E90" w:rsidR="33B717F8">
        <w:rPr>
          <w:noProof w:val="0"/>
          <w:lang w:val="fr-FR"/>
        </w:rPr>
        <w:t>🌟 Spiritual Meaning in the BK Context</w:t>
      </w:r>
    </w:p>
    <w:p xmlns:wp14="http://schemas.microsoft.com/office/word/2010/wordml" w:rsidP="7A0B5E90" wp14:paraId="1A17BDD7" wp14:textId="249F6BD3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this sentence brings together two fundamental practices of Raja Yoga.</w:t>
      </w:r>
    </w:p>
    <w:p xmlns:wp14="http://schemas.microsoft.com/office/word/2010/wordml" w:rsidP="7A0B5E90" wp14:paraId="4593BF0A" wp14:textId="283F507E">
      <w:pPr>
        <w:pStyle w:val="Heading3"/>
      </w:pPr>
      <w:r w:rsidRPr="7A0B5E90" w:rsidR="33B717F8">
        <w:rPr>
          <w:noProof w:val="0"/>
          <w:lang w:val="fr-FR"/>
        </w:rPr>
        <w:t>1. Soul-consciousness</w:t>
      </w:r>
    </w:p>
    <w:p xmlns:wp14="http://schemas.microsoft.com/office/word/2010/wordml" w:rsidP="7A0B5E90" wp14:paraId="41740A48" wp14:textId="558725CE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आत्मा समझ Apne ko ātmā samajh “Consider yourself a soul.”</w:t>
      </w:r>
    </w:p>
    <w:p xmlns:wp14="http://schemas.microsoft.com/office/word/2010/wordml" w:rsidP="7A0B5E90" wp14:paraId="6539F607" wp14:textId="748D9F05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This means recognizing:</w:t>
      </w:r>
    </w:p>
    <w:p xmlns:wp14="http://schemas.microsoft.com/office/word/2010/wordml" w:rsidP="7A0B5E90" wp14:paraId="34435016" wp14:textId="25F060FF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“I am a soul, a conscious being distinct from the physical body. The body is my instrument.”</w:t>
      </w:r>
    </w:p>
    <w:p xmlns:wp14="http://schemas.microsoft.com/office/word/2010/wordml" w:rsidP="7A0B5E90" wp14:paraId="1BD5C917" wp14:textId="2A4D1859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This awareness helps us become internally detached from identification with the body, without abandoning our responsibilities.</w:t>
      </w:r>
    </w:p>
    <w:p xmlns:wp14="http://schemas.microsoft.com/office/word/2010/wordml" w:rsidP="7A0B5E90" wp14:paraId="7DBAD210" wp14:textId="5F39E171">
      <w:pPr>
        <w:pStyle w:val="Heading3"/>
      </w:pPr>
      <w:r w:rsidRPr="7A0B5E90" w:rsidR="33B717F8">
        <w:rPr>
          <w:noProof w:val="0"/>
          <w:lang w:val="fr-FR"/>
        </w:rPr>
        <w:t>2. Remembrance of the Father</w:t>
      </w:r>
    </w:p>
    <w:p xmlns:wp14="http://schemas.microsoft.com/office/word/2010/wordml" w:rsidP="7A0B5E90" wp14:paraId="6F1D3F90" wp14:textId="1C394C86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मुझ बाप को याद करो। Mujh bāp ko yād karo. “Remember Me, the Father.”</w:t>
      </w:r>
    </w:p>
    <w:p xmlns:wp14="http://schemas.microsoft.com/office/word/2010/wordml" w:rsidP="7A0B5E90" wp14:paraId="22CA8AD0" wp14:textId="31849ADD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Here, the Father refers to Shiv Baba, the Supreme Father of all souls.</w:t>
      </w:r>
    </w:p>
    <w:p xmlns:wp14="http://schemas.microsoft.com/office/word/2010/wordml" w:rsidP="7A0B5E90" wp14:paraId="05C357F8" wp14:textId="03377BC1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According to BK teachings, remembrance of Shiv Baba enables the soul to regain its purity and spiritual power.</w:t>
      </w:r>
    </w:p>
    <w:p xmlns:wp14="http://schemas.microsoft.com/office/word/2010/wordml" w:rsidP="7A0B5E90" wp14:paraId="6AC9B136" wp14:textId="48B334C6">
      <w:pPr>
        <w:pStyle w:val="Heading3"/>
      </w:pPr>
      <w:r w:rsidRPr="7A0B5E90" w:rsidR="33B717F8">
        <w:rPr>
          <w:noProof w:val="0"/>
          <w:lang w:val="fr-FR"/>
        </w:rPr>
        <w:t>💡 An Important Nuance</w:t>
      </w:r>
    </w:p>
    <w:p xmlns:wp14="http://schemas.microsoft.com/office/word/2010/wordml" w:rsidP="7A0B5E90" wp14:paraId="419B3B4E" wp14:textId="23E6E8F2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The sentence does not present two completely independent practices.</w:t>
      </w:r>
    </w:p>
    <w:p xmlns:wp14="http://schemas.microsoft.com/office/word/2010/wordml" w:rsidP="7A0B5E90" wp14:paraId="2569D4DF" wp14:textId="35A0F87A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The first, considering oneself a soul, prepares the way for the second, remembering the Father.</w:t>
      </w:r>
    </w:p>
    <w:p xmlns:wp14="http://schemas.microsoft.com/office/word/2010/wordml" w:rsidP="7A0B5E90" wp14:paraId="55FBECAC" wp14:textId="43037C1F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The remembrance described here is not that of one physical body remembering another physical body. It is the remembrance of the Supreme Father by a soul.</w:t>
      </w:r>
    </w:p>
    <w:p xmlns:wp14="http://schemas.microsoft.com/office/word/2010/wordml" w:rsidP="7A0B5E90" wp14:paraId="3AEEE314" wp14:textId="5FC44554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This is why the complete sentence can also be translated as:</w:t>
      </w:r>
    </w:p>
    <w:p xmlns:wp14="http://schemas.microsoft.com/office/word/2010/wordml" w:rsidP="7A0B5E90" wp14:paraId="282C12CE" wp14:textId="15805A55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“In the awareness of being a soul, remember Me, the Father.”</w:t>
      </w:r>
    </w:p>
    <w:p xmlns:wp14="http://schemas.microsoft.com/office/word/2010/wordml" w:rsidP="7A0B5E90" wp14:paraId="340452BC" wp14:textId="0493B052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This rendering captures the deeper spiritual meaning of the sentence in the Murli.</w:t>
      </w:r>
    </w:p>
    <w:p xmlns:wp14="http://schemas.microsoft.com/office/word/2010/wordml" w:rsidP="7A0B5E90" wp14:paraId="5AD0F853" wp14:textId="661FAAFD">
      <w:pPr>
        <w:spacing w:before="240" w:beforeAutospacing="off" w:after="240" w:afterAutospacing="off"/>
      </w:pPr>
      <w:r w:rsidRPr="7A0B5E90" w:rsidR="33B717F8">
        <w:rPr>
          <w:rFonts w:ascii="Aptos" w:hAnsi="Aptos" w:eastAsia="Aptos" w:cs="Aptos"/>
          <w:noProof w:val="0"/>
          <w:sz w:val="24"/>
          <w:szCs w:val="24"/>
          <w:lang w:val="fr-FR"/>
        </w:rPr>
        <w:t>The essential teaching is that soul-consciousness provides the foundation for true remembrance of the Father.</w:t>
      </w:r>
    </w:p>
    <w:p xmlns:wp14="http://schemas.microsoft.com/office/word/2010/wordml" w:rsidP="7A0B5E90" wp14:paraId="2B138B85" wp14:textId="03C8A20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0B5E90" wp14:paraId="0A52FC7E" wp14:textId="737A42D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0B5E90" wp14:paraId="627C9E72" wp14:textId="4D3D42D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0B5E90" w:rsidR="71903BC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7A0B5E90" wp14:paraId="09D8A847" wp14:textId="3AF4BBB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75638AB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ccf93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b04c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54a94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F0FC56"/>
    <w:rsid w:val="051211C9"/>
    <w:rsid w:val="33B717F8"/>
    <w:rsid w:val="34D6C5D4"/>
    <w:rsid w:val="46CDF02F"/>
    <w:rsid w:val="4B389FE3"/>
    <w:rsid w:val="54D3613D"/>
    <w:rsid w:val="58CDD0A2"/>
    <w:rsid w:val="58CDD0A2"/>
    <w:rsid w:val="617E2D76"/>
    <w:rsid w:val="617E2D76"/>
    <w:rsid w:val="66530E46"/>
    <w:rsid w:val="6CF0FC56"/>
    <w:rsid w:val="71903BCA"/>
    <w:rsid w:val="728CF16A"/>
    <w:rsid w:val="737224E9"/>
    <w:rsid w:val="75131390"/>
    <w:rsid w:val="794DCA57"/>
    <w:rsid w:val="79EB3026"/>
    <w:rsid w:val="7A0B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273DA"/>
  <w15:chartTrackingRefBased/>
  <w15:docId w15:val="{0C2ACB5B-800A-40C2-8C58-D340C8FA8D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A0B5E9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A0B5E9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A0B5E9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A0B5E9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a1a60b260e8404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2026-10-17T08:22:40.3667746Z</dcterms:created>
  <dcterms:modified xsi:type="dcterms:W3CDTF">2026-10-17T08:31:23.0558965Z</dcterms:modified>
  <dc:creator>Jacques VUILLAUME</dc:creator>
  <lastModifiedBy>Jacques VUILLAUME</lastModifiedBy>
</coreProperties>
</file>