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2822548" wp14:paraId="233DC2EB" wp14:textId="59D4DCCF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2822548" w:rsidR="0F64C1A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19 October 2026</w:t>
      </w:r>
    </w:p>
    <w:p xmlns:wp14="http://schemas.microsoft.com/office/word/2010/wordml" w:rsidP="42822548" wp14:paraId="7FFFD970" wp14:textId="3817CBC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2822548" wp14:paraId="0AB2E66E" wp14:textId="316B071D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2822548" w:rsidR="0F64C1A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19 October 2026</w:t>
      </w:r>
    </w:p>
    <w:p xmlns:wp14="http://schemas.microsoft.com/office/word/2010/wordml" w:rsidP="42822548" wp14:paraId="571A9557" wp14:textId="69DCCE5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2822548" wp14:paraId="26492195" wp14:textId="69E8E92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2822548" w:rsidR="0F64C1A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📜 Hindi</w:t>
      </w:r>
    </w:p>
    <w:p xmlns:wp14="http://schemas.microsoft.com/office/word/2010/wordml" w:rsidP="42822548" wp14:paraId="05E44D46" wp14:textId="4F4980C8">
      <w:pPr>
        <w:pStyle w:val="Normal"/>
        <w:spacing w:before="0" w:beforeAutospacing="off" w:after="0" w:afterAutospacing="off"/>
      </w:pPr>
      <w:r w:rsidRPr="42822548" w:rsidR="42B54510">
        <w:rPr>
          <w:rFonts w:ascii="Arial" w:hAnsi="Arial" w:eastAsia="Arial" w:cs="Arial"/>
          <w:noProof w:val="0"/>
          <w:sz w:val="24"/>
          <w:szCs w:val="24"/>
          <w:lang w:val="en-US"/>
        </w:rPr>
        <w:t>बाप की याद से ही विकर्म विनाश होंगे, ममत्व मिटता जायेगा।</w:t>
      </w:r>
    </w:p>
    <w:p xmlns:wp14="http://schemas.microsoft.com/office/word/2010/wordml" w:rsidP="42822548" wp14:paraId="378DE186" wp14:textId="60F50B63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2822548" wp14:paraId="655AFDCD" wp14:textId="759D1AD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2822548" w:rsidR="0F64C1A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42822548" wp14:paraId="5F4B35D8" wp14:textId="281FAEE8">
      <w:pPr>
        <w:pStyle w:val="Normal"/>
        <w:spacing w:before="0" w:beforeAutospacing="off" w:after="0" w:afterAutospacing="off"/>
      </w:pPr>
      <w:r w:rsidRPr="42822548" w:rsidR="13DA2CBF">
        <w:rPr>
          <w:rFonts w:ascii="Arial" w:hAnsi="Arial" w:eastAsia="Arial" w:cs="Arial"/>
          <w:noProof w:val="0"/>
          <w:sz w:val="24"/>
          <w:szCs w:val="24"/>
          <w:lang w:val="es-ES"/>
        </w:rPr>
        <w:t>Bāp kī yād se hī vikarm vināś hoṅge, mamatva miṭtā jāegā.</w:t>
      </w:r>
    </w:p>
    <w:p xmlns:wp14="http://schemas.microsoft.com/office/word/2010/wordml" w:rsidP="42822548" wp14:paraId="27D72C50" wp14:textId="30693E77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s-ES"/>
        </w:rPr>
      </w:pPr>
    </w:p>
    <w:p xmlns:wp14="http://schemas.microsoft.com/office/word/2010/wordml" w:rsidP="42822548" wp14:paraId="36B6BB53" wp14:textId="7F6D6A20">
      <w:pPr>
        <w:spacing w:before="0" w:beforeAutospacing="off" w:after="0" w:afterAutospacing="off"/>
      </w:pPr>
      <w:r w:rsidRPr="42822548" w:rsidR="0F64C1A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42822548" wp14:paraId="1BD7C508" wp14:textId="424D3D18">
      <w:pPr>
        <w:spacing w:before="0" w:beforeAutospacing="off" w:after="0" w:afterAutospacing="off"/>
      </w:pPr>
      <w:r w:rsidRPr="42822548" w:rsidR="1AF690D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“It is only through remembrance of the Father that negative karma will be </w:t>
      </w:r>
      <w:r w:rsidRPr="42822548" w:rsidR="1AF690DE">
        <w:rPr>
          <w:rFonts w:ascii="Arial" w:hAnsi="Arial" w:eastAsia="Arial" w:cs="Arial"/>
          <w:noProof w:val="0"/>
          <w:sz w:val="24"/>
          <w:szCs w:val="24"/>
          <w:lang w:val="en-US"/>
        </w:rPr>
        <w:t>destroyed</w:t>
      </w:r>
      <w:r w:rsidRPr="42822548" w:rsidR="1AF690D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and possessive attachment will gradually disappear.”</w:t>
      </w:r>
    </w:p>
    <w:p xmlns:wp14="http://schemas.microsoft.com/office/word/2010/wordml" w:rsidP="42822548" wp14:paraId="68F88640" wp14:textId="73B7C7CD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2822548" wp14:paraId="3620BB9C" wp14:textId="333B6C73">
      <w:pPr>
        <w:spacing w:before="0" w:beforeAutospacing="off" w:after="0" w:afterAutospacing="off"/>
      </w:pPr>
      <w:r w:rsidRPr="42822548" w:rsidR="1AF690DE">
        <w:rPr>
          <w:rFonts w:ascii="Arial" w:hAnsi="Arial" w:eastAsia="Arial" w:cs="Arial"/>
          <w:noProof w:val="0"/>
          <w:sz w:val="24"/>
          <w:szCs w:val="24"/>
          <w:lang w:val="en-US"/>
        </w:rPr>
        <w:t>A more natural translation:</w:t>
      </w:r>
    </w:p>
    <w:p xmlns:wp14="http://schemas.microsoft.com/office/word/2010/wordml" w:rsidP="42822548" wp14:paraId="33FCA925" wp14:textId="2B3DE7CF">
      <w:pPr>
        <w:spacing w:before="0" w:beforeAutospacing="off" w:after="0" w:afterAutospacing="off"/>
      </w:pPr>
      <w:r w:rsidRPr="42822548" w:rsidR="1AF690D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“Only by remembering the </w:t>
      </w:r>
      <w:r w:rsidRPr="42822548" w:rsidR="1AF690DE">
        <w:rPr>
          <w:rFonts w:ascii="Arial" w:hAnsi="Arial" w:eastAsia="Arial" w:cs="Arial"/>
          <w:noProof w:val="0"/>
          <w:sz w:val="24"/>
          <w:szCs w:val="24"/>
          <w:lang w:val="en-US"/>
        </w:rPr>
        <w:t>Father</w:t>
      </w:r>
      <w:r w:rsidRPr="42822548" w:rsidR="1AF690D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can the burden of past wrong actions be erased and attachment gradually dissolved.”</w:t>
      </w:r>
    </w:p>
    <w:p xmlns:wp14="http://schemas.microsoft.com/office/word/2010/wordml" w:rsidP="42822548" wp14:paraId="35BD6F53" wp14:textId="32D06D8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42822548" wp14:paraId="104DEC25" wp14:textId="2828C34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2822548" w:rsidR="0F64C1A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538"/>
        <w:gridCol w:w="1425"/>
        <w:gridCol w:w="4710"/>
      </w:tblGrid>
      <w:tr w:rsidR="42822548" w:rsidTr="42822548" w14:paraId="0D731EC4">
        <w:trPr>
          <w:trHeight w:val="300"/>
        </w:trPr>
        <w:tc>
          <w:tcPr>
            <w:tcW w:w="1538" w:type="dxa"/>
            <w:tcMar/>
            <w:vAlign w:val="center"/>
          </w:tcPr>
          <w:p w:rsidR="42822548" w:rsidP="42822548" w:rsidRDefault="42822548" w14:paraId="299DEF8D" w14:textId="68DC6F6B">
            <w:pPr>
              <w:pStyle w:val="Normal"/>
              <w:bidi w:val="0"/>
              <w:rPr>
                <w:b w:val="1"/>
                <w:bCs w:val="1"/>
              </w:rPr>
            </w:pPr>
            <w:r w:rsidRPr="42822548" w:rsidR="42822548">
              <w:rPr>
                <w:b w:val="1"/>
                <w:bCs w:val="1"/>
              </w:rPr>
              <w:t>Hindi</w:t>
            </w:r>
          </w:p>
        </w:tc>
        <w:tc>
          <w:tcPr>
            <w:tcW w:w="1425" w:type="dxa"/>
            <w:tcMar/>
            <w:vAlign w:val="center"/>
          </w:tcPr>
          <w:p w:rsidR="42822548" w:rsidP="42822548" w:rsidRDefault="42822548" w14:paraId="2B8050E6" w14:textId="1ABEE523">
            <w:pPr>
              <w:pStyle w:val="Normal"/>
              <w:bidi w:val="0"/>
              <w:rPr>
                <w:b w:val="1"/>
                <w:bCs w:val="1"/>
              </w:rPr>
            </w:pPr>
            <w:r w:rsidRPr="42822548" w:rsidR="42822548">
              <w:rPr>
                <w:b w:val="1"/>
                <w:bCs w:val="1"/>
              </w:rPr>
              <w:t>IAST</w:t>
            </w:r>
          </w:p>
        </w:tc>
        <w:tc>
          <w:tcPr>
            <w:tcW w:w="4710" w:type="dxa"/>
            <w:tcMar/>
            <w:vAlign w:val="center"/>
          </w:tcPr>
          <w:p w:rsidR="42822548" w:rsidP="42822548" w:rsidRDefault="42822548" w14:paraId="7C8CEC0C" w14:textId="2F100EC0">
            <w:pPr>
              <w:pStyle w:val="Normal"/>
              <w:bidi w:val="0"/>
              <w:rPr>
                <w:b w:val="1"/>
                <w:bCs w:val="1"/>
              </w:rPr>
            </w:pPr>
            <w:r w:rsidRPr="42822548" w:rsidR="42822548">
              <w:rPr>
                <w:b w:val="1"/>
                <w:bCs w:val="1"/>
              </w:rPr>
              <w:t>Meaning</w:t>
            </w:r>
          </w:p>
        </w:tc>
      </w:tr>
      <w:tr w:rsidR="42822548" w:rsidTr="42822548" w14:paraId="11703533">
        <w:trPr>
          <w:trHeight w:val="300"/>
        </w:trPr>
        <w:tc>
          <w:tcPr>
            <w:tcW w:w="1538" w:type="dxa"/>
            <w:tcMar/>
            <w:vAlign w:val="center"/>
          </w:tcPr>
          <w:p w:rsidR="42822548" w:rsidP="42822548" w:rsidRDefault="42822548" w14:paraId="7DD0A3B7" w14:textId="14A20932">
            <w:pPr>
              <w:pStyle w:val="Normal"/>
              <w:bidi w:val="0"/>
            </w:pPr>
            <w:r w:rsidR="42822548">
              <w:rPr/>
              <w:t>बाप</w:t>
            </w:r>
          </w:p>
        </w:tc>
        <w:tc>
          <w:tcPr>
            <w:tcW w:w="1425" w:type="dxa"/>
            <w:tcMar/>
            <w:vAlign w:val="center"/>
          </w:tcPr>
          <w:p w:rsidR="42822548" w:rsidP="42822548" w:rsidRDefault="42822548" w14:paraId="78336629" w14:textId="0B196B1B">
            <w:pPr>
              <w:pStyle w:val="Normal"/>
              <w:bidi w:val="0"/>
            </w:pPr>
            <w:r w:rsidR="42822548">
              <w:rPr/>
              <w:t>bāp</w:t>
            </w:r>
          </w:p>
        </w:tc>
        <w:tc>
          <w:tcPr>
            <w:tcW w:w="4710" w:type="dxa"/>
            <w:tcMar/>
            <w:vAlign w:val="center"/>
          </w:tcPr>
          <w:p w:rsidR="42822548" w:rsidP="42822548" w:rsidRDefault="42822548" w14:paraId="4B52049B" w14:textId="6E79F219">
            <w:pPr>
              <w:pStyle w:val="Normal"/>
              <w:bidi w:val="0"/>
            </w:pPr>
            <w:r w:rsidR="42822548">
              <w:rPr/>
              <w:t>Father (here, the Supreme Father)</w:t>
            </w:r>
          </w:p>
        </w:tc>
      </w:tr>
      <w:tr w:rsidR="42822548" w:rsidTr="42822548" w14:paraId="254C2D5E">
        <w:trPr>
          <w:trHeight w:val="300"/>
        </w:trPr>
        <w:tc>
          <w:tcPr>
            <w:tcW w:w="1538" w:type="dxa"/>
            <w:tcMar/>
            <w:vAlign w:val="center"/>
          </w:tcPr>
          <w:p w:rsidR="42822548" w:rsidP="42822548" w:rsidRDefault="42822548" w14:paraId="55C0B6C5" w14:textId="46BF7A7D">
            <w:pPr>
              <w:pStyle w:val="Normal"/>
              <w:bidi w:val="0"/>
            </w:pPr>
            <w:r w:rsidR="42822548">
              <w:rPr/>
              <w:t>की</w:t>
            </w:r>
          </w:p>
        </w:tc>
        <w:tc>
          <w:tcPr>
            <w:tcW w:w="1425" w:type="dxa"/>
            <w:tcMar/>
            <w:vAlign w:val="center"/>
          </w:tcPr>
          <w:p w:rsidR="42822548" w:rsidP="42822548" w:rsidRDefault="42822548" w14:paraId="01F64235" w14:textId="40A27933">
            <w:pPr>
              <w:pStyle w:val="Normal"/>
              <w:bidi w:val="0"/>
            </w:pPr>
            <w:r w:rsidR="42822548">
              <w:rPr/>
              <w:t>kī</w:t>
            </w:r>
          </w:p>
        </w:tc>
        <w:tc>
          <w:tcPr>
            <w:tcW w:w="4710" w:type="dxa"/>
            <w:tcMar/>
            <w:vAlign w:val="center"/>
          </w:tcPr>
          <w:p w:rsidR="42822548" w:rsidP="42822548" w:rsidRDefault="42822548" w14:paraId="4620F224" w14:textId="1A8C3535">
            <w:pPr>
              <w:pStyle w:val="Normal"/>
              <w:bidi w:val="0"/>
            </w:pPr>
            <w:r w:rsidR="42822548">
              <w:rPr/>
              <w:t>Of (possessive marker)</w:t>
            </w:r>
          </w:p>
        </w:tc>
      </w:tr>
      <w:tr w:rsidR="42822548" w:rsidTr="42822548" w14:paraId="3AF7CC05">
        <w:trPr>
          <w:trHeight w:val="300"/>
        </w:trPr>
        <w:tc>
          <w:tcPr>
            <w:tcW w:w="1538" w:type="dxa"/>
            <w:tcMar/>
            <w:vAlign w:val="center"/>
          </w:tcPr>
          <w:p w:rsidR="42822548" w:rsidP="42822548" w:rsidRDefault="42822548" w14:paraId="55C13233" w14:textId="21AB2A33">
            <w:pPr>
              <w:pStyle w:val="Normal"/>
              <w:bidi w:val="0"/>
            </w:pPr>
            <w:r w:rsidR="42822548">
              <w:rPr/>
              <w:t>याद</w:t>
            </w:r>
          </w:p>
        </w:tc>
        <w:tc>
          <w:tcPr>
            <w:tcW w:w="1425" w:type="dxa"/>
            <w:tcMar/>
            <w:vAlign w:val="center"/>
          </w:tcPr>
          <w:p w:rsidR="42822548" w:rsidP="42822548" w:rsidRDefault="42822548" w14:paraId="79AB5F8B" w14:textId="62D535CE">
            <w:pPr>
              <w:pStyle w:val="Normal"/>
              <w:bidi w:val="0"/>
            </w:pPr>
            <w:r w:rsidR="42822548">
              <w:rPr/>
              <w:t>yād</w:t>
            </w:r>
          </w:p>
        </w:tc>
        <w:tc>
          <w:tcPr>
            <w:tcW w:w="4710" w:type="dxa"/>
            <w:tcMar/>
            <w:vAlign w:val="center"/>
          </w:tcPr>
          <w:p w:rsidR="42822548" w:rsidP="42822548" w:rsidRDefault="42822548" w14:paraId="4E1FB09E" w14:textId="435F44A9">
            <w:pPr>
              <w:pStyle w:val="Normal"/>
              <w:bidi w:val="0"/>
            </w:pPr>
            <w:r w:rsidR="42822548">
              <w:rPr/>
              <w:t>Remembrance, recollection</w:t>
            </w:r>
          </w:p>
        </w:tc>
      </w:tr>
      <w:tr w:rsidR="42822548" w:rsidTr="42822548" w14:paraId="66E41376">
        <w:trPr>
          <w:trHeight w:val="300"/>
        </w:trPr>
        <w:tc>
          <w:tcPr>
            <w:tcW w:w="1538" w:type="dxa"/>
            <w:tcMar/>
            <w:vAlign w:val="center"/>
          </w:tcPr>
          <w:p w:rsidR="42822548" w:rsidP="42822548" w:rsidRDefault="42822548" w14:paraId="7D351843" w14:textId="75FFE3AE">
            <w:pPr>
              <w:pStyle w:val="Normal"/>
              <w:bidi w:val="0"/>
            </w:pPr>
            <w:r w:rsidR="42822548">
              <w:rPr/>
              <w:t>से</w:t>
            </w:r>
          </w:p>
        </w:tc>
        <w:tc>
          <w:tcPr>
            <w:tcW w:w="1425" w:type="dxa"/>
            <w:tcMar/>
            <w:vAlign w:val="center"/>
          </w:tcPr>
          <w:p w:rsidR="42822548" w:rsidP="42822548" w:rsidRDefault="42822548" w14:paraId="605796FF" w14:textId="725DA4E7">
            <w:pPr>
              <w:pStyle w:val="Normal"/>
              <w:bidi w:val="0"/>
            </w:pPr>
            <w:r w:rsidR="42822548">
              <w:rPr/>
              <w:t>se</w:t>
            </w:r>
          </w:p>
        </w:tc>
        <w:tc>
          <w:tcPr>
            <w:tcW w:w="4710" w:type="dxa"/>
            <w:tcMar/>
            <w:vAlign w:val="center"/>
          </w:tcPr>
          <w:p w:rsidR="42822548" w:rsidP="42822548" w:rsidRDefault="42822548" w14:paraId="4A77F9A9" w14:textId="34F591EC">
            <w:pPr>
              <w:pStyle w:val="Normal"/>
              <w:bidi w:val="0"/>
            </w:pPr>
            <w:r w:rsidR="42822548">
              <w:rPr/>
              <w:t>Through, by means of</w:t>
            </w:r>
          </w:p>
        </w:tc>
      </w:tr>
      <w:tr w:rsidR="42822548" w:rsidTr="42822548" w14:paraId="3948F2BA">
        <w:trPr>
          <w:trHeight w:val="300"/>
        </w:trPr>
        <w:tc>
          <w:tcPr>
            <w:tcW w:w="1538" w:type="dxa"/>
            <w:tcMar/>
            <w:vAlign w:val="center"/>
          </w:tcPr>
          <w:p w:rsidR="42822548" w:rsidP="42822548" w:rsidRDefault="42822548" w14:paraId="24AA4C64" w14:textId="25923FEF">
            <w:pPr>
              <w:pStyle w:val="Normal"/>
              <w:bidi w:val="0"/>
            </w:pPr>
            <w:r w:rsidR="42822548">
              <w:rPr/>
              <w:t>ही</w:t>
            </w:r>
          </w:p>
        </w:tc>
        <w:tc>
          <w:tcPr>
            <w:tcW w:w="1425" w:type="dxa"/>
            <w:tcMar/>
            <w:vAlign w:val="center"/>
          </w:tcPr>
          <w:p w:rsidR="42822548" w:rsidP="42822548" w:rsidRDefault="42822548" w14:paraId="52E6AFFF" w14:textId="21EBCE5F">
            <w:pPr>
              <w:pStyle w:val="Normal"/>
              <w:bidi w:val="0"/>
            </w:pPr>
            <w:r w:rsidR="42822548">
              <w:rPr/>
              <w:t>hī</w:t>
            </w:r>
          </w:p>
        </w:tc>
        <w:tc>
          <w:tcPr>
            <w:tcW w:w="4710" w:type="dxa"/>
            <w:tcMar/>
            <w:vAlign w:val="center"/>
          </w:tcPr>
          <w:p w:rsidR="42822548" w:rsidP="42822548" w:rsidRDefault="42822548" w14:paraId="6C58D299" w14:textId="71EA8389">
            <w:pPr>
              <w:pStyle w:val="Normal"/>
              <w:bidi w:val="0"/>
            </w:pPr>
            <w:r w:rsidR="42822548">
              <w:rPr/>
              <w:t>Only, precisely, exclusively</w:t>
            </w:r>
          </w:p>
        </w:tc>
      </w:tr>
      <w:tr w:rsidR="42822548" w:rsidTr="42822548" w14:paraId="13FBE480">
        <w:trPr>
          <w:trHeight w:val="300"/>
        </w:trPr>
        <w:tc>
          <w:tcPr>
            <w:tcW w:w="1538" w:type="dxa"/>
            <w:tcMar/>
            <w:vAlign w:val="center"/>
          </w:tcPr>
          <w:p w:rsidR="42822548" w:rsidP="42822548" w:rsidRDefault="42822548" w14:paraId="1B2609BB" w14:textId="3D857EBD">
            <w:pPr>
              <w:pStyle w:val="Normal"/>
              <w:bidi w:val="0"/>
            </w:pPr>
            <w:r w:rsidR="42822548">
              <w:rPr/>
              <w:t>विकर्म</w:t>
            </w:r>
          </w:p>
        </w:tc>
        <w:tc>
          <w:tcPr>
            <w:tcW w:w="1425" w:type="dxa"/>
            <w:tcMar/>
            <w:vAlign w:val="center"/>
          </w:tcPr>
          <w:p w:rsidR="42822548" w:rsidP="42822548" w:rsidRDefault="42822548" w14:paraId="71C422D7" w14:textId="40DD09FE">
            <w:pPr>
              <w:pStyle w:val="Normal"/>
              <w:bidi w:val="0"/>
            </w:pPr>
            <w:r w:rsidR="42822548">
              <w:rPr/>
              <w:t>vikarm</w:t>
            </w:r>
          </w:p>
        </w:tc>
        <w:tc>
          <w:tcPr>
            <w:tcW w:w="4710" w:type="dxa"/>
            <w:tcMar/>
            <w:vAlign w:val="center"/>
          </w:tcPr>
          <w:p w:rsidR="42822548" w:rsidP="42822548" w:rsidRDefault="42822548" w14:paraId="03D2577A" w14:textId="7028E3EC">
            <w:pPr>
              <w:pStyle w:val="Normal"/>
              <w:bidi w:val="0"/>
            </w:pPr>
            <w:r w:rsidR="42822548">
              <w:rPr/>
              <w:t>Wrong actions, negative karma</w:t>
            </w:r>
          </w:p>
        </w:tc>
      </w:tr>
      <w:tr w:rsidR="42822548" w:rsidTr="42822548" w14:paraId="35CFA6D2">
        <w:trPr>
          <w:trHeight w:val="300"/>
        </w:trPr>
        <w:tc>
          <w:tcPr>
            <w:tcW w:w="1538" w:type="dxa"/>
            <w:tcMar/>
            <w:vAlign w:val="center"/>
          </w:tcPr>
          <w:p w:rsidR="42822548" w:rsidP="42822548" w:rsidRDefault="42822548" w14:paraId="7FC562DD" w14:textId="3E28F481">
            <w:pPr>
              <w:pStyle w:val="Normal"/>
              <w:bidi w:val="0"/>
            </w:pPr>
            <w:r w:rsidR="42822548">
              <w:rPr/>
              <w:t>विनाश</w:t>
            </w:r>
          </w:p>
        </w:tc>
        <w:tc>
          <w:tcPr>
            <w:tcW w:w="1425" w:type="dxa"/>
            <w:tcMar/>
            <w:vAlign w:val="center"/>
          </w:tcPr>
          <w:p w:rsidR="42822548" w:rsidP="42822548" w:rsidRDefault="42822548" w14:paraId="06DF1FA9" w14:textId="0FB12BD0">
            <w:pPr>
              <w:pStyle w:val="Normal"/>
              <w:bidi w:val="0"/>
            </w:pPr>
            <w:r w:rsidR="42822548">
              <w:rPr/>
              <w:t>vināś</w:t>
            </w:r>
          </w:p>
        </w:tc>
        <w:tc>
          <w:tcPr>
            <w:tcW w:w="4710" w:type="dxa"/>
            <w:tcMar/>
            <w:vAlign w:val="center"/>
          </w:tcPr>
          <w:p w:rsidR="42822548" w:rsidP="42822548" w:rsidRDefault="42822548" w14:paraId="669A183A" w14:textId="47A6D60E">
            <w:pPr>
              <w:pStyle w:val="Normal"/>
              <w:bidi w:val="0"/>
            </w:pPr>
            <w:r w:rsidR="42822548">
              <w:rPr/>
              <w:t>Destruction, annihilation</w:t>
            </w:r>
          </w:p>
        </w:tc>
      </w:tr>
      <w:tr w:rsidR="42822548" w:rsidTr="42822548" w14:paraId="61837E31">
        <w:trPr>
          <w:trHeight w:val="300"/>
        </w:trPr>
        <w:tc>
          <w:tcPr>
            <w:tcW w:w="1538" w:type="dxa"/>
            <w:tcMar/>
            <w:vAlign w:val="center"/>
          </w:tcPr>
          <w:p w:rsidR="42822548" w:rsidP="42822548" w:rsidRDefault="42822548" w14:paraId="701E4B88" w14:textId="0270BAFA">
            <w:pPr>
              <w:pStyle w:val="Normal"/>
              <w:bidi w:val="0"/>
            </w:pPr>
            <w:r w:rsidR="42822548">
              <w:rPr/>
              <w:t>होंगे</w:t>
            </w:r>
          </w:p>
        </w:tc>
        <w:tc>
          <w:tcPr>
            <w:tcW w:w="1425" w:type="dxa"/>
            <w:tcMar/>
            <w:vAlign w:val="center"/>
          </w:tcPr>
          <w:p w:rsidR="42822548" w:rsidP="42822548" w:rsidRDefault="42822548" w14:paraId="1BD6BEF5" w14:textId="43AD8E4B">
            <w:pPr>
              <w:pStyle w:val="Normal"/>
              <w:bidi w:val="0"/>
            </w:pPr>
            <w:r w:rsidR="42822548">
              <w:rPr/>
              <w:t>hoṅge</w:t>
            </w:r>
          </w:p>
        </w:tc>
        <w:tc>
          <w:tcPr>
            <w:tcW w:w="4710" w:type="dxa"/>
            <w:tcMar/>
            <w:vAlign w:val="center"/>
          </w:tcPr>
          <w:p w:rsidR="42822548" w:rsidP="42822548" w:rsidRDefault="42822548" w14:paraId="4570E316" w14:textId="6157ACDE">
            <w:pPr>
              <w:pStyle w:val="Normal"/>
              <w:bidi w:val="0"/>
            </w:pPr>
            <w:r w:rsidR="42822548">
              <w:rPr/>
              <w:t>Will be, will take place</w:t>
            </w:r>
          </w:p>
        </w:tc>
      </w:tr>
      <w:tr w:rsidR="42822548" w:rsidTr="42822548" w14:paraId="14992511">
        <w:trPr>
          <w:trHeight w:val="300"/>
        </w:trPr>
        <w:tc>
          <w:tcPr>
            <w:tcW w:w="1538" w:type="dxa"/>
            <w:tcMar/>
            <w:vAlign w:val="center"/>
          </w:tcPr>
          <w:p w:rsidR="42822548" w:rsidP="42822548" w:rsidRDefault="42822548" w14:paraId="761B6AB1" w14:textId="674F17DF">
            <w:pPr>
              <w:pStyle w:val="Normal"/>
              <w:bidi w:val="0"/>
            </w:pPr>
            <w:r w:rsidR="42822548">
              <w:rPr/>
              <w:t>ममत्व</w:t>
            </w:r>
          </w:p>
        </w:tc>
        <w:tc>
          <w:tcPr>
            <w:tcW w:w="1425" w:type="dxa"/>
            <w:tcMar/>
            <w:vAlign w:val="center"/>
          </w:tcPr>
          <w:p w:rsidR="42822548" w:rsidP="42822548" w:rsidRDefault="42822548" w14:paraId="2E4E4626" w14:textId="2A265510">
            <w:pPr>
              <w:pStyle w:val="Normal"/>
              <w:bidi w:val="0"/>
            </w:pPr>
            <w:r w:rsidR="42822548">
              <w:rPr/>
              <w:t>mamatva</w:t>
            </w:r>
          </w:p>
        </w:tc>
        <w:tc>
          <w:tcPr>
            <w:tcW w:w="4710" w:type="dxa"/>
            <w:tcMar/>
            <w:vAlign w:val="center"/>
          </w:tcPr>
          <w:p w:rsidR="42822548" w:rsidP="42822548" w:rsidRDefault="42822548" w14:paraId="78CBD0B6" w14:textId="382DB5BB">
            <w:pPr>
              <w:pStyle w:val="Normal"/>
              <w:bidi w:val="0"/>
            </w:pPr>
            <w:r w:rsidR="42822548">
              <w:rPr/>
              <w:t>Possessive attachment, sense of “mine”</w:t>
            </w:r>
          </w:p>
        </w:tc>
      </w:tr>
      <w:tr w:rsidR="42822548" w:rsidTr="42822548" w14:paraId="048060BA">
        <w:trPr>
          <w:trHeight w:val="300"/>
        </w:trPr>
        <w:tc>
          <w:tcPr>
            <w:tcW w:w="1538" w:type="dxa"/>
            <w:tcMar/>
            <w:vAlign w:val="center"/>
          </w:tcPr>
          <w:p w:rsidR="42822548" w:rsidP="42822548" w:rsidRDefault="42822548" w14:paraId="795737C2" w14:textId="5CC4DED7">
            <w:pPr>
              <w:pStyle w:val="Normal"/>
              <w:bidi w:val="0"/>
            </w:pPr>
            <w:r w:rsidR="42822548">
              <w:rPr/>
              <w:t>मिटता जायेगा</w:t>
            </w:r>
          </w:p>
        </w:tc>
        <w:tc>
          <w:tcPr>
            <w:tcW w:w="1425" w:type="dxa"/>
            <w:tcMar/>
            <w:vAlign w:val="center"/>
          </w:tcPr>
          <w:p w:rsidR="42822548" w:rsidP="42822548" w:rsidRDefault="42822548" w14:paraId="45D0E46C" w14:textId="167F65C8">
            <w:pPr>
              <w:pStyle w:val="Normal"/>
              <w:bidi w:val="0"/>
            </w:pPr>
            <w:r w:rsidR="42822548">
              <w:rPr/>
              <w:t>miṭtā jāegā</w:t>
            </w:r>
          </w:p>
        </w:tc>
        <w:tc>
          <w:tcPr>
            <w:tcW w:w="4710" w:type="dxa"/>
            <w:tcMar/>
            <w:vAlign w:val="center"/>
          </w:tcPr>
          <w:p w:rsidR="42822548" w:rsidP="42822548" w:rsidRDefault="42822548" w14:paraId="6AF416BD" w14:textId="07920EFF">
            <w:pPr>
              <w:pStyle w:val="Normal"/>
              <w:bidi w:val="0"/>
            </w:pPr>
            <w:r w:rsidR="42822548">
              <w:rPr/>
              <w:t>Will gradually disappear or fade away</w:t>
            </w:r>
          </w:p>
        </w:tc>
      </w:tr>
    </w:tbl>
    <w:p xmlns:wp14="http://schemas.microsoft.com/office/word/2010/wordml" w:rsidP="42822548" wp14:paraId="3D8ABE83" wp14:textId="6B30DDCD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2822548" wp14:paraId="7351F100" wp14:textId="0E657B2D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2822548" w:rsidR="0F64C1A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42822548" wp14:paraId="1B707553" wp14:textId="6BD69A65">
      <w:pPr>
        <w:pStyle w:val="Heading3"/>
      </w:pPr>
      <w:r w:rsidRPr="42822548" w:rsidR="2940C1C4">
        <w:rPr>
          <w:noProof w:val="0"/>
          <w:lang w:val="fr-FR"/>
        </w:rPr>
        <w:t>1. बाप की याद से ही — Only through remembrance of the Father</w:t>
      </w:r>
    </w:p>
    <w:p xmlns:wp14="http://schemas.microsoft.com/office/word/2010/wordml" w:rsidP="42822548" wp14:paraId="59F48D44" wp14:textId="5D39C27D">
      <w:pPr>
        <w:spacing w:before="240" w:beforeAutospacing="off" w:after="240" w:afterAutospacing="off"/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Breakdown:</w:t>
      </w:r>
    </w:p>
    <w:p xmlns:wp14="http://schemas.microsoft.com/office/word/2010/wordml" w:rsidP="42822548" wp14:paraId="4F7A60CB" wp14:textId="4D8F87FB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बाप की याद (bāp kī yād): remembrance of the Father.</w:t>
      </w:r>
    </w:p>
    <w:p xmlns:wp14="http://schemas.microsoft.com/office/word/2010/wordml" w:rsidP="42822548" wp14:paraId="4C1F6DDD" wp14:textId="5E967B3A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से (se): indicates the means or cause.</w:t>
      </w:r>
    </w:p>
    <w:p xmlns:wp14="http://schemas.microsoft.com/office/word/2010/wordml" w:rsidP="42822548" wp14:paraId="151C8B8F" wp14:textId="65805B38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ही (hī): an emphatic and restrictive particle.</w:t>
      </w:r>
    </w:p>
    <w:p xmlns:wp14="http://schemas.microsoft.com/office/word/2010/wordml" w:rsidP="42822548" wp14:paraId="7E39D0BB" wp14:textId="2AC412D9">
      <w:pPr>
        <w:spacing w:before="240" w:beforeAutospacing="off" w:after="240" w:afterAutospacing="off"/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The particle ही (hī) is particularly important.</w:t>
      </w:r>
    </w:p>
    <w:p xmlns:wp14="http://schemas.microsoft.com/office/word/2010/wordml" w:rsidP="42822548" wp14:paraId="12AC542C" wp14:textId="6E244BE6">
      <w:pPr>
        <w:spacing w:before="240" w:beforeAutospacing="off" w:after="240" w:afterAutospacing="off"/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Compare:</w:t>
      </w:r>
    </w:p>
    <w:p xmlns:wp14="http://schemas.microsoft.com/office/word/2010/wordml" w:rsidP="42822548" wp14:paraId="04394255" wp14:textId="18453D7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बाप की याद से (bāp kī yād se) — Through remembrance of the Father.</w:t>
      </w:r>
    </w:p>
    <w:p xmlns:wp14="http://schemas.microsoft.com/office/word/2010/wordml" w:rsidP="42822548" wp14:paraId="3629731E" wp14:textId="271EAFA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बाप की याद से ही (bāp kī yād se hī) — Only through remembrance of the Father.</w:t>
      </w:r>
    </w:p>
    <w:p xmlns:wp14="http://schemas.microsoft.com/office/word/2010/wordml" w:rsidP="42822548" wp14:paraId="2E490E96" wp14:textId="44BCDCE4">
      <w:pPr>
        <w:spacing w:before="240" w:beforeAutospacing="off" w:after="240" w:afterAutospacing="off"/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The second expression emphasizes that remembrance of the Father is the essential means of spiritual purification.</w:t>
      </w:r>
    </w:p>
    <w:p xmlns:wp14="http://schemas.microsoft.com/office/word/2010/wordml" w:rsidP="42822548" wp14:paraId="5D51E8D1" wp14:textId="3B52D87B">
      <w:pPr>
        <w:pStyle w:val="Heading3"/>
      </w:pPr>
      <w:r w:rsidRPr="42822548" w:rsidR="2940C1C4">
        <w:rPr>
          <w:noProof w:val="0"/>
          <w:lang w:val="fr-FR"/>
        </w:rPr>
        <w:t>2. विकर्म विनाश होंगे — Negative karma will be destroyed</w:t>
      </w:r>
    </w:p>
    <w:p xmlns:wp14="http://schemas.microsoft.com/office/word/2010/wordml" w:rsidP="42822548" wp14:paraId="7E86079A" wp14:textId="2CDC6AA3">
      <w:pPr>
        <w:spacing w:before="240" w:beforeAutospacing="off" w:after="240" w:afterAutospacing="off"/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विकर्म (vikarm) comes from Sanskrit vikarma:</w:t>
      </w:r>
    </w:p>
    <w:p xmlns:wp14="http://schemas.microsoft.com/office/word/2010/wordml" w:rsidP="42822548" wp14:paraId="01C7234C" wp14:textId="2247302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वि- (vi-): a prefix that can indicate difference, deviation, or opposition.</w:t>
      </w:r>
    </w:p>
    <w:p xmlns:wp14="http://schemas.microsoft.com/office/word/2010/wordml" w:rsidP="42822548" wp14:paraId="477E4115" wp14:textId="19CD51A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कर्म (karma): action or deed.</w:t>
      </w:r>
    </w:p>
    <w:p xmlns:wp14="http://schemas.microsoft.com/office/word/2010/wordml" w:rsidP="42822548" wp14:paraId="7E011E48" wp14:textId="63B4679E">
      <w:pPr>
        <w:spacing w:before="240" w:beforeAutospacing="off" w:after="240" w:afterAutospacing="off"/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In BK spiritual vocabulary, vikarm refers to wrong or negative actions that create a karmic burden.</w:t>
      </w:r>
    </w:p>
    <w:p xmlns:wp14="http://schemas.microsoft.com/office/word/2010/wordml" w:rsidP="42822548" wp14:paraId="34F9A092" wp14:textId="1A72F5F9">
      <w:pPr>
        <w:spacing w:before="240" w:beforeAutospacing="off" w:after="240" w:afterAutospacing="off"/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विनाश (vināś) means destruction or annihilation.</w:t>
      </w:r>
    </w:p>
    <w:p xmlns:wp14="http://schemas.microsoft.com/office/word/2010/wordml" w:rsidP="42822548" wp14:paraId="179A389F" wp14:textId="2D88FB22">
      <w:pPr>
        <w:spacing w:before="240" w:beforeAutospacing="off" w:after="240" w:afterAutospacing="off"/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होंगे (hoṅge) is a masculine plural future form of होना (honā, to be or to happen).</w:t>
      </w:r>
    </w:p>
    <w:p xmlns:wp14="http://schemas.microsoft.com/office/word/2010/wordml" w:rsidP="42822548" wp14:paraId="25D25E46" wp14:textId="763965D3">
      <w:pPr>
        <w:spacing w:before="240" w:beforeAutospacing="off" w:after="240" w:afterAutospacing="off"/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The expression विकर्म विनाश होंगे literally means that negative actions will be destroyed.</w:t>
      </w:r>
    </w:p>
    <w:p xmlns:wp14="http://schemas.microsoft.com/office/word/2010/wordml" w:rsidP="42822548" wp14:paraId="321653EF" wp14:textId="7BE60711">
      <w:pPr>
        <w:spacing w:before="240" w:beforeAutospacing="off" w:after="240" w:afterAutospacing="off"/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In the BK context, this refers primarily to the destruction of the karmic burden created by past wrong actions, rather than the cancellation of events that have already occurred.</w:t>
      </w:r>
    </w:p>
    <w:p xmlns:wp14="http://schemas.microsoft.com/office/word/2010/wordml" w:rsidP="42822548" wp14:paraId="20341669" wp14:textId="3B1171FA">
      <w:pPr>
        <w:pStyle w:val="Heading3"/>
      </w:pPr>
      <w:r w:rsidRPr="42822548" w:rsidR="2940C1C4">
        <w:rPr>
          <w:noProof w:val="0"/>
          <w:lang w:val="fr-FR"/>
        </w:rPr>
        <w:t>3. ममत्व — Possessive attachment</w:t>
      </w:r>
    </w:p>
    <w:p xmlns:wp14="http://schemas.microsoft.com/office/word/2010/wordml" w:rsidP="42822548" wp14:paraId="5AD43F11" wp14:textId="2D359924">
      <w:pPr>
        <w:spacing w:before="240" w:beforeAutospacing="off" w:after="240" w:afterAutospacing="off"/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ममत्व (mamatva) is a particularly meaningful word.</w:t>
      </w:r>
    </w:p>
    <w:p xmlns:wp14="http://schemas.microsoft.com/office/word/2010/wordml" w:rsidP="42822548" wp14:paraId="1A7A8FAA" wp14:textId="0DAF724F">
      <w:pPr>
        <w:spacing w:before="240" w:beforeAutospacing="off" w:after="240" w:afterAutospacing="off"/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It comes from Sanskrit:</w:t>
      </w:r>
    </w:p>
    <w:p xmlns:wp14="http://schemas.microsoft.com/office/word/2010/wordml" w:rsidP="42822548" wp14:paraId="21859728" wp14:textId="1F51298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मम (mama): “my” or “mine.”</w:t>
      </w:r>
    </w:p>
    <w:p xmlns:wp14="http://schemas.microsoft.com/office/word/2010/wordml" w:rsidP="42822548" wp14:paraId="50B6302B" wp14:textId="01218C1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-त्व (-tva): a suffix forming abstract nouns expressing a state or quality.</w:t>
      </w:r>
    </w:p>
    <w:p xmlns:wp14="http://schemas.microsoft.com/office/word/2010/wordml" w:rsidP="42822548" wp14:paraId="22A25572" wp14:textId="2DB671BA">
      <w:pPr>
        <w:spacing w:before="240" w:beforeAutospacing="off" w:after="240" w:afterAutospacing="off"/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Its etymological meaning is therefore the sense of “mine”, or possessiveness.</w:t>
      </w:r>
    </w:p>
    <w:p xmlns:wp14="http://schemas.microsoft.com/office/word/2010/wordml" w:rsidP="42822548" wp14:paraId="7A36EDB0" wp14:textId="2C56D43D">
      <w:pPr>
        <w:spacing w:before="240" w:beforeAutospacing="off" w:after="240" w:afterAutospacing="off"/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This feeling may appear in thoughts such as:</w:t>
      </w:r>
    </w:p>
    <w:p xmlns:wp14="http://schemas.microsoft.com/office/word/2010/wordml" w:rsidP="42822548" wp14:paraId="4B3969E5" wp14:textId="7305B34A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मेरा शरीर (merā śarīr) — My body.</w:t>
      </w:r>
    </w:p>
    <w:p xmlns:wp14="http://schemas.microsoft.com/office/word/2010/wordml" w:rsidP="42822548" wp14:paraId="1BE49201" wp14:textId="721DDE5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मेरा परिवार (merā parivār) — My family.</w:t>
      </w:r>
    </w:p>
    <w:p xmlns:wp14="http://schemas.microsoft.com/office/word/2010/wordml" w:rsidP="42822548" wp14:paraId="6BEF4525" wp14:textId="6695DAD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मेरा घर (merā ghar) — My house.</w:t>
      </w:r>
    </w:p>
    <w:p xmlns:wp14="http://schemas.microsoft.com/office/word/2010/wordml" w:rsidP="42822548" wp14:paraId="240ED752" wp14:textId="5B4E9C6A">
      <w:pPr>
        <w:spacing w:before="240" w:beforeAutospacing="off" w:after="240" w:afterAutospacing="off"/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In everyday Hindi, mamatva can also express affection, particularly maternal affection. However, in this Murli sentence, it refers to possessive attachment.</w:t>
      </w:r>
    </w:p>
    <w:p xmlns:wp14="http://schemas.microsoft.com/office/word/2010/wordml" w:rsidP="42822548" wp14:paraId="2B1C8985" wp14:textId="2592B556">
      <w:pPr>
        <w:spacing w:before="240" w:beforeAutospacing="off" w:after="240" w:afterAutospacing="off"/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It is therefore important to distinguish:</w:t>
      </w:r>
    </w:p>
    <w:p xmlns:wp14="http://schemas.microsoft.com/office/word/2010/wordml" w:rsidP="42822548" wp14:paraId="59F27DFB" wp14:textId="28910A1E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ममत्व (mamatva): possessive attachment, based on the sense of ownership.</w:t>
      </w:r>
    </w:p>
    <w:p xmlns:wp14="http://schemas.microsoft.com/office/word/2010/wordml" w:rsidP="42822548" wp14:paraId="33978013" wp14:textId="3C6A880D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स्नेह (sneh): affection or love.</w:t>
      </w:r>
    </w:p>
    <w:p xmlns:wp14="http://schemas.microsoft.com/office/word/2010/wordml" w:rsidP="42822548" wp14:paraId="6A7325E2" wp14:textId="7DFBB61C">
      <w:pPr>
        <w:spacing w:before="240" w:beforeAutospacing="off" w:after="240" w:afterAutospacing="off"/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The aim is not to eliminate love, but to free it from possessiveness.</w:t>
      </w:r>
    </w:p>
    <w:p xmlns:wp14="http://schemas.microsoft.com/office/word/2010/wordml" w:rsidP="42822548" wp14:paraId="0EBE9958" wp14:textId="5692ABB6">
      <w:pPr>
        <w:pStyle w:val="Heading3"/>
      </w:pPr>
      <w:r w:rsidRPr="42822548" w:rsidR="2940C1C4">
        <w:rPr>
          <w:noProof w:val="0"/>
          <w:lang w:val="fr-FR"/>
        </w:rPr>
        <w:t>4. मिटता जायेगा — Will gradually disappear</w:t>
      </w:r>
    </w:p>
    <w:p xmlns:wp14="http://schemas.microsoft.com/office/word/2010/wordml" w:rsidP="42822548" wp14:paraId="47BCC250" wp14:textId="1819A517">
      <w:pPr>
        <w:spacing w:before="240" w:beforeAutospacing="off" w:after="240" w:afterAutospacing="off"/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This construction expresses a transformation that continues over time.</w:t>
      </w:r>
    </w:p>
    <w:p xmlns:wp14="http://schemas.microsoft.com/office/word/2010/wordml" w:rsidP="42822548" wp14:paraId="7313D1DB" wp14:textId="5393AA18">
      <w:pPr>
        <w:spacing w:before="240" w:beforeAutospacing="off" w:after="240" w:afterAutospacing="off"/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It combines:</w:t>
      </w:r>
    </w:p>
    <w:p xmlns:wp14="http://schemas.microsoft.com/office/word/2010/wordml" w:rsidP="42822548" wp14:paraId="23915A4B" wp14:textId="0D07C211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मिटना (miṭnā): to disappear, fade away, or be erased.</w:t>
      </w:r>
    </w:p>
    <w:p xmlns:wp14="http://schemas.microsoft.com/office/word/2010/wordml" w:rsidP="42822548" wp14:paraId="6B8BAF4F" wp14:textId="4B2BA451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मिटता (miṭtā): masculine singular imperfective form.</w:t>
      </w:r>
    </w:p>
    <w:p xmlns:wp14="http://schemas.microsoft.com/office/word/2010/wordml" w:rsidP="42822548" wp14:paraId="19FAB852" wp14:textId="7E5E0DFF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जायेगा (jāegā): masculine singular future of जाना (jānā, to go), functioning here as an auxiliary verb.</w:t>
      </w:r>
    </w:p>
    <w:p xmlns:wp14="http://schemas.microsoft.com/office/word/2010/wordml" w:rsidP="42822548" wp14:paraId="0D667C7E" wp14:textId="746E7306">
      <w:pPr>
        <w:spacing w:before="240" w:beforeAutospacing="off" w:after="240" w:afterAutospacing="off"/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The construction imperfective verb form + जाना (jānā) often expresses gradual or continuing change.</w:t>
      </w:r>
    </w:p>
    <w:p xmlns:wp14="http://schemas.microsoft.com/office/word/2010/wordml" w:rsidP="42822548" wp14:paraId="46D3C00A" wp14:textId="460E2BA5">
      <w:pPr>
        <w:spacing w:before="240" w:beforeAutospacing="off" w:after="240" w:afterAutospacing="off"/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Compare: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236"/>
        <w:gridCol w:w="4515"/>
      </w:tblGrid>
      <w:tr w:rsidR="42822548" w:rsidTr="42822548" w14:paraId="52361805">
        <w:trPr>
          <w:trHeight w:val="300"/>
        </w:trPr>
        <w:tc>
          <w:tcPr>
            <w:tcW w:w="2236" w:type="dxa"/>
            <w:tcMar/>
            <w:vAlign w:val="center"/>
          </w:tcPr>
          <w:p w:rsidR="42822548" w:rsidP="42822548" w:rsidRDefault="42822548" w14:paraId="04F91DAD" w14:textId="69011458">
            <w:pPr>
              <w:spacing w:before="240" w:beforeAutospacing="off" w:after="240" w:afterAutospacing="off"/>
              <w:jc w:val="center"/>
            </w:pPr>
            <w:r w:rsidRPr="42822548" w:rsidR="42822548">
              <w:rPr>
                <w:b w:val="1"/>
                <w:bCs w:val="1"/>
              </w:rPr>
              <w:t>Hindi</w:t>
            </w:r>
          </w:p>
        </w:tc>
        <w:tc>
          <w:tcPr>
            <w:tcW w:w="4515" w:type="dxa"/>
            <w:tcMar/>
            <w:vAlign w:val="center"/>
          </w:tcPr>
          <w:p w:rsidR="42822548" w:rsidP="42822548" w:rsidRDefault="42822548" w14:paraId="24CD0B55" w14:textId="134259E8">
            <w:pPr>
              <w:spacing w:before="240" w:beforeAutospacing="off" w:after="240" w:afterAutospacing="off"/>
              <w:jc w:val="center"/>
            </w:pPr>
            <w:r w:rsidRPr="42822548" w:rsidR="42822548">
              <w:rPr>
                <w:b w:val="1"/>
                <w:bCs w:val="1"/>
              </w:rPr>
              <w:t>English</w:t>
            </w:r>
          </w:p>
        </w:tc>
      </w:tr>
      <w:tr w:rsidR="42822548" w:rsidTr="42822548" w14:paraId="62B4E326">
        <w:trPr>
          <w:trHeight w:val="300"/>
        </w:trPr>
        <w:tc>
          <w:tcPr>
            <w:tcW w:w="2236" w:type="dxa"/>
            <w:tcMar/>
            <w:vAlign w:val="center"/>
          </w:tcPr>
          <w:p w:rsidR="42822548" w:rsidP="42822548" w:rsidRDefault="42822548" w14:paraId="08F8D09B" w14:textId="5C662FE1">
            <w:pPr>
              <w:spacing w:before="240" w:beforeAutospacing="off" w:after="240" w:afterAutospacing="off"/>
            </w:pPr>
            <w:r w:rsidR="42822548">
              <w:rPr/>
              <w:t>ममत्व मिटेगा।</w:t>
            </w:r>
          </w:p>
        </w:tc>
        <w:tc>
          <w:tcPr>
            <w:tcW w:w="4515" w:type="dxa"/>
            <w:tcMar/>
            <w:vAlign w:val="center"/>
          </w:tcPr>
          <w:p w:rsidR="42822548" w:rsidP="42822548" w:rsidRDefault="42822548" w14:paraId="354E7E93" w14:textId="1B6CA1D6">
            <w:pPr>
              <w:spacing w:before="240" w:beforeAutospacing="off" w:after="240" w:afterAutospacing="off"/>
            </w:pPr>
            <w:r w:rsidR="42822548">
              <w:rPr/>
              <w:t>Attachment will disappear.</w:t>
            </w:r>
          </w:p>
        </w:tc>
      </w:tr>
      <w:tr w:rsidR="42822548" w:rsidTr="42822548" w14:paraId="139C7EC6">
        <w:trPr>
          <w:trHeight w:val="300"/>
        </w:trPr>
        <w:tc>
          <w:tcPr>
            <w:tcW w:w="2236" w:type="dxa"/>
            <w:tcMar/>
            <w:vAlign w:val="center"/>
          </w:tcPr>
          <w:p w:rsidR="42822548" w:rsidP="42822548" w:rsidRDefault="42822548" w14:paraId="79439E79" w14:textId="763D3903">
            <w:pPr>
              <w:spacing w:before="240" w:beforeAutospacing="off" w:after="240" w:afterAutospacing="off"/>
            </w:pPr>
            <w:r w:rsidR="42822548">
              <w:rPr/>
              <w:t>ममत्व मिटता जायेगा।</w:t>
            </w:r>
          </w:p>
        </w:tc>
        <w:tc>
          <w:tcPr>
            <w:tcW w:w="4515" w:type="dxa"/>
            <w:tcMar/>
            <w:vAlign w:val="center"/>
          </w:tcPr>
          <w:p w:rsidR="42822548" w:rsidP="42822548" w:rsidRDefault="42822548" w14:paraId="3843CF6C" w14:textId="12DB76C9">
            <w:pPr>
              <w:spacing w:before="240" w:beforeAutospacing="off" w:after="240" w:afterAutospacing="off"/>
            </w:pPr>
            <w:r w:rsidR="42822548">
              <w:rPr/>
              <w:t>Attachment will gradually disappear.</w:t>
            </w:r>
          </w:p>
        </w:tc>
      </w:tr>
    </w:tbl>
    <w:p xmlns:wp14="http://schemas.microsoft.com/office/word/2010/wordml" w:rsidP="42822548" wp14:paraId="5FDF37D8" wp14:textId="5A783EA6">
      <w:pPr>
        <w:bidi w:val="0"/>
        <w:spacing w:before="240" w:beforeAutospacing="off" w:after="240" w:afterAutospacing="off"/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This distinction is important: the sentence does not necessarily describe an immediate disappearance of attachment, but rather a continuous process of inner transformation.</w:t>
      </w:r>
    </w:p>
    <w:p xmlns:wp14="http://schemas.microsoft.com/office/word/2010/wordml" w:rsidP="42822548" wp14:paraId="02D34493" wp14:textId="0928ED02">
      <w:p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2822548" wp14:paraId="2566AB68" wp14:textId="451CD07F">
      <w:pPr>
        <w:pStyle w:val="Heading2"/>
        <w:bidi w:val="0"/>
      </w:pPr>
      <w:r w:rsidRPr="42822548" w:rsidR="2940C1C4">
        <w:rPr>
          <w:noProof w:val="0"/>
          <w:lang w:val="fr-FR"/>
        </w:rPr>
        <w:t>🌟 Spiritual Meaning in the BK Context</w:t>
      </w:r>
    </w:p>
    <w:p xmlns:wp14="http://schemas.microsoft.com/office/word/2010/wordml" w:rsidP="42822548" wp14:paraId="652A6886" wp14:textId="3C5FE729">
      <w:pPr>
        <w:bidi w:val="0"/>
        <w:spacing w:before="240" w:beforeAutospacing="off" w:after="240" w:afterAutospacing="off"/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In the teachings of the Brahma Kumaris, remembrance of the Father (याद — yād) is considered a practice of spiritual purification.</w:t>
      </w:r>
    </w:p>
    <w:p xmlns:wp14="http://schemas.microsoft.com/office/word/2010/wordml" w:rsidP="42822548" wp14:paraId="47B6AFC0" wp14:textId="739FA8DD">
      <w:pPr>
        <w:bidi w:val="0"/>
        <w:spacing w:before="240" w:beforeAutospacing="off" w:after="240" w:afterAutospacing="off"/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The sentence describes two complementary effects of this remembrance.</w:t>
      </w:r>
    </w:p>
    <w:p xmlns:wp14="http://schemas.microsoft.com/office/word/2010/wordml" w:rsidP="42822548" wp14:paraId="0835D0BC" wp14:textId="534A3F8B">
      <w:pPr>
        <w:pStyle w:val="Heading3"/>
        <w:bidi w:val="0"/>
      </w:pPr>
      <w:r w:rsidRPr="42822548" w:rsidR="2940C1C4">
        <w:rPr>
          <w:noProof w:val="0"/>
          <w:lang w:val="fr-FR"/>
        </w:rPr>
        <w:t>1. विकर्म विनाश — Vikarm vināś</w:t>
      </w:r>
    </w:p>
    <w:p xmlns:wp14="http://schemas.microsoft.com/office/word/2010/wordml" w:rsidP="42822548" wp14:paraId="752552E7" wp14:textId="123F4EEB">
      <w:pPr>
        <w:bidi w:val="0"/>
        <w:spacing w:before="240" w:beforeAutospacing="off" w:after="240" w:afterAutospacing="off"/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The destruction of negative karma</w:t>
      </w:r>
    </w:p>
    <w:p xmlns:wp14="http://schemas.microsoft.com/office/word/2010/wordml" w:rsidP="42822548" wp14:paraId="6D946319" wp14:textId="6899947D">
      <w:pPr>
        <w:bidi w:val="0"/>
        <w:spacing w:before="240" w:beforeAutospacing="off" w:after="240" w:afterAutospacing="off"/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The soul carries the burden of its past negative actions.</w:t>
      </w:r>
    </w:p>
    <w:p xmlns:wp14="http://schemas.microsoft.com/office/word/2010/wordml" w:rsidP="42822548" wp14:paraId="382F3E85" wp14:textId="278B9657">
      <w:pPr>
        <w:bidi w:val="0"/>
        <w:spacing w:before="240" w:beforeAutospacing="off" w:after="240" w:afterAutospacing="off"/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Remembering Shiv Baba while remaining in soul-consciousness is understood to gradually destroy this karmic burden.</w:t>
      </w:r>
    </w:p>
    <w:p xmlns:wp14="http://schemas.microsoft.com/office/word/2010/wordml" w:rsidP="42822548" wp14:paraId="123E6E74" wp14:textId="4E024573">
      <w:pPr>
        <w:bidi w:val="0"/>
        <w:spacing w:before="240" w:beforeAutospacing="off" w:after="240" w:afterAutospacing="off"/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This process is associated with the BK practice of याद (yād), also described as the fire of yoga, through which the soul becomes purified.</w:t>
      </w:r>
    </w:p>
    <w:p xmlns:wp14="http://schemas.microsoft.com/office/word/2010/wordml" w:rsidP="42822548" wp14:paraId="6D3132EB" wp14:textId="77103432">
      <w:pPr>
        <w:pStyle w:val="Heading3"/>
        <w:bidi w:val="0"/>
      </w:pPr>
      <w:r w:rsidRPr="42822548" w:rsidR="2940C1C4">
        <w:rPr>
          <w:noProof w:val="0"/>
          <w:lang w:val="fr-FR"/>
        </w:rPr>
        <w:t>2. ममत्व मिटना — Mamatva miṭnā</w:t>
      </w:r>
    </w:p>
    <w:p xmlns:wp14="http://schemas.microsoft.com/office/word/2010/wordml" w:rsidP="42822548" wp14:paraId="79B7F205" wp14:textId="1587331B">
      <w:pPr>
        <w:bidi w:val="0"/>
        <w:spacing w:before="240" w:beforeAutospacing="off" w:after="240" w:afterAutospacing="off"/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The disappearance of possessive attachment</w:t>
      </w:r>
    </w:p>
    <w:p xmlns:wp14="http://schemas.microsoft.com/office/word/2010/wordml" w:rsidP="42822548" wp14:paraId="6460493B" wp14:textId="51500132">
      <w:pPr>
        <w:bidi w:val="0"/>
        <w:spacing w:before="240" w:beforeAutospacing="off" w:after="240" w:afterAutospacing="off"/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As the soul remembers the Father and develops soul-consciousness, its sense of ownership toward the body, relationships, and material possessions gradually weakens.</w:t>
      </w:r>
    </w:p>
    <w:p xmlns:wp14="http://schemas.microsoft.com/office/word/2010/wordml" w:rsidP="42822548" wp14:paraId="5AB3EF56" wp14:textId="7E003E9B">
      <w:pPr>
        <w:bidi w:val="0"/>
        <w:spacing w:before="240" w:beforeAutospacing="off" w:after="240" w:afterAutospacing="off"/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This does not mean abandoning love for family members or neglecting one's responsibilities.</w:t>
      </w:r>
    </w:p>
    <w:p xmlns:wp14="http://schemas.microsoft.com/office/word/2010/wordml" w:rsidP="42822548" wp14:paraId="7DE4A38D" wp14:textId="693951DB">
      <w:pPr>
        <w:bidi w:val="0"/>
        <w:spacing w:before="240" w:beforeAutospacing="off" w:after="240" w:afterAutospacing="off"/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Rather, the aim is to replace possessiveness and emotional dependence with a freer, more detached form of love.</w:t>
      </w:r>
    </w:p>
    <w:p xmlns:wp14="http://schemas.microsoft.com/office/word/2010/wordml" w:rsidP="42822548" wp14:paraId="15104220" wp14:textId="01600196">
      <w:pPr>
        <w:bidi w:val="0"/>
        <w:spacing w:before="240" w:beforeAutospacing="off" w:after="240" w:afterAutospacing="off"/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The sentence therefore presents two dimensions of spiritual transformation:</w:t>
      </w:r>
    </w:p>
    <w:p xmlns:wp14="http://schemas.microsoft.com/office/word/2010/wordml" w:rsidP="42822548" wp14:paraId="746DD36D" wp14:textId="5921D817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Purification of the past: the destruction of the burden of negative karma.</w:t>
      </w:r>
    </w:p>
    <w:p xmlns:wp14="http://schemas.microsoft.com/office/word/2010/wordml" w:rsidP="42822548" wp14:paraId="3E14785C" wp14:textId="152BC017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Freedom from present attachment: the gradual disappearance of possessiveness.</w:t>
      </w:r>
    </w:p>
    <w:p xmlns:wp14="http://schemas.microsoft.com/office/word/2010/wordml" w:rsidP="42822548" wp14:paraId="2C493D5B" wp14:textId="3B9018D1">
      <w:pPr>
        <w:pStyle w:val="Heading2"/>
        <w:bidi w:val="0"/>
      </w:pPr>
      <w:r w:rsidRPr="42822548" w:rsidR="2940C1C4">
        <w:rPr>
          <w:noProof w:val="0"/>
          <w:lang w:val="fr-FR"/>
        </w:rPr>
        <w:t>💡 Key Takeaway</w:t>
      </w:r>
    </w:p>
    <w:p xmlns:wp14="http://schemas.microsoft.com/office/word/2010/wordml" w:rsidP="42822548" wp14:paraId="217E1DB1" wp14:textId="54D7EE5B">
      <w:pPr>
        <w:bidi w:val="0"/>
        <w:spacing w:before="240" w:beforeAutospacing="off" w:after="240" w:afterAutospacing="off"/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The sentence implicitly contrasts two aspects of spiritual effort:</w:t>
      </w:r>
    </w:p>
    <w:p xmlns:wp14="http://schemas.microsoft.com/office/word/2010/wordml" w:rsidP="42822548" wp14:paraId="7408528A" wp14:textId="69A5EDE9">
      <w:pPr>
        <w:bidi w:val="0"/>
        <w:spacing w:before="240" w:beforeAutospacing="off" w:after="240" w:afterAutospacing="off"/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Past actions, whose karmic burden must be erased, and present attachments, which must gradually dissolve.</w:t>
      </w:r>
    </w:p>
    <w:p xmlns:wp14="http://schemas.microsoft.com/office/word/2010/wordml" w:rsidP="42822548" wp14:paraId="6CC2A0B3" wp14:textId="752DEE76">
      <w:pPr>
        <w:bidi w:val="0"/>
        <w:spacing w:before="240" w:beforeAutospacing="off" w:after="240" w:afterAutospacing="off"/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The particle ही (hī) emphasizes that remembrance of the Father is presented as the essential means of both transformations.</w:t>
      </w:r>
    </w:p>
    <w:p xmlns:wp14="http://schemas.microsoft.com/office/word/2010/wordml" w:rsidP="42822548" wp14:paraId="4DBE87E3" wp14:textId="077D80FF">
      <w:pPr>
        <w:bidi w:val="0"/>
        <w:spacing w:before="240" w:beforeAutospacing="off" w:after="240" w:afterAutospacing="off"/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Meanwhile, मिटता जायेगा (miṭtā jāegā) highlights the progressive nature of freedom from attachment.</w:t>
      </w:r>
    </w:p>
    <w:p xmlns:wp14="http://schemas.microsoft.com/office/word/2010/wordml" w:rsidP="42822548" wp14:paraId="17F80B1D" wp14:textId="080A6480">
      <w:pPr>
        <w:bidi w:val="0"/>
        <w:spacing w:before="240" w:beforeAutospacing="off" w:after="240" w:afterAutospacing="off"/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बाप की याद से ही — Bāp kī yād se hī</w:t>
      </w:r>
    </w:p>
    <w:p xmlns:wp14="http://schemas.microsoft.com/office/word/2010/wordml" w:rsidP="42822548" wp14:paraId="75280C67" wp14:textId="79242DE1">
      <w:pPr>
        <w:bidi w:val="0"/>
        <w:spacing w:before="240" w:beforeAutospacing="off" w:after="240" w:afterAutospacing="off"/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“Only through remembrance of the Father.”</w:t>
      </w:r>
    </w:p>
    <w:p xmlns:wp14="http://schemas.microsoft.com/office/word/2010/wordml" w:rsidP="42822548" wp14:paraId="06BE4AF0" wp14:textId="6D8DC1AE">
      <w:pPr>
        <w:bidi w:val="0"/>
        <w:spacing w:before="240" w:beforeAutospacing="off" w:after="240" w:afterAutospacing="off"/>
      </w:pPr>
      <w:r w:rsidRPr="42822548" w:rsidR="2940C1C4">
        <w:rPr>
          <w:rFonts w:ascii="Aptos" w:hAnsi="Aptos" w:eastAsia="Aptos" w:cs="Aptos"/>
          <w:noProof w:val="0"/>
          <w:sz w:val="24"/>
          <w:szCs w:val="24"/>
          <w:lang w:val="fr-FR"/>
        </w:rPr>
        <w:t>The deeper message is that remembrance is not simply thinking about God. In the BK understanding, it is a transformative connection through which the soul becomes progressively purified and liberated from attachment.</w:t>
      </w:r>
    </w:p>
    <w:p xmlns:wp14="http://schemas.microsoft.com/office/word/2010/wordml" w:rsidP="42822548" wp14:paraId="2D9DC5B4" wp14:textId="3F7668F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2822548" wp14:paraId="55091C5B" wp14:textId="4376EA7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2822548" wp14:paraId="09BCF9CE" wp14:textId="03311EB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2822548" w:rsidR="13DED5D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p14:paraId="3BFEFB25" wp14:textId="17B1F2E0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6055dc9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ffd45d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9c591c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393ecd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7cbf3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9548e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435ea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6f57ea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FF5EB00"/>
    <w:rsid w:val="0F64C1AD"/>
    <w:rsid w:val="131B800E"/>
    <w:rsid w:val="13DA2CBF"/>
    <w:rsid w:val="13DED5D2"/>
    <w:rsid w:val="1AF690DE"/>
    <w:rsid w:val="22433DF6"/>
    <w:rsid w:val="2940C1C4"/>
    <w:rsid w:val="2CCAB354"/>
    <w:rsid w:val="3509D256"/>
    <w:rsid w:val="3509D256"/>
    <w:rsid w:val="3BAB5DCF"/>
    <w:rsid w:val="3FF5EB00"/>
    <w:rsid w:val="42822548"/>
    <w:rsid w:val="429E5F73"/>
    <w:rsid w:val="42B54510"/>
    <w:rsid w:val="536BF64A"/>
    <w:rsid w:val="536BF64A"/>
    <w:rsid w:val="5413FF1F"/>
    <w:rsid w:val="7FD46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58864"/>
  <w15:chartTrackingRefBased/>
  <w15:docId w15:val="{4A14D8F1-8011-45E7-BD32-9B5E7C13BCA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282254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282254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42822548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42822548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4dee3341dac4e1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2026-10-18T20:44:27.2866829Z</dcterms:created>
  <dcterms:modified xsi:type="dcterms:W3CDTF">2026-10-18T20:54:55.7872850Z</dcterms:modified>
  <dc:creator>Jacques VUILLAUME</dc:creator>
  <lastModifiedBy>Jacques VUILLAUME</lastModifiedBy>
</coreProperties>
</file>