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82EB224" wp14:paraId="6F29E28A" wp14:textId="6C99C545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82EB224" w:rsidR="45C997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27 October 2026</w:t>
      </w:r>
    </w:p>
    <w:p xmlns:wp14="http://schemas.microsoft.com/office/word/2010/wordml" w:rsidP="782EB224" wp14:paraId="5A6A973D" wp14:textId="13DBA9D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2EB224" wp14:paraId="4A60B017" wp14:textId="24AA1B93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82EB224" w:rsidR="45C997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27 October 2026</w:t>
      </w:r>
    </w:p>
    <w:p xmlns:wp14="http://schemas.microsoft.com/office/word/2010/wordml" w:rsidP="782EB224" wp14:paraId="4232F03B" wp14:textId="60689C3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2EB224" wp14:paraId="1B580BD5" wp14:textId="39DA9BE5">
      <w:pPr>
        <w:spacing w:before="0" w:beforeAutospacing="off" w:after="0" w:afterAutospacing="off"/>
      </w:pPr>
      <w:r w:rsidRPr="782EB224" w:rsidR="45C9977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782EB224" wp14:paraId="398772CA" wp14:textId="1334DB7E">
      <w:pPr>
        <w:pStyle w:val="Normal"/>
        <w:spacing w:before="0" w:beforeAutospacing="off" w:after="0" w:afterAutospacing="off"/>
      </w:pPr>
      <w:r w:rsidRPr="782EB224" w:rsidR="0355ACF5">
        <w:rPr>
          <w:rFonts w:ascii="Arial" w:hAnsi="Arial" w:eastAsia="Arial" w:cs="Arial"/>
          <w:noProof w:val="0"/>
          <w:sz w:val="24"/>
          <w:szCs w:val="24"/>
          <w:lang w:val="en-US"/>
        </w:rPr>
        <w:t>बाप कहते हैं मैं इस मनुष्य सृष्टि का बीज सत चित आनंद स्वरूप हूँ।</w:t>
      </w:r>
    </w:p>
    <w:p xmlns:wp14="http://schemas.microsoft.com/office/word/2010/wordml" w:rsidP="782EB224" wp14:paraId="4C076184" wp14:textId="2CBFAD1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82EB224" wp14:paraId="40193545" wp14:textId="5FD41E61">
      <w:pPr>
        <w:spacing w:before="0" w:beforeAutospacing="off" w:after="0" w:afterAutospacing="off"/>
      </w:pPr>
      <w:r w:rsidRPr="782EB224" w:rsidR="45C9977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82EB224" wp14:paraId="6189BF0F" wp14:textId="73388824">
      <w:pPr>
        <w:pStyle w:val="Normal"/>
        <w:spacing w:before="0" w:beforeAutospacing="off" w:after="0" w:afterAutospacing="off"/>
      </w:pPr>
      <w:r w:rsidRPr="782EB224" w:rsidR="152D3440">
        <w:rPr>
          <w:rFonts w:ascii="Arial" w:hAnsi="Arial" w:eastAsia="Arial" w:cs="Arial"/>
          <w:noProof w:val="0"/>
          <w:sz w:val="24"/>
          <w:szCs w:val="24"/>
          <w:lang w:val="en-US"/>
        </w:rPr>
        <w:t>Bāp kahte haiṃ, maiṃ is manuṣya sṛṣṭi kā bīj sat cit ānanda svarūp hūṃ.</w:t>
      </w:r>
    </w:p>
    <w:p xmlns:wp14="http://schemas.microsoft.com/office/word/2010/wordml" w:rsidP="782EB224" wp14:paraId="1E11F66A" wp14:textId="7CF8F40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82EB224" wp14:paraId="5A0937C4" wp14:textId="4ED1C2F4">
      <w:pPr>
        <w:spacing w:before="0" w:beforeAutospacing="off" w:after="0" w:afterAutospacing="off"/>
      </w:pPr>
      <w:r w:rsidRPr="782EB224" w:rsidR="45C9977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82EB224" wp14:paraId="1B541EB2" wp14:textId="6BFB3461">
      <w:pPr>
        <w:spacing w:before="0" w:beforeAutospacing="off" w:after="0" w:afterAutospacing="off"/>
      </w:pPr>
      <w:r w:rsidRPr="782EB224" w:rsidR="42F1ACC8">
        <w:rPr>
          <w:rFonts w:ascii="Arial" w:hAnsi="Arial" w:eastAsia="Arial" w:cs="Arial"/>
          <w:noProof w:val="0"/>
          <w:sz w:val="24"/>
          <w:szCs w:val="24"/>
          <w:lang w:val="en-US"/>
        </w:rPr>
        <w:t>The Father says: “I am the Seed of this human creation, and My nature is Truth, Consciousness and Bliss.”</w:t>
      </w:r>
    </w:p>
    <w:p xmlns:wp14="http://schemas.microsoft.com/office/word/2010/wordml" w:rsidP="782EB224" wp14:paraId="37682D9A" wp14:textId="43ADCA79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82EB224" wp14:paraId="0B4960DC" wp14:textId="73933DC0">
      <w:pPr>
        <w:spacing w:before="0" w:beforeAutospacing="off" w:after="0" w:afterAutospacing="off"/>
      </w:pPr>
      <w:r w:rsidRPr="782EB224" w:rsidR="42F1ACC8">
        <w:rPr>
          <w:rFonts w:ascii="Arial" w:hAnsi="Arial" w:eastAsia="Arial" w:cs="Arial"/>
          <w:noProof w:val="0"/>
          <w:sz w:val="24"/>
          <w:szCs w:val="24"/>
          <w:lang w:val="en-US"/>
        </w:rPr>
        <w:t>More literal translation:</w:t>
      </w:r>
    </w:p>
    <w:p xmlns:wp14="http://schemas.microsoft.com/office/word/2010/wordml" w:rsidP="782EB224" wp14:paraId="1FE762A6" wp14:textId="46073D62">
      <w:pPr>
        <w:spacing w:before="0" w:beforeAutospacing="off" w:after="0" w:afterAutospacing="off"/>
      </w:pPr>
      <w:r w:rsidRPr="782EB224" w:rsidR="42F1ACC8">
        <w:rPr>
          <w:rFonts w:ascii="Arial" w:hAnsi="Arial" w:eastAsia="Arial" w:cs="Arial"/>
          <w:noProof w:val="0"/>
          <w:sz w:val="24"/>
          <w:szCs w:val="24"/>
          <w:lang w:val="en-US"/>
        </w:rPr>
        <w:t>“The Father says: I am the Seed of this human creation, the embodiment of Being, Consciousness and Bliss.”</w:t>
      </w:r>
    </w:p>
    <w:p xmlns:wp14="http://schemas.microsoft.com/office/word/2010/wordml" w:rsidP="782EB224" wp14:paraId="1CDE5A2F" wp14:textId="1CA603E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782EB224" wp14:paraId="49C81A03" wp14:textId="3B677FE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82EB224" w:rsidR="45C997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03"/>
        <w:gridCol w:w="1842"/>
        <w:gridCol w:w="3825"/>
      </w:tblGrid>
      <w:tr w:rsidR="782EB224" w:rsidTr="782EB224" w14:paraId="30C67901">
        <w:trPr>
          <w:trHeight w:val="300"/>
        </w:trPr>
        <w:tc>
          <w:tcPr>
            <w:tcW w:w="1003" w:type="dxa"/>
            <w:tcMar/>
            <w:vAlign w:val="center"/>
          </w:tcPr>
          <w:p w:rsidR="782EB224" w:rsidP="782EB224" w:rsidRDefault="782EB224" w14:paraId="3890874E" w14:textId="06DE143C">
            <w:pPr>
              <w:pStyle w:val="Normal"/>
              <w:bidi w:val="0"/>
              <w:rPr>
                <w:b w:val="1"/>
                <w:bCs w:val="1"/>
              </w:rPr>
            </w:pPr>
            <w:r w:rsidRPr="782EB224" w:rsidR="782EB224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782EB224" w:rsidP="782EB224" w:rsidRDefault="782EB224" w14:paraId="44532A7E" w14:textId="7F509762">
            <w:pPr>
              <w:pStyle w:val="Normal"/>
              <w:bidi w:val="0"/>
              <w:rPr>
                <w:b w:val="1"/>
                <w:bCs w:val="1"/>
              </w:rPr>
            </w:pPr>
            <w:r w:rsidRPr="782EB224" w:rsidR="782EB224">
              <w:rPr>
                <w:b w:val="1"/>
                <w:bCs w:val="1"/>
              </w:rPr>
              <w:t>Transliteration</w:t>
            </w:r>
          </w:p>
        </w:tc>
        <w:tc>
          <w:tcPr>
            <w:tcW w:w="3825" w:type="dxa"/>
            <w:tcMar/>
            <w:vAlign w:val="center"/>
          </w:tcPr>
          <w:p w:rsidR="782EB224" w:rsidP="782EB224" w:rsidRDefault="782EB224" w14:paraId="5576F1FE" w14:textId="45708AC5">
            <w:pPr>
              <w:pStyle w:val="Normal"/>
              <w:bidi w:val="0"/>
              <w:rPr>
                <w:b w:val="1"/>
                <w:bCs w:val="1"/>
              </w:rPr>
            </w:pPr>
            <w:r w:rsidRPr="782EB224" w:rsidR="782EB224">
              <w:rPr>
                <w:b w:val="1"/>
                <w:bCs w:val="1"/>
              </w:rPr>
              <w:t>Meaning</w:t>
            </w:r>
          </w:p>
        </w:tc>
      </w:tr>
      <w:tr w:rsidR="782EB224" w:rsidTr="782EB224" w14:paraId="58AAF1F1">
        <w:trPr>
          <w:trHeight w:val="300"/>
        </w:trPr>
        <w:tc>
          <w:tcPr>
            <w:tcW w:w="1003" w:type="dxa"/>
            <w:tcMar/>
            <w:vAlign w:val="center"/>
          </w:tcPr>
          <w:p w:rsidR="782EB224" w:rsidP="782EB224" w:rsidRDefault="782EB224" w14:paraId="086097E3" w14:textId="088C7366">
            <w:pPr>
              <w:pStyle w:val="Normal"/>
              <w:bidi w:val="0"/>
            </w:pPr>
            <w:r w:rsidR="782EB224">
              <w:rPr/>
              <w:t>बाप</w:t>
            </w:r>
          </w:p>
        </w:tc>
        <w:tc>
          <w:tcPr>
            <w:tcW w:w="1842" w:type="dxa"/>
            <w:tcMar/>
            <w:vAlign w:val="center"/>
          </w:tcPr>
          <w:p w:rsidR="782EB224" w:rsidP="782EB224" w:rsidRDefault="782EB224" w14:paraId="440011C0" w14:textId="14441C90">
            <w:pPr>
              <w:pStyle w:val="Normal"/>
              <w:bidi w:val="0"/>
            </w:pPr>
            <w:r w:rsidR="782EB224">
              <w:rPr/>
              <w:t>bāp</w:t>
            </w:r>
          </w:p>
        </w:tc>
        <w:tc>
          <w:tcPr>
            <w:tcW w:w="3825" w:type="dxa"/>
            <w:tcMar/>
            <w:vAlign w:val="center"/>
          </w:tcPr>
          <w:p w:rsidR="782EB224" w:rsidP="782EB224" w:rsidRDefault="782EB224" w14:paraId="618E966F" w14:textId="43A2B4D1">
            <w:pPr>
              <w:pStyle w:val="Normal"/>
              <w:bidi w:val="0"/>
            </w:pPr>
            <w:r w:rsidR="782EB224">
              <w:rPr/>
              <w:t>Father</w:t>
            </w:r>
          </w:p>
        </w:tc>
      </w:tr>
      <w:tr w:rsidR="782EB224" w:rsidTr="782EB224" w14:paraId="288941EF">
        <w:trPr>
          <w:trHeight w:val="300"/>
        </w:trPr>
        <w:tc>
          <w:tcPr>
            <w:tcW w:w="1003" w:type="dxa"/>
            <w:tcMar/>
            <w:vAlign w:val="center"/>
          </w:tcPr>
          <w:p w:rsidR="782EB224" w:rsidP="782EB224" w:rsidRDefault="782EB224" w14:paraId="6F090C29" w14:textId="764C5008">
            <w:pPr>
              <w:pStyle w:val="Normal"/>
              <w:bidi w:val="0"/>
            </w:pPr>
            <w:r w:rsidR="782EB224">
              <w:rPr/>
              <w:t>कहते हैं</w:t>
            </w:r>
          </w:p>
        </w:tc>
        <w:tc>
          <w:tcPr>
            <w:tcW w:w="1842" w:type="dxa"/>
            <w:tcMar/>
            <w:vAlign w:val="center"/>
          </w:tcPr>
          <w:p w:rsidR="782EB224" w:rsidP="782EB224" w:rsidRDefault="782EB224" w14:paraId="24AD21E2" w14:textId="7F3A9F7A">
            <w:pPr>
              <w:pStyle w:val="Normal"/>
              <w:bidi w:val="0"/>
            </w:pPr>
            <w:r w:rsidR="782EB224">
              <w:rPr/>
              <w:t>kahte haiṃ</w:t>
            </w:r>
          </w:p>
        </w:tc>
        <w:tc>
          <w:tcPr>
            <w:tcW w:w="3825" w:type="dxa"/>
            <w:tcMar/>
            <w:vAlign w:val="center"/>
          </w:tcPr>
          <w:p w:rsidR="782EB224" w:rsidP="782EB224" w:rsidRDefault="782EB224" w14:paraId="10AF24EE" w14:textId="397A7B92">
            <w:pPr>
              <w:pStyle w:val="Normal"/>
              <w:bidi w:val="0"/>
            </w:pPr>
            <w:r w:rsidR="782EB224">
              <w:rPr/>
              <w:t>says, declares</w:t>
            </w:r>
          </w:p>
        </w:tc>
      </w:tr>
      <w:tr w:rsidR="782EB224" w:rsidTr="782EB224" w14:paraId="6848C9D5">
        <w:trPr>
          <w:trHeight w:val="300"/>
        </w:trPr>
        <w:tc>
          <w:tcPr>
            <w:tcW w:w="1003" w:type="dxa"/>
            <w:tcMar/>
            <w:vAlign w:val="center"/>
          </w:tcPr>
          <w:p w:rsidR="782EB224" w:rsidP="782EB224" w:rsidRDefault="782EB224" w14:paraId="72F9A2EF" w14:textId="764273B8">
            <w:pPr>
              <w:pStyle w:val="Normal"/>
              <w:bidi w:val="0"/>
            </w:pPr>
            <w:r w:rsidR="782EB224">
              <w:rPr/>
              <w:t>मैं</w:t>
            </w:r>
          </w:p>
        </w:tc>
        <w:tc>
          <w:tcPr>
            <w:tcW w:w="1842" w:type="dxa"/>
            <w:tcMar/>
            <w:vAlign w:val="center"/>
          </w:tcPr>
          <w:p w:rsidR="782EB224" w:rsidP="782EB224" w:rsidRDefault="782EB224" w14:paraId="529E74FB" w14:textId="1EFCBFE4">
            <w:pPr>
              <w:pStyle w:val="Normal"/>
              <w:bidi w:val="0"/>
            </w:pPr>
            <w:r w:rsidR="782EB224">
              <w:rPr/>
              <w:t>maiṃ</w:t>
            </w:r>
          </w:p>
        </w:tc>
        <w:tc>
          <w:tcPr>
            <w:tcW w:w="3825" w:type="dxa"/>
            <w:tcMar/>
            <w:vAlign w:val="center"/>
          </w:tcPr>
          <w:p w:rsidR="782EB224" w:rsidP="782EB224" w:rsidRDefault="782EB224" w14:paraId="58FBA3FE" w14:textId="3AC37D2C">
            <w:pPr>
              <w:pStyle w:val="Normal"/>
              <w:bidi w:val="0"/>
            </w:pPr>
            <w:r w:rsidR="782EB224">
              <w:rPr/>
              <w:t>I</w:t>
            </w:r>
          </w:p>
        </w:tc>
      </w:tr>
      <w:tr w:rsidR="782EB224" w:rsidTr="782EB224" w14:paraId="5918B838">
        <w:trPr>
          <w:trHeight w:val="300"/>
        </w:trPr>
        <w:tc>
          <w:tcPr>
            <w:tcW w:w="1003" w:type="dxa"/>
            <w:tcMar/>
            <w:vAlign w:val="center"/>
          </w:tcPr>
          <w:p w:rsidR="782EB224" w:rsidP="782EB224" w:rsidRDefault="782EB224" w14:paraId="7F94759C" w14:textId="2D6E15CA">
            <w:pPr>
              <w:pStyle w:val="Normal"/>
              <w:bidi w:val="0"/>
            </w:pPr>
            <w:r w:rsidR="782EB224">
              <w:rPr/>
              <w:t>इस</w:t>
            </w:r>
          </w:p>
        </w:tc>
        <w:tc>
          <w:tcPr>
            <w:tcW w:w="1842" w:type="dxa"/>
            <w:tcMar/>
            <w:vAlign w:val="center"/>
          </w:tcPr>
          <w:p w:rsidR="782EB224" w:rsidP="782EB224" w:rsidRDefault="782EB224" w14:paraId="3C642598" w14:textId="55755EEE">
            <w:pPr>
              <w:pStyle w:val="Normal"/>
              <w:bidi w:val="0"/>
            </w:pPr>
            <w:r w:rsidR="782EB224">
              <w:rPr/>
              <w:t>is</w:t>
            </w:r>
          </w:p>
        </w:tc>
        <w:tc>
          <w:tcPr>
            <w:tcW w:w="3825" w:type="dxa"/>
            <w:tcMar/>
            <w:vAlign w:val="center"/>
          </w:tcPr>
          <w:p w:rsidR="782EB224" w:rsidP="782EB224" w:rsidRDefault="782EB224" w14:paraId="6ABDB2B1" w14:textId="530E5845">
            <w:pPr>
              <w:pStyle w:val="Normal"/>
              <w:bidi w:val="0"/>
            </w:pPr>
            <w:r w:rsidR="782EB224">
              <w:rPr/>
              <w:t>this (oblique form)</w:t>
            </w:r>
          </w:p>
        </w:tc>
      </w:tr>
      <w:tr w:rsidR="782EB224" w:rsidTr="782EB224" w14:paraId="643286A7">
        <w:trPr>
          <w:trHeight w:val="300"/>
        </w:trPr>
        <w:tc>
          <w:tcPr>
            <w:tcW w:w="1003" w:type="dxa"/>
            <w:tcMar/>
            <w:vAlign w:val="center"/>
          </w:tcPr>
          <w:p w:rsidR="782EB224" w:rsidP="782EB224" w:rsidRDefault="782EB224" w14:paraId="202060FE" w14:textId="1AC6DC0E">
            <w:pPr>
              <w:pStyle w:val="Normal"/>
              <w:bidi w:val="0"/>
            </w:pPr>
            <w:r w:rsidR="782EB224">
              <w:rPr/>
              <w:t>मनुष्य</w:t>
            </w:r>
          </w:p>
        </w:tc>
        <w:tc>
          <w:tcPr>
            <w:tcW w:w="1842" w:type="dxa"/>
            <w:tcMar/>
            <w:vAlign w:val="center"/>
          </w:tcPr>
          <w:p w:rsidR="782EB224" w:rsidP="782EB224" w:rsidRDefault="782EB224" w14:paraId="0F58719D" w14:textId="0A668032">
            <w:pPr>
              <w:pStyle w:val="Normal"/>
              <w:bidi w:val="0"/>
            </w:pPr>
            <w:r w:rsidR="782EB224">
              <w:rPr/>
              <w:t>manuṣya</w:t>
            </w:r>
          </w:p>
        </w:tc>
        <w:tc>
          <w:tcPr>
            <w:tcW w:w="3825" w:type="dxa"/>
            <w:tcMar/>
            <w:vAlign w:val="center"/>
          </w:tcPr>
          <w:p w:rsidR="782EB224" w:rsidP="782EB224" w:rsidRDefault="782EB224" w14:paraId="5A678A5B" w14:textId="6C9FC6D1">
            <w:pPr>
              <w:pStyle w:val="Normal"/>
              <w:bidi w:val="0"/>
            </w:pPr>
            <w:r w:rsidR="782EB224">
              <w:rPr/>
              <w:t>human being</w:t>
            </w:r>
          </w:p>
        </w:tc>
      </w:tr>
      <w:tr w:rsidR="782EB224" w:rsidTr="782EB224" w14:paraId="2730CD3D">
        <w:trPr>
          <w:trHeight w:val="300"/>
        </w:trPr>
        <w:tc>
          <w:tcPr>
            <w:tcW w:w="1003" w:type="dxa"/>
            <w:tcMar/>
            <w:vAlign w:val="center"/>
          </w:tcPr>
          <w:p w:rsidR="782EB224" w:rsidP="782EB224" w:rsidRDefault="782EB224" w14:paraId="311F635C" w14:textId="4EE2648F">
            <w:pPr>
              <w:pStyle w:val="Normal"/>
              <w:bidi w:val="0"/>
            </w:pPr>
            <w:r w:rsidR="782EB224">
              <w:rPr/>
              <w:t>सृष्टि</w:t>
            </w:r>
          </w:p>
        </w:tc>
        <w:tc>
          <w:tcPr>
            <w:tcW w:w="1842" w:type="dxa"/>
            <w:tcMar/>
            <w:vAlign w:val="center"/>
          </w:tcPr>
          <w:p w:rsidR="782EB224" w:rsidP="782EB224" w:rsidRDefault="782EB224" w14:paraId="65C9F600" w14:textId="2876FC13">
            <w:pPr>
              <w:pStyle w:val="Normal"/>
              <w:bidi w:val="0"/>
            </w:pPr>
            <w:r w:rsidR="782EB224">
              <w:rPr/>
              <w:t>sṛṣṭi</w:t>
            </w:r>
          </w:p>
        </w:tc>
        <w:tc>
          <w:tcPr>
            <w:tcW w:w="3825" w:type="dxa"/>
            <w:tcMar/>
            <w:vAlign w:val="center"/>
          </w:tcPr>
          <w:p w:rsidR="782EB224" w:rsidP="782EB224" w:rsidRDefault="782EB224" w14:paraId="5D995A91" w14:textId="10167A57">
            <w:pPr>
              <w:pStyle w:val="Normal"/>
              <w:bidi w:val="0"/>
            </w:pPr>
            <w:r w:rsidR="782EB224">
              <w:rPr/>
              <w:t>creation, created world</w:t>
            </w:r>
          </w:p>
        </w:tc>
      </w:tr>
      <w:tr w:rsidR="782EB224" w:rsidTr="782EB224" w14:paraId="11B92BC3">
        <w:trPr>
          <w:trHeight w:val="300"/>
        </w:trPr>
        <w:tc>
          <w:tcPr>
            <w:tcW w:w="1003" w:type="dxa"/>
            <w:tcMar/>
            <w:vAlign w:val="center"/>
          </w:tcPr>
          <w:p w:rsidR="782EB224" w:rsidP="782EB224" w:rsidRDefault="782EB224" w14:paraId="24D3B854" w14:textId="1FE9A9AC">
            <w:pPr>
              <w:pStyle w:val="Normal"/>
              <w:bidi w:val="0"/>
            </w:pPr>
            <w:r w:rsidR="782EB224">
              <w:rPr/>
              <w:t>का</w:t>
            </w:r>
          </w:p>
        </w:tc>
        <w:tc>
          <w:tcPr>
            <w:tcW w:w="1842" w:type="dxa"/>
            <w:tcMar/>
            <w:vAlign w:val="center"/>
          </w:tcPr>
          <w:p w:rsidR="782EB224" w:rsidP="782EB224" w:rsidRDefault="782EB224" w14:paraId="7D403299" w14:textId="0DD8C6C3">
            <w:pPr>
              <w:pStyle w:val="Normal"/>
              <w:bidi w:val="0"/>
            </w:pPr>
            <w:r w:rsidR="782EB224">
              <w:rPr/>
              <w:t>kā</w:t>
            </w:r>
          </w:p>
        </w:tc>
        <w:tc>
          <w:tcPr>
            <w:tcW w:w="3825" w:type="dxa"/>
            <w:tcMar/>
            <w:vAlign w:val="center"/>
          </w:tcPr>
          <w:p w:rsidR="782EB224" w:rsidP="782EB224" w:rsidRDefault="782EB224" w14:paraId="204700BF" w14:textId="1D1D6463">
            <w:pPr>
              <w:pStyle w:val="Normal"/>
              <w:bidi w:val="0"/>
            </w:pPr>
            <w:r w:rsidR="782EB224">
              <w:rPr/>
              <w:t>of</w:t>
            </w:r>
          </w:p>
        </w:tc>
      </w:tr>
      <w:tr w:rsidR="782EB224" w:rsidTr="782EB224" w14:paraId="0858D22D">
        <w:trPr>
          <w:trHeight w:val="300"/>
        </w:trPr>
        <w:tc>
          <w:tcPr>
            <w:tcW w:w="1003" w:type="dxa"/>
            <w:tcMar/>
            <w:vAlign w:val="center"/>
          </w:tcPr>
          <w:p w:rsidR="782EB224" w:rsidP="782EB224" w:rsidRDefault="782EB224" w14:paraId="542FEA55" w14:textId="02E1365D">
            <w:pPr>
              <w:pStyle w:val="Normal"/>
              <w:bidi w:val="0"/>
            </w:pPr>
            <w:r w:rsidR="782EB224">
              <w:rPr/>
              <w:t>बीज</w:t>
            </w:r>
          </w:p>
        </w:tc>
        <w:tc>
          <w:tcPr>
            <w:tcW w:w="1842" w:type="dxa"/>
            <w:tcMar/>
            <w:vAlign w:val="center"/>
          </w:tcPr>
          <w:p w:rsidR="782EB224" w:rsidP="782EB224" w:rsidRDefault="782EB224" w14:paraId="52F9F201" w14:textId="421E275E">
            <w:pPr>
              <w:pStyle w:val="Normal"/>
              <w:bidi w:val="0"/>
            </w:pPr>
            <w:r w:rsidR="782EB224">
              <w:rPr/>
              <w:t>bīj</w:t>
            </w:r>
          </w:p>
        </w:tc>
        <w:tc>
          <w:tcPr>
            <w:tcW w:w="3825" w:type="dxa"/>
            <w:tcMar/>
            <w:vAlign w:val="center"/>
          </w:tcPr>
          <w:p w:rsidR="782EB224" w:rsidP="782EB224" w:rsidRDefault="782EB224" w14:paraId="736E5075" w14:textId="06BB26D7">
            <w:pPr>
              <w:pStyle w:val="Normal"/>
              <w:bidi w:val="0"/>
            </w:pPr>
            <w:r w:rsidR="782EB224">
              <w:rPr/>
              <w:t>seed</w:t>
            </w:r>
          </w:p>
        </w:tc>
      </w:tr>
      <w:tr w:rsidR="782EB224" w:rsidTr="782EB224" w14:paraId="14476E7E">
        <w:trPr>
          <w:trHeight w:val="300"/>
        </w:trPr>
        <w:tc>
          <w:tcPr>
            <w:tcW w:w="1003" w:type="dxa"/>
            <w:tcMar/>
            <w:vAlign w:val="center"/>
          </w:tcPr>
          <w:p w:rsidR="782EB224" w:rsidP="782EB224" w:rsidRDefault="782EB224" w14:paraId="5C719C41" w14:textId="2EF91FCA">
            <w:pPr>
              <w:pStyle w:val="Normal"/>
              <w:bidi w:val="0"/>
            </w:pPr>
            <w:r w:rsidR="782EB224">
              <w:rPr/>
              <w:t>सत</w:t>
            </w:r>
          </w:p>
        </w:tc>
        <w:tc>
          <w:tcPr>
            <w:tcW w:w="1842" w:type="dxa"/>
            <w:tcMar/>
            <w:vAlign w:val="center"/>
          </w:tcPr>
          <w:p w:rsidR="782EB224" w:rsidP="782EB224" w:rsidRDefault="782EB224" w14:paraId="7810AC44" w14:textId="2E437C1C">
            <w:pPr>
              <w:pStyle w:val="Normal"/>
              <w:bidi w:val="0"/>
            </w:pPr>
            <w:r w:rsidR="782EB224">
              <w:rPr/>
              <w:t>sat</w:t>
            </w:r>
          </w:p>
        </w:tc>
        <w:tc>
          <w:tcPr>
            <w:tcW w:w="3825" w:type="dxa"/>
            <w:tcMar/>
            <w:vAlign w:val="center"/>
          </w:tcPr>
          <w:p w:rsidR="782EB224" w:rsidP="782EB224" w:rsidRDefault="782EB224" w14:paraId="1A85D1DE" w14:textId="3EDF60F9">
            <w:pPr>
              <w:pStyle w:val="Normal"/>
              <w:bidi w:val="0"/>
            </w:pPr>
            <w:r w:rsidR="782EB224">
              <w:rPr/>
              <w:t>being, reality, truth</w:t>
            </w:r>
          </w:p>
        </w:tc>
      </w:tr>
      <w:tr w:rsidR="782EB224" w:rsidTr="782EB224" w14:paraId="0E78FFA2">
        <w:trPr>
          <w:trHeight w:val="300"/>
        </w:trPr>
        <w:tc>
          <w:tcPr>
            <w:tcW w:w="1003" w:type="dxa"/>
            <w:tcMar/>
            <w:vAlign w:val="center"/>
          </w:tcPr>
          <w:p w:rsidR="782EB224" w:rsidP="782EB224" w:rsidRDefault="782EB224" w14:paraId="2EDF86C0" w14:textId="7142965D">
            <w:pPr>
              <w:pStyle w:val="Normal"/>
              <w:bidi w:val="0"/>
            </w:pPr>
            <w:r w:rsidR="782EB224">
              <w:rPr/>
              <w:t>चित</w:t>
            </w:r>
          </w:p>
        </w:tc>
        <w:tc>
          <w:tcPr>
            <w:tcW w:w="1842" w:type="dxa"/>
            <w:tcMar/>
            <w:vAlign w:val="center"/>
          </w:tcPr>
          <w:p w:rsidR="782EB224" w:rsidP="782EB224" w:rsidRDefault="782EB224" w14:paraId="6E0C48B6" w14:textId="15557738">
            <w:pPr>
              <w:pStyle w:val="Normal"/>
              <w:bidi w:val="0"/>
            </w:pPr>
            <w:r w:rsidR="782EB224">
              <w:rPr/>
              <w:t>cit</w:t>
            </w:r>
          </w:p>
        </w:tc>
        <w:tc>
          <w:tcPr>
            <w:tcW w:w="3825" w:type="dxa"/>
            <w:tcMar/>
            <w:vAlign w:val="center"/>
          </w:tcPr>
          <w:p w:rsidR="782EB224" w:rsidP="782EB224" w:rsidRDefault="782EB224" w14:paraId="69621791" w14:textId="421AFA21">
            <w:pPr>
              <w:pStyle w:val="Normal"/>
              <w:bidi w:val="0"/>
            </w:pPr>
            <w:r w:rsidR="782EB224">
              <w:rPr/>
              <w:t>consciousness</w:t>
            </w:r>
          </w:p>
        </w:tc>
      </w:tr>
      <w:tr w:rsidR="782EB224" w:rsidTr="782EB224" w14:paraId="4140E06A">
        <w:trPr>
          <w:trHeight w:val="300"/>
        </w:trPr>
        <w:tc>
          <w:tcPr>
            <w:tcW w:w="1003" w:type="dxa"/>
            <w:tcMar/>
            <w:vAlign w:val="center"/>
          </w:tcPr>
          <w:p w:rsidR="782EB224" w:rsidP="782EB224" w:rsidRDefault="782EB224" w14:paraId="17DD1867" w14:textId="7A57E415">
            <w:pPr>
              <w:pStyle w:val="Normal"/>
              <w:bidi w:val="0"/>
            </w:pPr>
            <w:r w:rsidR="782EB224">
              <w:rPr/>
              <w:t>आनंद</w:t>
            </w:r>
          </w:p>
        </w:tc>
        <w:tc>
          <w:tcPr>
            <w:tcW w:w="1842" w:type="dxa"/>
            <w:tcMar/>
            <w:vAlign w:val="center"/>
          </w:tcPr>
          <w:p w:rsidR="782EB224" w:rsidP="782EB224" w:rsidRDefault="782EB224" w14:paraId="1001AE33" w14:textId="07AE706F">
            <w:pPr>
              <w:pStyle w:val="Normal"/>
              <w:bidi w:val="0"/>
            </w:pPr>
            <w:r w:rsidR="782EB224">
              <w:rPr/>
              <w:t>ānanda</w:t>
            </w:r>
          </w:p>
        </w:tc>
        <w:tc>
          <w:tcPr>
            <w:tcW w:w="3825" w:type="dxa"/>
            <w:tcMar/>
            <w:vAlign w:val="center"/>
          </w:tcPr>
          <w:p w:rsidR="782EB224" w:rsidP="782EB224" w:rsidRDefault="782EB224" w14:paraId="06B30704" w14:textId="08BDE9CE">
            <w:pPr>
              <w:pStyle w:val="Normal"/>
              <w:bidi w:val="0"/>
            </w:pPr>
            <w:r w:rsidR="782EB224">
              <w:rPr/>
              <w:t>bliss</w:t>
            </w:r>
          </w:p>
        </w:tc>
      </w:tr>
      <w:tr w:rsidR="782EB224" w:rsidTr="782EB224" w14:paraId="63C23517">
        <w:trPr>
          <w:trHeight w:val="300"/>
        </w:trPr>
        <w:tc>
          <w:tcPr>
            <w:tcW w:w="1003" w:type="dxa"/>
            <w:tcMar/>
            <w:vAlign w:val="center"/>
          </w:tcPr>
          <w:p w:rsidR="782EB224" w:rsidP="782EB224" w:rsidRDefault="782EB224" w14:paraId="02E22328" w14:textId="58389D5D">
            <w:pPr>
              <w:pStyle w:val="Normal"/>
              <w:bidi w:val="0"/>
            </w:pPr>
            <w:r w:rsidR="782EB224">
              <w:rPr/>
              <w:t>स्वरूप</w:t>
            </w:r>
          </w:p>
        </w:tc>
        <w:tc>
          <w:tcPr>
            <w:tcW w:w="1842" w:type="dxa"/>
            <w:tcMar/>
            <w:vAlign w:val="center"/>
          </w:tcPr>
          <w:p w:rsidR="782EB224" w:rsidP="782EB224" w:rsidRDefault="782EB224" w14:paraId="50F93A5B" w14:textId="665316CF">
            <w:pPr>
              <w:pStyle w:val="Normal"/>
              <w:bidi w:val="0"/>
            </w:pPr>
            <w:r w:rsidR="782EB224">
              <w:rPr/>
              <w:t>svarūp</w:t>
            </w:r>
          </w:p>
        </w:tc>
        <w:tc>
          <w:tcPr>
            <w:tcW w:w="3825" w:type="dxa"/>
            <w:tcMar/>
            <w:vAlign w:val="center"/>
          </w:tcPr>
          <w:p w:rsidR="782EB224" w:rsidP="782EB224" w:rsidRDefault="782EB224" w14:paraId="1CE10359" w14:textId="7EAF4426">
            <w:pPr>
              <w:pStyle w:val="Normal"/>
              <w:bidi w:val="0"/>
            </w:pPr>
            <w:r w:rsidR="782EB224">
              <w:rPr/>
              <w:t>essential nature, embodiment</w:t>
            </w:r>
          </w:p>
        </w:tc>
      </w:tr>
      <w:tr w:rsidR="782EB224" w:rsidTr="782EB224" w14:paraId="6FC85574">
        <w:trPr>
          <w:trHeight w:val="300"/>
        </w:trPr>
        <w:tc>
          <w:tcPr>
            <w:tcW w:w="1003" w:type="dxa"/>
            <w:tcMar/>
            <w:vAlign w:val="center"/>
          </w:tcPr>
          <w:p w:rsidR="782EB224" w:rsidP="782EB224" w:rsidRDefault="782EB224" w14:paraId="15EE25BA" w14:textId="2F5CB49E">
            <w:pPr>
              <w:pStyle w:val="Normal"/>
              <w:bidi w:val="0"/>
            </w:pPr>
            <w:r w:rsidR="782EB224">
              <w:rPr/>
              <w:t>हूँ</w:t>
            </w:r>
          </w:p>
        </w:tc>
        <w:tc>
          <w:tcPr>
            <w:tcW w:w="1842" w:type="dxa"/>
            <w:tcMar/>
            <w:vAlign w:val="center"/>
          </w:tcPr>
          <w:p w:rsidR="782EB224" w:rsidP="782EB224" w:rsidRDefault="782EB224" w14:paraId="30396C6F" w14:textId="5EF4D258">
            <w:pPr>
              <w:pStyle w:val="Normal"/>
              <w:bidi w:val="0"/>
            </w:pPr>
            <w:r w:rsidR="782EB224">
              <w:rPr/>
              <w:t>hūṃ</w:t>
            </w:r>
          </w:p>
        </w:tc>
        <w:tc>
          <w:tcPr>
            <w:tcW w:w="3825" w:type="dxa"/>
            <w:tcMar/>
            <w:vAlign w:val="center"/>
          </w:tcPr>
          <w:p w:rsidR="782EB224" w:rsidP="782EB224" w:rsidRDefault="782EB224" w14:paraId="76E1688D" w14:textId="15185893">
            <w:pPr>
              <w:pStyle w:val="Normal"/>
              <w:bidi w:val="0"/>
            </w:pPr>
            <w:r w:rsidR="782EB224">
              <w:rPr/>
              <w:t>am</w:t>
            </w:r>
          </w:p>
        </w:tc>
      </w:tr>
    </w:tbl>
    <w:p xmlns:wp14="http://schemas.microsoft.com/office/word/2010/wordml" w:rsidP="782EB224" wp14:paraId="4D0DB7E7" wp14:textId="5FDD0BD0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2EB224" wp14:paraId="4013F81C" wp14:textId="0AF12F3B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82EB224" w:rsidR="45C997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82EB224" wp14:paraId="76970F7E" wp14:textId="474E185A">
      <w:pPr>
        <w:pStyle w:val="Heading3"/>
      </w:pPr>
      <w:r w:rsidRPr="782EB224" w:rsidR="18784019">
        <w:rPr>
          <w:noProof w:val="0"/>
          <w:lang w:val="fr-FR"/>
        </w:rPr>
        <w:t>1. इस मनुष्य सृष्टि का बीज — The Seed of this human creation</w:t>
      </w:r>
    </w:p>
    <w:p xmlns:wp14="http://schemas.microsoft.com/office/word/2010/wordml" w:rsidP="782EB224" wp14:paraId="2FEFAEC2" wp14:textId="5F68E1E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इस (is): The oblique form of यह (yah, “this”).</w:t>
      </w:r>
    </w:p>
    <w:p xmlns:wp14="http://schemas.microsoft.com/office/word/2010/wordml" w:rsidP="782EB224" wp14:paraId="6B85A1AD" wp14:textId="736E392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मनुष्य सृष्टि (manuṣya sṛṣṭi): Human creation, the world of human beings.</w:t>
      </w:r>
    </w:p>
    <w:p xmlns:wp14="http://schemas.microsoft.com/office/word/2010/wordml" w:rsidP="782EB224" wp14:paraId="7C1F5B5A" wp14:textId="299ACA8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का (kā): Expresses a relationship of possession or belonging.</w:t>
      </w:r>
    </w:p>
    <w:p xmlns:wp14="http://schemas.microsoft.com/office/word/2010/wordml" w:rsidP="782EB224" wp14:paraId="216E6EF5" wp14:textId="48C7435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बीज (bīj): Seed.</w:t>
      </w:r>
    </w:p>
    <w:p xmlns:wp14="http://schemas.microsoft.com/office/word/2010/wordml" w:rsidP="782EB224" wp14:paraId="63CC962A" wp14:textId="7CFE0DB3">
      <w:pPr>
        <w:spacing w:before="240" w:beforeAutospacing="off" w:after="240" w:afterAutospacing="off"/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Notice that का (kā) is masculine singular because it agrees with बीज (bīj, “seed”), not with सृष्टि (sṛṣṭi, “creation”), which is feminine.</w:t>
      </w:r>
    </w:p>
    <w:p xmlns:wp14="http://schemas.microsoft.com/office/word/2010/wordml" w:rsidP="782EB224" wp14:paraId="6AB64E8E" wp14:textId="4676E8CB">
      <w:pPr>
        <w:spacing w:before="240" w:beforeAutospacing="off" w:after="240" w:afterAutospacing="off"/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The entire expression means:</w:t>
      </w:r>
    </w:p>
    <w:p xmlns:wp14="http://schemas.microsoft.com/office/word/2010/wordml" w:rsidP="782EB224" wp14:paraId="176B7FE8" wp14:textId="6414E0C3">
      <w:pPr>
        <w:spacing w:before="240" w:beforeAutospacing="off" w:after="240" w:afterAutospacing="off"/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“The Seed of this human creation.”</w:t>
      </w:r>
    </w:p>
    <w:p xmlns:wp14="http://schemas.microsoft.com/office/word/2010/wordml" w:rsidP="782EB224" wp14:paraId="6CA4B052" wp14:textId="1F8D29EB">
      <w:pPr>
        <w:pStyle w:val="Heading3"/>
      </w:pPr>
      <w:r w:rsidRPr="782EB224" w:rsidR="18784019">
        <w:rPr>
          <w:noProof w:val="0"/>
          <w:lang w:val="fr-FR"/>
        </w:rPr>
        <w:t>2. सत चित आनंद — Being, Consciousness and Bliss</w:t>
      </w:r>
    </w:p>
    <w:p xmlns:wp14="http://schemas.microsoft.com/office/word/2010/wordml" w:rsidP="782EB224" wp14:paraId="5B5978FB" wp14:textId="2AD7C13D">
      <w:pPr>
        <w:spacing w:before="240" w:beforeAutospacing="off" w:after="240" w:afterAutospacing="off"/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This expression comes from the Sanskrit philosophical concept सच्चिदानन्द (saccidānanda).</w:t>
      </w:r>
    </w:p>
    <w:p xmlns:wp14="http://schemas.microsoft.com/office/word/2010/wordml" w:rsidP="782EB224" wp14:paraId="32B11369" wp14:textId="139F2695">
      <w:pPr>
        <w:spacing w:before="240" w:beforeAutospacing="off" w:after="240" w:afterAutospacing="off"/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It combines three fundamental ideas:</w:t>
      </w:r>
    </w:p>
    <w:p xmlns:wp14="http://schemas.microsoft.com/office/word/2010/wordml" w:rsidP="782EB224" wp14:paraId="3496AB13" wp14:textId="2D42C69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सत् (sat): True being, reality, that which truly exists.</w:t>
      </w:r>
    </w:p>
    <w:p xmlns:wp14="http://schemas.microsoft.com/office/word/2010/wordml" w:rsidP="782EB224" wp14:paraId="51E0A075" wp14:textId="6FD4CF7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चित् (cit): Consciousness, conscious awareness.</w:t>
      </w:r>
    </w:p>
    <w:p xmlns:wp14="http://schemas.microsoft.com/office/word/2010/wordml" w:rsidP="782EB224" wp14:paraId="002F0E2C" wp14:textId="43079D8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आनन्द (ānanda): Bliss, profound spiritual happiness.</w:t>
      </w:r>
    </w:p>
    <w:p xmlns:wp14="http://schemas.microsoft.com/office/word/2010/wordml" w:rsidP="782EB224" wp14:paraId="415453E2" wp14:textId="22AEEC0E">
      <w:pPr>
        <w:spacing w:before="240" w:beforeAutospacing="off" w:after="240" w:afterAutospacing="off"/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In Vedānta philosophy, saccidānanda traditionally describes the essential nature of ultimate reality (Brahman).</w:t>
      </w:r>
    </w:p>
    <w:p xmlns:wp14="http://schemas.microsoft.com/office/word/2010/wordml" w:rsidP="782EB224" wp14:paraId="788E014F" wp14:textId="7A984540">
      <w:pPr>
        <w:spacing w:before="240" w:beforeAutospacing="off" w:after="240" w:afterAutospacing="off"/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In this Murli sentence, the expression describes the essential qualities of the Supreme Father.</w:t>
      </w:r>
    </w:p>
    <w:p xmlns:wp14="http://schemas.microsoft.com/office/word/2010/wordml" w:rsidP="782EB224" wp14:paraId="43A6933F" wp14:textId="5E5E474E">
      <w:pPr>
        <w:pStyle w:val="Heading3"/>
      </w:pPr>
      <w:r w:rsidRPr="782EB224" w:rsidR="18784019">
        <w:rPr>
          <w:noProof w:val="0"/>
          <w:lang w:val="fr-FR"/>
        </w:rPr>
        <w:t>3. स्वरूप (svarūp) — Essential nature</w:t>
      </w:r>
    </w:p>
    <w:p xmlns:wp14="http://schemas.microsoft.com/office/word/2010/wordml" w:rsidP="782EB224" wp14:paraId="75E796DE" wp14:textId="05371A25">
      <w:pPr>
        <w:spacing w:before="240" w:beforeAutospacing="off" w:after="240" w:afterAutospacing="off"/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This word comes from Sanskrit:</w:t>
      </w:r>
    </w:p>
    <w:p xmlns:wp14="http://schemas.microsoft.com/office/word/2010/wordml" w:rsidP="782EB224" wp14:paraId="30C4F17C" wp14:textId="1FE29A8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स्व (sva): One's own, oneself.</w:t>
      </w:r>
    </w:p>
    <w:p xmlns:wp14="http://schemas.microsoft.com/office/word/2010/wordml" w:rsidP="782EB224" wp14:paraId="30618DC3" wp14:textId="658F00A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रूप (rūpa): Form, appearance, nature.</w:t>
      </w:r>
    </w:p>
    <w:p xmlns:wp14="http://schemas.microsoft.com/office/word/2010/wordml" w:rsidP="782EB224" wp14:paraId="626D904C" wp14:textId="460168E4">
      <w:pPr>
        <w:spacing w:before="240" w:beforeAutospacing="off" w:after="240" w:afterAutospacing="off"/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Therefore, स्वरूप (svarūp) means “one's own true nature,” “essential form,” or “embodiment.”</w:t>
      </w:r>
    </w:p>
    <w:p xmlns:wp14="http://schemas.microsoft.com/office/word/2010/wordml" w:rsidP="782EB224" wp14:paraId="76F356E4" wp14:textId="5DDA3818">
      <w:pPr>
        <w:spacing w:before="240" w:beforeAutospacing="off" w:after="240" w:afterAutospacing="off"/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Some examples: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536"/>
        <w:gridCol w:w="1842"/>
        <w:gridCol w:w="3405"/>
      </w:tblGrid>
      <w:tr w:rsidR="782EB224" w:rsidTr="782EB224" w14:paraId="6626B574">
        <w:trPr>
          <w:trHeight w:val="300"/>
        </w:trPr>
        <w:tc>
          <w:tcPr>
            <w:tcW w:w="1536" w:type="dxa"/>
            <w:tcMar/>
            <w:vAlign w:val="center"/>
          </w:tcPr>
          <w:p w:rsidR="782EB224" w:rsidP="782EB224" w:rsidRDefault="782EB224" w14:paraId="5B19BE93" w14:textId="7F7EFDFC">
            <w:pPr>
              <w:pStyle w:val="Normal"/>
              <w:rPr>
                <w:b w:val="1"/>
                <w:bCs w:val="1"/>
              </w:rPr>
            </w:pPr>
            <w:r w:rsidRPr="782EB224" w:rsidR="782EB224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782EB224" w:rsidP="782EB224" w:rsidRDefault="782EB224" w14:paraId="62F0F1CE" w14:textId="193379BF">
            <w:pPr>
              <w:pStyle w:val="Normal"/>
              <w:rPr>
                <w:b w:val="1"/>
                <w:bCs w:val="1"/>
              </w:rPr>
            </w:pPr>
            <w:r w:rsidRPr="782EB224" w:rsidR="782EB224">
              <w:rPr>
                <w:b w:val="1"/>
                <w:bCs w:val="1"/>
              </w:rPr>
              <w:t>Transliteration</w:t>
            </w:r>
          </w:p>
        </w:tc>
        <w:tc>
          <w:tcPr>
            <w:tcW w:w="3405" w:type="dxa"/>
            <w:tcMar/>
            <w:vAlign w:val="center"/>
          </w:tcPr>
          <w:p w:rsidR="782EB224" w:rsidP="782EB224" w:rsidRDefault="782EB224" w14:paraId="20CA0ECE" w14:textId="28630E19">
            <w:pPr>
              <w:pStyle w:val="Normal"/>
              <w:rPr>
                <w:b w:val="1"/>
                <w:bCs w:val="1"/>
              </w:rPr>
            </w:pPr>
            <w:r w:rsidRPr="782EB224" w:rsidR="782EB224">
              <w:rPr>
                <w:b w:val="1"/>
                <w:bCs w:val="1"/>
              </w:rPr>
              <w:t>English</w:t>
            </w:r>
          </w:p>
        </w:tc>
      </w:tr>
      <w:tr w:rsidR="782EB224" w:rsidTr="782EB224" w14:paraId="0CBCF470">
        <w:trPr>
          <w:trHeight w:val="300"/>
        </w:trPr>
        <w:tc>
          <w:tcPr>
            <w:tcW w:w="1536" w:type="dxa"/>
            <w:tcMar/>
            <w:vAlign w:val="center"/>
          </w:tcPr>
          <w:p w:rsidR="782EB224" w:rsidP="782EB224" w:rsidRDefault="782EB224" w14:paraId="130B7617" w14:textId="0AE87357">
            <w:pPr>
              <w:pStyle w:val="Normal"/>
            </w:pPr>
            <w:r w:rsidR="782EB224">
              <w:rPr/>
              <w:t>शान्ति स्वरूप</w:t>
            </w:r>
          </w:p>
        </w:tc>
        <w:tc>
          <w:tcPr>
            <w:tcW w:w="1842" w:type="dxa"/>
            <w:tcMar/>
            <w:vAlign w:val="center"/>
          </w:tcPr>
          <w:p w:rsidR="782EB224" w:rsidP="782EB224" w:rsidRDefault="782EB224" w14:paraId="3BC2C4E6" w14:textId="70E2B657">
            <w:pPr>
              <w:pStyle w:val="Normal"/>
            </w:pPr>
            <w:r w:rsidR="782EB224">
              <w:rPr/>
              <w:t>śānti svarūp</w:t>
            </w:r>
          </w:p>
        </w:tc>
        <w:tc>
          <w:tcPr>
            <w:tcW w:w="3405" w:type="dxa"/>
            <w:tcMar/>
            <w:vAlign w:val="center"/>
          </w:tcPr>
          <w:p w:rsidR="782EB224" w:rsidP="782EB224" w:rsidRDefault="782EB224" w14:paraId="2E791235" w14:textId="4D93044E">
            <w:pPr>
              <w:pStyle w:val="Normal"/>
            </w:pPr>
            <w:r w:rsidR="782EB224">
              <w:rPr/>
              <w:t>Embodiment of peace</w:t>
            </w:r>
          </w:p>
        </w:tc>
      </w:tr>
      <w:tr w:rsidR="782EB224" w:rsidTr="782EB224" w14:paraId="0FB50064">
        <w:trPr>
          <w:trHeight w:val="300"/>
        </w:trPr>
        <w:tc>
          <w:tcPr>
            <w:tcW w:w="1536" w:type="dxa"/>
            <w:tcMar/>
            <w:vAlign w:val="center"/>
          </w:tcPr>
          <w:p w:rsidR="782EB224" w:rsidP="782EB224" w:rsidRDefault="782EB224" w14:paraId="065245BE" w14:textId="4DCB3D82">
            <w:pPr>
              <w:pStyle w:val="Normal"/>
            </w:pPr>
            <w:r w:rsidR="782EB224">
              <w:rPr/>
              <w:t>प्रेम स्वरूप</w:t>
            </w:r>
          </w:p>
        </w:tc>
        <w:tc>
          <w:tcPr>
            <w:tcW w:w="1842" w:type="dxa"/>
            <w:tcMar/>
            <w:vAlign w:val="center"/>
          </w:tcPr>
          <w:p w:rsidR="782EB224" w:rsidP="782EB224" w:rsidRDefault="782EB224" w14:paraId="512A0900" w14:textId="54B9D9F5">
            <w:pPr>
              <w:pStyle w:val="Normal"/>
            </w:pPr>
            <w:r w:rsidR="782EB224">
              <w:rPr/>
              <w:t>prem svarūp</w:t>
            </w:r>
          </w:p>
        </w:tc>
        <w:tc>
          <w:tcPr>
            <w:tcW w:w="3405" w:type="dxa"/>
            <w:tcMar/>
            <w:vAlign w:val="center"/>
          </w:tcPr>
          <w:p w:rsidR="782EB224" w:rsidP="782EB224" w:rsidRDefault="782EB224" w14:paraId="656C349E" w14:textId="7B1CF253">
            <w:pPr>
              <w:pStyle w:val="Normal"/>
            </w:pPr>
            <w:r w:rsidR="782EB224">
              <w:rPr/>
              <w:t>Embodiment of love</w:t>
            </w:r>
          </w:p>
        </w:tc>
      </w:tr>
      <w:tr w:rsidR="782EB224" w:rsidTr="782EB224" w14:paraId="6B61C8DE">
        <w:trPr>
          <w:trHeight w:val="300"/>
        </w:trPr>
        <w:tc>
          <w:tcPr>
            <w:tcW w:w="1536" w:type="dxa"/>
            <w:tcMar/>
            <w:vAlign w:val="center"/>
          </w:tcPr>
          <w:p w:rsidR="782EB224" w:rsidP="782EB224" w:rsidRDefault="782EB224" w14:paraId="7435D25A" w14:textId="03EA2555">
            <w:pPr>
              <w:pStyle w:val="Normal"/>
            </w:pPr>
            <w:r w:rsidR="782EB224">
              <w:rPr/>
              <w:t>ज्ञान स्वरूप</w:t>
            </w:r>
          </w:p>
        </w:tc>
        <w:tc>
          <w:tcPr>
            <w:tcW w:w="1842" w:type="dxa"/>
            <w:tcMar/>
            <w:vAlign w:val="center"/>
          </w:tcPr>
          <w:p w:rsidR="782EB224" w:rsidP="782EB224" w:rsidRDefault="782EB224" w14:paraId="10F0D9A0" w14:textId="4C1CAF56">
            <w:pPr>
              <w:pStyle w:val="Normal"/>
            </w:pPr>
            <w:r w:rsidR="782EB224">
              <w:rPr/>
              <w:t>jñān svarūp</w:t>
            </w:r>
          </w:p>
        </w:tc>
        <w:tc>
          <w:tcPr>
            <w:tcW w:w="3405" w:type="dxa"/>
            <w:tcMar/>
            <w:vAlign w:val="center"/>
          </w:tcPr>
          <w:p w:rsidR="782EB224" w:rsidP="782EB224" w:rsidRDefault="782EB224" w14:paraId="4831C773" w14:textId="51DD80A0">
            <w:pPr>
              <w:pStyle w:val="Normal"/>
            </w:pPr>
            <w:r w:rsidR="782EB224">
              <w:rPr/>
              <w:t>Embodiment of knowledge</w:t>
            </w:r>
          </w:p>
        </w:tc>
      </w:tr>
      <w:tr w:rsidR="782EB224" w:rsidTr="782EB224" w14:paraId="0B1C68E2">
        <w:trPr>
          <w:trHeight w:val="300"/>
        </w:trPr>
        <w:tc>
          <w:tcPr>
            <w:tcW w:w="1536" w:type="dxa"/>
            <w:tcMar/>
            <w:vAlign w:val="center"/>
          </w:tcPr>
          <w:p w:rsidR="782EB224" w:rsidP="782EB224" w:rsidRDefault="782EB224" w14:paraId="2C938E26" w14:textId="470F3983">
            <w:pPr>
              <w:pStyle w:val="Normal"/>
            </w:pPr>
            <w:r w:rsidR="782EB224">
              <w:rPr/>
              <w:t>आनंद स्वरूप</w:t>
            </w:r>
          </w:p>
        </w:tc>
        <w:tc>
          <w:tcPr>
            <w:tcW w:w="1842" w:type="dxa"/>
            <w:tcMar/>
            <w:vAlign w:val="center"/>
          </w:tcPr>
          <w:p w:rsidR="782EB224" w:rsidP="782EB224" w:rsidRDefault="782EB224" w14:paraId="1120AE12" w14:textId="465A03DE">
            <w:pPr>
              <w:pStyle w:val="Normal"/>
            </w:pPr>
            <w:r w:rsidR="782EB224">
              <w:rPr/>
              <w:t>ānanda svarūp</w:t>
            </w:r>
          </w:p>
        </w:tc>
        <w:tc>
          <w:tcPr>
            <w:tcW w:w="3405" w:type="dxa"/>
            <w:tcMar/>
            <w:vAlign w:val="center"/>
          </w:tcPr>
          <w:p w:rsidR="782EB224" w:rsidP="782EB224" w:rsidRDefault="782EB224" w14:paraId="51978B8D" w14:textId="609EC650">
            <w:pPr>
              <w:pStyle w:val="Normal"/>
            </w:pPr>
            <w:r w:rsidR="782EB224">
              <w:rPr/>
              <w:t>Embodiment of bliss</w:t>
            </w:r>
          </w:p>
        </w:tc>
      </w:tr>
    </w:tbl>
    <w:p xmlns:wp14="http://schemas.microsoft.com/office/word/2010/wordml" w:rsidP="782EB224" wp14:paraId="21D8CC2B" wp14:textId="49529073">
      <w:pPr>
        <w:bidi w:val="0"/>
        <w:spacing w:before="240" w:beforeAutospacing="off" w:after="240" w:afterAutospacing="off"/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The construction सत चित आनंद स्वरूप हूँ therefore means:</w:t>
      </w:r>
    </w:p>
    <w:p xmlns:wp14="http://schemas.microsoft.com/office/word/2010/wordml" w:rsidP="782EB224" wp14:paraId="06BB6EA9" wp14:textId="0EBDBB34">
      <w:pPr>
        <w:bidi w:val="0"/>
        <w:spacing w:before="240" w:beforeAutospacing="off" w:after="240" w:afterAutospacing="off"/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“My essential nature is Being, Consciousness and Bliss.”</w:t>
      </w:r>
    </w:p>
    <w:p xmlns:wp14="http://schemas.microsoft.com/office/word/2010/wordml" w:rsidP="782EB224" wp14:paraId="370AF954" wp14:textId="47A43032">
      <w:pPr>
        <w:bidi w:val="0"/>
        <w:spacing w:before="240" w:beforeAutospacing="off" w:after="240" w:afterAutospacing="off"/>
      </w:pPr>
      <w:r w:rsidRPr="782EB224" w:rsidR="18784019">
        <w:rPr>
          <w:rFonts w:ascii="Aptos" w:hAnsi="Aptos" w:eastAsia="Aptos" w:cs="Aptos"/>
          <w:noProof w:val="0"/>
          <w:sz w:val="24"/>
          <w:szCs w:val="24"/>
          <w:lang w:val="fr-FR"/>
        </w:rPr>
        <w:t>It expresses more than simply possessing these qualities: they are intrinsic to one's very nature.</w:t>
      </w:r>
    </w:p>
    <w:p xmlns:wp14="http://schemas.microsoft.com/office/word/2010/wordml" wp14:paraId="3BFEFB25" wp14:textId="56699ED1"/>
    <w:p w:rsidR="57EB4350" w:rsidP="782EB224" w:rsidRDefault="57EB4350" w14:paraId="489DA011" w14:textId="0D43971A">
      <w:pPr>
        <w:pStyle w:val="Heading2"/>
      </w:pPr>
      <w:r w:rsidRPr="782EB224" w:rsidR="57EB4350">
        <w:rPr>
          <w:noProof w:val="0"/>
          <w:lang w:val="fr-FR"/>
        </w:rPr>
        <w:t>🌱 Meaning in the BK Context</w:t>
      </w:r>
    </w:p>
    <w:p w:rsidR="57EB4350" w:rsidP="782EB224" w:rsidRDefault="57EB4350" w14:paraId="5B9D2970" w14:textId="2B0987E9">
      <w:pPr>
        <w:spacing w:before="240" w:beforeAutospacing="off" w:after="240" w:afterAutospacing="off"/>
      </w:pPr>
      <w:r w:rsidRPr="782EB224" w:rsidR="57EB4350">
        <w:rPr>
          <w:rFonts w:ascii="Aptos" w:hAnsi="Aptos" w:eastAsia="Aptos" w:cs="Aptos"/>
          <w:noProof w:val="0"/>
          <w:sz w:val="24"/>
          <w:szCs w:val="24"/>
          <w:lang w:val="fr-FR"/>
        </w:rPr>
        <w:t>In the teachings of the Brahma Kumaris, this sentence brings together two important ideas.</w:t>
      </w:r>
    </w:p>
    <w:p w:rsidR="57EB4350" w:rsidP="782EB224" w:rsidRDefault="57EB4350" w14:paraId="78AFB648" w14:textId="3666D2FF">
      <w:pPr>
        <w:spacing w:before="240" w:beforeAutospacing="off" w:after="240" w:afterAutospacing="off"/>
      </w:pPr>
      <w:r w:rsidRPr="782EB224" w:rsidR="57EB4350">
        <w:rPr>
          <w:rFonts w:ascii="Aptos" w:hAnsi="Aptos" w:eastAsia="Aptos" w:cs="Aptos"/>
          <w:noProof w:val="0"/>
          <w:sz w:val="24"/>
          <w:szCs w:val="24"/>
          <w:lang w:val="fr-FR"/>
        </w:rPr>
        <w:t>1. The Father is the Seed of the human world tree.</w:t>
      </w:r>
    </w:p>
    <w:p w:rsidR="57EB4350" w:rsidP="782EB224" w:rsidRDefault="57EB4350" w14:paraId="1D7D743C" w14:textId="34C39421">
      <w:pPr>
        <w:spacing w:before="240" w:beforeAutospacing="off" w:after="240" w:afterAutospacing="off"/>
      </w:pPr>
      <w:r w:rsidRPr="782EB224" w:rsidR="57EB4350">
        <w:rPr>
          <w:rFonts w:ascii="Aptos" w:hAnsi="Aptos" w:eastAsia="Aptos" w:cs="Aptos"/>
          <w:noProof w:val="0"/>
          <w:sz w:val="24"/>
          <w:szCs w:val="24"/>
          <w:lang w:val="fr-FR"/>
        </w:rPr>
        <w:t>बीज (bīj, “seed”) refers to the symbolic tree of humanity, known as the kalpa-vṛkṣa.</w:t>
      </w:r>
    </w:p>
    <w:p w:rsidR="57EB4350" w:rsidP="782EB224" w:rsidRDefault="57EB4350" w14:paraId="40049138" w14:textId="7D101338">
      <w:pPr>
        <w:spacing w:before="240" w:beforeAutospacing="off" w:after="240" w:afterAutospacing="off"/>
      </w:pPr>
      <w:r w:rsidRPr="782EB224" w:rsidR="57EB4350">
        <w:rPr>
          <w:rFonts w:ascii="Aptos" w:hAnsi="Aptos" w:eastAsia="Aptos" w:cs="Aptos"/>
          <w:noProof w:val="0"/>
          <w:sz w:val="24"/>
          <w:szCs w:val="24"/>
          <w:lang w:val="fr-FR"/>
        </w:rPr>
        <w:t>Just as a seed contains the principle from which a tree develops, the Supreme Father possesses the knowledge of the beginning, development and end of the human world cycle.</w:t>
      </w:r>
    </w:p>
    <w:p w:rsidR="57EB4350" w:rsidP="782EB224" w:rsidRDefault="57EB4350" w14:paraId="4756A854" w14:textId="4711FDB1">
      <w:pPr>
        <w:spacing w:before="240" w:beforeAutospacing="off" w:after="240" w:afterAutospacing="off"/>
      </w:pPr>
      <w:r w:rsidRPr="782EB224" w:rsidR="57EB4350">
        <w:rPr>
          <w:rFonts w:ascii="Aptos" w:hAnsi="Aptos" w:eastAsia="Aptos" w:cs="Aptos"/>
          <w:noProof w:val="0"/>
          <w:sz w:val="24"/>
          <w:szCs w:val="24"/>
          <w:lang w:val="fr-FR"/>
        </w:rPr>
        <w:t>However, this does not mean that souls are created from God. In BK knowledge, souls are eternal.</w:t>
      </w:r>
    </w:p>
    <w:p w:rsidR="57EB4350" w:rsidP="782EB224" w:rsidRDefault="57EB4350" w14:paraId="405260CD" w14:textId="0BC5E3FD">
      <w:pPr>
        <w:spacing w:before="240" w:beforeAutospacing="off" w:after="240" w:afterAutospacing="off"/>
      </w:pPr>
      <w:r w:rsidRPr="782EB224" w:rsidR="57EB4350">
        <w:rPr>
          <w:rFonts w:ascii="Aptos" w:hAnsi="Aptos" w:eastAsia="Aptos" w:cs="Aptos"/>
          <w:noProof w:val="0"/>
          <w:sz w:val="24"/>
          <w:szCs w:val="24"/>
          <w:lang w:val="fr-FR"/>
        </w:rPr>
        <w:t>2. The Father is सत चित आनंद स्वरूप (sat cit ānanda svarūp).</w:t>
      </w:r>
    </w:p>
    <w:p w:rsidR="57EB4350" w:rsidP="782EB224" w:rsidRDefault="57EB4350" w14:paraId="0F765192" w14:textId="23034EDF">
      <w:pPr>
        <w:spacing w:before="240" w:beforeAutospacing="off" w:after="240" w:afterAutospacing="off"/>
      </w:pPr>
      <w:r w:rsidRPr="782EB224" w:rsidR="57EB4350">
        <w:rPr>
          <w:rFonts w:ascii="Aptos" w:hAnsi="Aptos" w:eastAsia="Aptos" w:cs="Aptos"/>
          <w:noProof w:val="0"/>
          <w:sz w:val="24"/>
          <w:szCs w:val="24"/>
          <w:lang w:val="fr-FR"/>
        </w:rPr>
        <w:t>The Supreme Father is described as an eternal, conscious being whose nature is filled with bliss.</w:t>
      </w:r>
    </w:p>
    <w:p w:rsidR="57EB4350" w:rsidP="782EB224" w:rsidRDefault="57EB4350" w14:paraId="71C95A2B" w14:textId="618EAD17">
      <w:pPr>
        <w:spacing w:before="240" w:beforeAutospacing="off" w:after="240" w:afterAutospacing="off"/>
      </w:pPr>
      <w:r w:rsidRPr="782EB224" w:rsidR="57EB4350">
        <w:rPr>
          <w:rFonts w:ascii="Aptos" w:hAnsi="Aptos" w:eastAsia="Aptos" w:cs="Aptos"/>
          <w:noProof w:val="0"/>
          <w:sz w:val="24"/>
          <w:szCs w:val="24"/>
          <w:lang w:val="fr-FR"/>
        </w:rPr>
        <w:t>These qualities belong to His essential nature, independently of the changes taking place in the physical world.</w:t>
      </w:r>
    </w:p>
    <w:p w:rsidR="57EB4350" w:rsidP="782EB224" w:rsidRDefault="57EB4350" w14:paraId="1C7BD94C" w14:textId="298A8F9F">
      <w:pPr>
        <w:spacing w:before="240" w:beforeAutospacing="off" w:after="240" w:afterAutospacing="off"/>
      </w:pPr>
      <w:r w:rsidRPr="782EB224" w:rsidR="57EB4350">
        <w:rPr>
          <w:rFonts w:ascii="Aptos" w:hAnsi="Aptos" w:eastAsia="Aptos" w:cs="Aptos"/>
          <w:noProof w:val="0"/>
          <w:sz w:val="24"/>
          <w:szCs w:val="24"/>
          <w:lang w:val="fr-FR"/>
        </w:rPr>
        <w:t>The expression saccidānanda therefore draws on traditional Indian philosophical vocabulary but applies it here specifically to the Supreme Father, who, according to BK teachings, is a soul distinct from all other souls.</w:t>
      </w:r>
    </w:p>
    <w:p w:rsidR="782EB224" w:rsidP="782EB224" w:rsidRDefault="782EB224" w14:paraId="4B8738F1" w14:textId="13EC63BC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57EB4350" w:rsidP="782EB224" w:rsidRDefault="57EB4350" w14:paraId="76D2E486" w14:textId="386A5E5A">
      <w:pPr>
        <w:pStyle w:val="Heading2"/>
      </w:pPr>
      <w:r w:rsidRPr="782EB224" w:rsidR="57EB4350">
        <w:rPr>
          <w:noProof w:val="0"/>
          <w:lang w:val="fr-FR"/>
        </w:rPr>
        <w:t>✨ Simple Reformulation</w:t>
      </w:r>
    </w:p>
    <w:p w:rsidR="57EB4350" w:rsidP="782EB224" w:rsidRDefault="57EB4350" w14:paraId="10ED2EAD" w14:textId="262D9826">
      <w:pPr>
        <w:spacing w:before="240" w:beforeAutospacing="off" w:after="240" w:afterAutospacing="off"/>
      </w:pPr>
      <w:r w:rsidRPr="782EB224" w:rsidR="57EB4350">
        <w:rPr>
          <w:rFonts w:ascii="Aptos" w:hAnsi="Aptos" w:eastAsia="Aptos" w:cs="Aptos"/>
          <w:noProof w:val="0"/>
          <w:sz w:val="24"/>
          <w:szCs w:val="24"/>
          <w:lang w:val="fr-FR"/>
        </w:rPr>
        <w:t>The Father says:</w:t>
      </w:r>
    </w:p>
    <w:p w:rsidR="57EB4350" w:rsidP="782EB224" w:rsidRDefault="57EB4350" w14:paraId="36F02EF8" w14:textId="11D248D0">
      <w:pPr>
        <w:spacing w:before="240" w:beforeAutospacing="off" w:after="240" w:afterAutospacing="off"/>
      </w:pPr>
      <w:r w:rsidRPr="782EB224" w:rsidR="57EB4350">
        <w:rPr>
          <w:rFonts w:ascii="Aptos" w:hAnsi="Aptos" w:eastAsia="Aptos" w:cs="Aptos"/>
          <w:noProof w:val="0"/>
          <w:sz w:val="24"/>
          <w:szCs w:val="24"/>
          <w:lang w:val="fr-FR"/>
        </w:rPr>
        <w:t>“I am the Seed of the human world tree. My true nature is eternal Being, Consciousness and Bliss.”</w:t>
      </w:r>
    </w:p>
    <w:p w:rsidR="57EB4350" w:rsidP="782EB224" w:rsidRDefault="57EB4350" w14:paraId="2DE1499B" w14:textId="06A19068">
      <w:pPr>
        <w:spacing w:before="240" w:beforeAutospacing="off" w:after="240" w:afterAutospacing="off"/>
      </w:pPr>
      <w:r w:rsidRPr="782EB224" w:rsidR="57EB4350">
        <w:rPr>
          <w:rFonts w:ascii="Aptos" w:hAnsi="Aptos" w:eastAsia="Aptos" w:cs="Aptos"/>
          <w:noProof w:val="0"/>
          <w:sz w:val="24"/>
          <w:szCs w:val="24"/>
          <w:lang w:val="fr-FR"/>
        </w:rPr>
        <w:t>Key takeaway: बीज (bīj) refers to the Seed of the human world tree, while सत चित आनंद स्वरूप (sat cit ānanda svarūp) describes the Father's essential nature.</w:t>
      </w:r>
    </w:p>
    <w:p w:rsidR="782EB224" w:rsidRDefault="782EB224" w14:paraId="7C617F2E" w14:textId="291B7C2E"/>
    <w:p w:rsidR="782EB224" w:rsidP="782EB224" w:rsidRDefault="782EB224" w14:paraId="57BFF65A" w14:textId="157A539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71EEA16" w:rsidP="782EB224" w:rsidRDefault="771EEA16" w14:paraId="24190CC3" w14:textId="656C72E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2EB224" w:rsidR="771EEA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782EB224" w:rsidP="782EB224" w:rsidRDefault="782EB224" w14:paraId="06850A62" w14:textId="5B514C2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5a86c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149fe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fe49e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13A9D3"/>
    <w:rsid w:val="0313A9D3"/>
    <w:rsid w:val="0355ACF5"/>
    <w:rsid w:val="05C2FFB0"/>
    <w:rsid w:val="069B23DF"/>
    <w:rsid w:val="07015373"/>
    <w:rsid w:val="0BCDCE88"/>
    <w:rsid w:val="0C7E3F84"/>
    <w:rsid w:val="152D3440"/>
    <w:rsid w:val="15D55D73"/>
    <w:rsid w:val="18784019"/>
    <w:rsid w:val="2AE38BD4"/>
    <w:rsid w:val="301102CB"/>
    <w:rsid w:val="376BE67E"/>
    <w:rsid w:val="3E1A05D5"/>
    <w:rsid w:val="3F0B7A20"/>
    <w:rsid w:val="42F1ACC8"/>
    <w:rsid w:val="45C99778"/>
    <w:rsid w:val="4C80BDF6"/>
    <w:rsid w:val="57EB4350"/>
    <w:rsid w:val="6AA50E3F"/>
    <w:rsid w:val="7231F728"/>
    <w:rsid w:val="771EEA16"/>
    <w:rsid w:val="782EB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1DF4F"/>
  <w15:chartTrackingRefBased/>
  <w15:docId w15:val="{BD54C5C1-12B3-4657-9C2D-F65313421E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82EB22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82EB22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82EB22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782EB224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142b9be1f6b40f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2026-10-27T08:08:48.3180096Z</dcterms:created>
  <dcterms:modified xsi:type="dcterms:W3CDTF">2026-10-27T08:23:46.1936133Z</dcterms:modified>
  <dc:creator>Jacques VUILLAUME</dc:creator>
  <lastModifiedBy>Jacques VUILLAUME</lastModifiedBy>
</coreProperties>
</file>