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3977CC79" wp14:paraId="10FB138C" wp14:textId="3294F3E0">
      <w:pPr>
        <w:pStyle w:val="Heading1"/>
        <w:keepNext w:val="1"/>
        <w:keepLines w:val="1"/>
        <w:suppressLineNumbers w:val="0"/>
        <w:bidi w:val="0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3977CC79" w:rsidR="009DC6C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31 October 2026</w:t>
      </w:r>
    </w:p>
    <w:p xmlns:wp14="http://schemas.microsoft.com/office/word/2010/wordml" w:rsidP="3977CC79" wp14:paraId="29C7DFC1" wp14:textId="2303B8E8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977CC79" wp14:paraId="5709EFE9" wp14:textId="04357330">
      <w:pPr>
        <w:pStyle w:val="Heading2"/>
        <w:keepNext w:val="1"/>
        <w:keepLines w:val="1"/>
        <w:suppressLineNumbers w:val="0"/>
        <w:bidi w:val="0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977CC79" w:rsidR="009DC6C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31 October 2026</w:t>
      </w:r>
    </w:p>
    <w:p xmlns:wp14="http://schemas.microsoft.com/office/word/2010/wordml" w:rsidP="3977CC79" wp14:paraId="39050964" wp14:textId="5AC4C04A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977CC79" wp14:paraId="24C7A5CC" wp14:textId="609F859F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977CC79" w:rsidR="009DC6C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📜 Hindi</w:t>
      </w:r>
    </w:p>
    <w:p xmlns:wp14="http://schemas.microsoft.com/office/word/2010/wordml" w:rsidP="3977CC79" wp14:paraId="78074C3D" wp14:textId="6E21148D">
      <w:pPr>
        <w:pStyle w:val="Normal"/>
        <w:spacing w:before="0" w:beforeAutospacing="off" w:after="0" w:afterAutospacing="off"/>
      </w:pPr>
      <w:r w:rsidRPr="3977CC79" w:rsidR="6C9F1AE7">
        <w:rPr>
          <w:rFonts w:ascii="Arial" w:hAnsi="Arial" w:eastAsia="Arial" w:cs="Arial"/>
          <w:noProof w:val="0"/>
          <w:sz w:val="24"/>
          <w:szCs w:val="24"/>
          <w:lang w:val="en-US"/>
        </w:rPr>
        <w:t>बच्चे जानते हैं हम मूलवतन में रहने वाले हैं।</w:t>
      </w:r>
    </w:p>
    <w:p xmlns:wp14="http://schemas.microsoft.com/office/word/2010/wordml" w:rsidP="3977CC79" wp14:paraId="653C4DA2" wp14:textId="6FAB8D52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3977CC79" wp14:paraId="66808F7F" wp14:textId="777E8A79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977CC79" w:rsidR="009DC6C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3977CC79" wp14:paraId="52181CDE" wp14:textId="33C12898">
      <w:pPr>
        <w:pStyle w:val="Normal"/>
        <w:spacing w:before="0" w:beforeAutospacing="off" w:after="0" w:afterAutospacing="off"/>
      </w:pPr>
      <w:r w:rsidRPr="3977CC79" w:rsidR="33AA4E53">
        <w:rPr>
          <w:rFonts w:ascii="Arial" w:hAnsi="Arial" w:eastAsia="Arial" w:cs="Arial"/>
          <w:noProof w:val="0"/>
          <w:sz w:val="24"/>
          <w:szCs w:val="24"/>
          <w:lang w:val="fr-FR"/>
        </w:rPr>
        <w:t>Bacce jānte haiṃ ham mūlavatan meṃ rahne vāle haiṃ.</w:t>
      </w:r>
    </w:p>
    <w:p xmlns:wp14="http://schemas.microsoft.com/office/word/2010/wordml" w:rsidP="3977CC79" wp14:paraId="25730F1D" wp14:textId="4A93A204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3977CC79" wp14:paraId="1BBB30BC" wp14:textId="72D4EBE9">
      <w:pPr>
        <w:spacing w:before="0" w:beforeAutospacing="off" w:after="0" w:afterAutospacing="off"/>
      </w:pPr>
      <w:r w:rsidRPr="3977CC79" w:rsidR="009DC6C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💬 Translation</w:t>
      </w:r>
    </w:p>
    <w:p xmlns:wp14="http://schemas.microsoft.com/office/word/2010/wordml" w:rsidP="3977CC79" wp14:paraId="7255A7A9" wp14:textId="42FD6908">
      <w:pPr>
        <w:spacing w:before="0" w:beforeAutospacing="off" w:after="0" w:afterAutospacing="off"/>
      </w:pPr>
      <w:r w:rsidRPr="3977CC79" w:rsidR="0C680EDF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“The </w:t>
      </w:r>
      <w:r w:rsidRPr="3977CC79" w:rsidR="0C680EDF">
        <w:rPr>
          <w:rFonts w:ascii="Arial" w:hAnsi="Arial" w:eastAsia="Arial" w:cs="Arial"/>
          <w:noProof w:val="0"/>
          <w:sz w:val="24"/>
          <w:szCs w:val="24"/>
          <w:lang w:val="fr-FR"/>
        </w:rPr>
        <w:t>children</w:t>
      </w:r>
      <w:r w:rsidRPr="3977CC79" w:rsidR="0C680EDF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know </w:t>
      </w:r>
      <w:r w:rsidRPr="3977CC79" w:rsidR="0C680EDF">
        <w:rPr>
          <w:rFonts w:ascii="Arial" w:hAnsi="Arial" w:eastAsia="Arial" w:cs="Arial"/>
          <w:noProof w:val="0"/>
          <w:sz w:val="24"/>
          <w:szCs w:val="24"/>
          <w:lang w:val="fr-FR"/>
        </w:rPr>
        <w:t>that</w:t>
      </w:r>
      <w:r w:rsidRPr="3977CC79" w:rsidR="0C680EDF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977CC79" w:rsidR="0C680EDF">
        <w:rPr>
          <w:rFonts w:ascii="Arial" w:hAnsi="Arial" w:eastAsia="Arial" w:cs="Arial"/>
          <w:noProof w:val="0"/>
          <w:sz w:val="24"/>
          <w:szCs w:val="24"/>
          <w:lang w:val="fr-FR"/>
        </w:rPr>
        <w:t>we</w:t>
      </w:r>
      <w:r w:rsidRPr="3977CC79" w:rsidR="0C680EDF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are </w:t>
      </w:r>
      <w:r w:rsidRPr="3977CC79" w:rsidR="0C680EDF">
        <w:rPr>
          <w:rFonts w:ascii="Arial" w:hAnsi="Arial" w:eastAsia="Arial" w:cs="Arial"/>
          <w:noProof w:val="0"/>
          <w:sz w:val="24"/>
          <w:szCs w:val="24"/>
          <w:lang w:val="fr-FR"/>
        </w:rPr>
        <w:t>residents</w:t>
      </w:r>
      <w:r w:rsidRPr="3977CC79" w:rsidR="0C680EDF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of the original world.”</w:t>
      </w:r>
    </w:p>
    <w:p xmlns:wp14="http://schemas.microsoft.com/office/word/2010/wordml" w:rsidP="3977CC79" wp14:paraId="7C1B5202" wp14:textId="43B30367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3977CC79" wp14:paraId="74B008E5" wp14:textId="70E146BB">
      <w:pPr>
        <w:spacing w:before="0" w:beforeAutospacing="off" w:after="0" w:afterAutospacing="off"/>
      </w:pPr>
      <w:r w:rsidRPr="3977CC79" w:rsidR="0C680EDF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A more </w:t>
      </w:r>
      <w:r w:rsidRPr="3977CC79" w:rsidR="0C680EDF">
        <w:rPr>
          <w:rFonts w:ascii="Arial" w:hAnsi="Arial" w:eastAsia="Arial" w:cs="Arial"/>
          <w:noProof w:val="0"/>
          <w:sz w:val="24"/>
          <w:szCs w:val="24"/>
          <w:lang w:val="fr-FR"/>
        </w:rPr>
        <w:t>natural</w:t>
      </w:r>
      <w:r w:rsidRPr="3977CC79" w:rsidR="0C680EDF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translation in the </w:t>
      </w:r>
      <w:r w:rsidRPr="3977CC79" w:rsidR="0C680EDF">
        <w:rPr>
          <w:rFonts w:ascii="Arial" w:hAnsi="Arial" w:eastAsia="Arial" w:cs="Arial"/>
          <w:noProof w:val="0"/>
          <w:sz w:val="24"/>
          <w:szCs w:val="24"/>
          <w:lang w:val="fr-FR"/>
        </w:rPr>
        <w:t>context</w:t>
      </w:r>
      <w:r w:rsidRPr="3977CC79" w:rsidR="0C680EDF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of the </w:t>
      </w:r>
      <w:r w:rsidRPr="3977CC79" w:rsidR="0C680EDF">
        <w:rPr>
          <w:rFonts w:ascii="Arial" w:hAnsi="Arial" w:eastAsia="Arial" w:cs="Arial"/>
          <w:noProof w:val="0"/>
          <w:sz w:val="24"/>
          <w:szCs w:val="24"/>
          <w:lang w:val="fr-FR"/>
        </w:rPr>
        <w:t>Murli:</w:t>
      </w:r>
    </w:p>
    <w:p xmlns:wp14="http://schemas.microsoft.com/office/word/2010/wordml" w:rsidP="3977CC79" wp14:paraId="09FB8ED7" wp14:textId="016B3D8F">
      <w:pPr>
        <w:spacing w:before="0" w:beforeAutospacing="off" w:after="0" w:afterAutospacing="off"/>
      </w:pPr>
      <w:r w:rsidRPr="3977CC79" w:rsidR="0C680EDF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“The </w:t>
      </w:r>
      <w:r w:rsidRPr="3977CC79" w:rsidR="0C680EDF">
        <w:rPr>
          <w:rFonts w:ascii="Arial" w:hAnsi="Arial" w:eastAsia="Arial" w:cs="Arial"/>
          <w:noProof w:val="0"/>
          <w:sz w:val="24"/>
          <w:szCs w:val="24"/>
          <w:lang w:val="en-US"/>
        </w:rPr>
        <w:t>children</w:t>
      </w:r>
      <w:r w:rsidRPr="3977CC79" w:rsidR="0C680EDF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know </w:t>
      </w:r>
      <w:r w:rsidRPr="3977CC79" w:rsidR="0C680EDF">
        <w:rPr>
          <w:rFonts w:ascii="Arial" w:hAnsi="Arial" w:eastAsia="Arial" w:cs="Arial"/>
          <w:noProof w:val="0"/>
          <w:sz w:val="24"/>
          <w:szCs w:val="24"/>
          <w:lang w:val="en-US"/>
        </w:rPr>
        <w:t>that</w:t>
      </w:r>
      <w:r w:rsidRPr="3977CC79" w:rsidR="0C680EDF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3977CC79" w:rsidR="0C680EDF">
        <w:rPr>
          <w:rFonts w:ascii="Arial" w:hAnsi="Arial" w:eastAsia="Arial" w:cs="Arial"/>
          <w:noProof w:val="0"/>
          <w:sz w:val="24"/>
          <w:szCs w:val="24"/>
          <w:lang w:val="en-US"/>
        </w:rPr>
        <w:t>our</w:t>
      </w:r>
      <w:r w:rsidRPr="3977CC79" w:rsidR="0C680EDF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3977CC79" w:rsidR="0C680EDF">
        <w:rPr>
          <w:rFonts w:ascii="Arial" w:hAnsi="Arial" w:eastAsia="Arial" w:cs="Arial"/>
          <w:noProof w:val="0"/>
          <w:sz w:val="24"/>
          <w:szCs w:val="24"/>
          <w:lang w:val="en-US"/>
        </w:rPr>
        <w:t>true</w:t>
      </w:r>
      <w:r w:rsidRPr="3977CC79" w:rsidR="0C680EDF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home </w:t>
      </w:r>
      <w:r w:rsidRPr="3977CC79" w:rsidR="0C680EDF">
        <w:rPr>
          <w:rFonts w:ascii="Arial" w:hAnsi="Arial" w:eastAsia="Arial" w:cs="Arial"/>
          <w:noProof w:val="0"/>
          <w:sz w:val="24"/>
          <w:szCs w:val="24"/>
          <w:lang w:val="en-US"/>
        </w:rPr>
        <w:t>is</w:t>
      </w:r>
      <w:r w:rsidRPr="3977CC79" w:rsidR="0C680EDF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the original world of souls.”</w:t>
      </w:r>
    </w:p>
    <w:p xmlns:wp14="http://schemas.microsoft.com/office/word/2010/wordml" w:rsidP="3977CC79" wp14:paraId="466FD6A0" wp14:textId="25F1298D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3977CC79" wp14:paraId="69382B0A" wp14:textId="236E8F12">
      <w:pPr>
        <w:spacing w:before="0" w:beforeAutospacing="off" w:after="0" w:afterAutospacing="off"/>
      </w:pPr>
      <w:r w:rsidRPr="3977CC79" w:rsidR="0C680EDF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The first translation </w:t>
      </w:r>
      <w:r w:rsidRPr="3977CC79" w:rsidR="0C680EDF">
        <w:rPr>
          <w:rFonts w:ascii="Arial" w:hAnsi="Arial" w:eastAsia="Arial" w:cs="Arial"/>
          <w:noProof w:val="0"/>
          <w:sz w:val="24"/>
          <w:szCs w:val="24"/>
          <w:lang w:val="en-US"/>
        </w:rPr>
        <w:t>remains</w:t>
      </w:r>
      <w:r w:rsidRPr="3977CC79" w:rsidR="0C680EDF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3977CC79" w:rsidR="0C680EDF">
        <w:rPr>
          <w:rFonts w:ascii="Arial" w:hAnsi="Arial" w:eastAsia="Arial" w:cs="Arial"/>
          <w:noProof w:val="0"/>
          <w:sz w:val="24"/>
          <w:szCs w:val="24"/>
          <w:lang w:val="en-US"/>
        </w:rPr>
        <w:t>closer</w:t>
      </w:r>
      <w:r w:rsidRPr="3977CC79" w:rsidR="0C680EDF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to the Hindi construction, </w:t>
      </w:r>
      <w:r w:rsidRPr="3977CC79" w:rsidR="0C680EDF">
        <w:rPr>
          <w:rFonts w:ascii="Arial" w:hAnsi="Arial" w:eastAsia="Arial" w:cs="Arial"/>
          <w:noProof w:val="0"/>
          <w:sz w:val="24"/>
          <w:szCs w:val="24"/>
          <w:lang w:val="en-US"/>
        </w:rPr>
        <w:t>especially</w:t>
      </w:r>
      <w:r w:rsidRPr="3977CC79" w:rsidR="0C680EDF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3977CC79" w:rsidR="0C680EDF">
        <w:rPr>
          <w:rFonts w:ascii="Arial" w:hAnsi="Arial" w:eastAsia="Arial" w:cs="Arial"/>
          <w:noProof w:val="0"/>
          <w:sz w:val="24"/>
          <w:szCs w:val="24"/>
          <w:lang w:val="en-US"/>
        </w:rPr>
        <w:t>रहने</w:t>
      </w:r>
      <w:r w:rsidRPr="3977CC79" w:rsidR="0C680EDF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3977CC79" w:rsidR="0C680EDF">
        <w:rPr>
          <w:rFonts w:ascii="Arial" w:hAnsi="Arial" w:eastAsia="Arial" w:cs="Arial"/>
          <w:noProof w:val="0"/>
          <w:sz w:val="24"/>
          <w:szCs w:val="24"/>
          <w:lang w:val="en-US"/>
        </w:rPr>
        <w:t>वाले</w:t>
      </w:r>
      <w:r w:rsidRPr="3977CC79" w:rsidR="0C680EDF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3977CC79" w:rsidR="0C680EDF">
        <w:rPr>
          <w:rFonts w:ascii="Arial" w:hAnsi="Arial" w:eastAsia="Arial" w:cs="Arial"/>
          <w:noProof w:val="0"/>
          <w:sz w:val="24"/>
          <w:szCs w:val="24"/>
          <w:lang w:val="en-US"/>
        </w:rPr>
        <w:t>हैं</w:t>
      </w:r>
      <w:r w:rsidRPr="3977CC79" w:rsidR="0C680EDF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(</w:t>
      </w:r>
      <w:r w:rsidRPr="3977CC79" w:rsidR="0C680EDF">
        <w:rPr>
          <w:rFonts w:ascii="Arial" w:hAnsi="Arial" w:eastAsia="Arial" w:cs="Arial"/>
          <w:noProof w:val="0"/>
          <w:sz w:val="24"/>
          <w:szCs w:val="24"/>
          <w:lang w:val="en-US"/>
        </w:rPr>
        <w:t>rahne</w:t>
      </w:r>
      <w:r w:rsidRPr="3977CC79" w:rsidR="0C680EDF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3977CC79" w:rsidR="0C680EDF">
        <w:rPr>
          <w:rFonts w:ascii="Arial" w:hAnsi="Arial" w:eastAsia="Arial" w:cs="Arial"/>
          <w:noProof w:val="0"/>
          <w:sz w:val="24"/>
          <w:szCs w:val="24"/>
          <w:lang w:val="en-US"/>
        </w:rPr>
        <w:t>vāle</w:t>
      </w:r>
      <w:r w:rsidRPr="3977CC79" w:rsidR="0C680EDF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3977CC79" w:rsidR="0C680EDF">
        <w:rPr>
          <w:rFonts w:ascii="Arial" w:hAnsi="Arial" w:eastAsia="Arial" w:cs="Arial"/>
          <w:noProof w:val="0"/>
          <w:sz w:val="24"/>
          <w:szCs w:val="24"/>
          <w:lang w:val="en-US"/>
        </w:rPr>
        <w:t>haiṃ</w:t>
      </w:r>
      <w:r w:rsidRPr="3977CC79" w:rsidR="0C680EDF">
        <w:rPr>
          <w:rFonts w:ascii="Arial" w:hAnsi="Arial" w:eastAsia="Arial" w:cs="Arial"/>
          <w:noProof w:val="0"/>
          <w:sz w:val="24"/>
          <w:szCs w:val="24"/>
          <w:lang w:val="en-US"/>
        </w:rPr>
        <w:t>) — “</w:t>
      </w:r>
      <w:r w:rsidRPr="3977CC79" w:rsidR="0C680EDF">
        <w:rPr>
          <w:rFonts w:ascii="Arial" w:hAnsi="Arial" w:eastAsia="Arial" w:cs="Arial"/>
          <w:noProof w:val="0"/>
          <w:sz w:val="24"/>
          <w:szCs w:val="24"/>
          <w:lang w:val="en-US"/>
        </w:rPr>
        <w:t>we</w:t>
      </w:r>
      <w:r w:rsidRPr="3977CC79" w:rsidR="0C680EDF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are </w:t>
      </w:r>
      <w:r w:rsidRPr="3977CC79" w:rsidR="0C680EDF">
        <w:rPr>
          <w:rFonts w:ascii="Arial" w:hAnsi="Arial" w:eastAsia="Arial" w:cs="Arial"/>
          <w:noProof w:val="0"/>
          <w:sz w:val="24"/>
          <w:szCs w:val="24"/>
          <w:lang w:val="en-US"/>
        </w:rPr>
        <w:t>residents</w:t>
      </w:r>
      <w:r w:rsidRPr="3977CC79" w:rsidR="0C680EDF">
        <w:rPr>
          <w:rFonts w:ascii="Arial" w:hAnsi="Arial" w:eastAsia="Arial" w:cs="Arial"/>
          <w:noProof w:val="0"/>
          <w:sz w:val="24"/>
          <w:szCs w:val="24"/>
          <w:lang w:val="en-US"/>
        </w:rPr>
        <w:t>.”</w:t>
      </w:r>
    </w:p>
    <w:p xmlns:wp14="http://schemas.microsoft.com/office/word/2010/wordml" w:rsidP="3977CC79" wp14:paraId="432699A3" wp14:textId="66685E8A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</w:pPr>
    </w:p>
    <w:p xmlns:wp14="http://schemas.microsoft.com/office/word/2010/wordml" w:rsidP="3977CC79" wp14:paraId="6167D394" wp14:textId="4B967B6F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977CC79" w:rsidR="009DC6C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 Vocabulary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1143"/>
        <w:gridCol w:w="1842"/>
        <w:gridCol w:w="4110"/>
      </w:tblGrid>
      <w:tr w:rsidR="3977CC79" w:rsidTr="3977CC79" w14:paraId="241EA594">
        <w:trPr>
          <w:trHeight w:val="300"/>
        </w:trPr>
        <w:tc>
          <w:tcPr>
            <w:tcW w:w="1143" w:type="dxa"/>
            <w:tcMar/>
            <w:vAlign w:val="center"/>
          </w:tcPr>
          <w:p w:rsidR="3977CC79" w:rsidP="3977CC79" w:rsidRDefault="3977CC79" w14:paraId="064B84A9" w14:textId="2BEFEBED">
            <w:pPr>
              <w:pStyle w:val="Normal"/>
              <w:bidi w:val="0"/>
              <w:rPr>
                <w:b w:val="1"/>
                <w:bCs w:val="1"/>
              </w:rPr>
            </w:pPr>
            <w:r w:rsidRPr="3977CC79" w:rsidR="3977CC79">
              <w:rPr>
                <w:b w:val="1"/>
                <w:bCs w:val="1"/>
              </w:rPr>
              <w:t>Hindi</w:t>
            </w:r>
          </w:p>
        </w:tc>
        <w:tc>
          <w:tcPr>
            <w:tcW w:w="1842" w:type="dxa"/>
            <w:tcMar/>
            <w:vAlign w:val="center"/>
          </w:tcPr>
          <w:p w:rsidR="3977CC79" w:rsidP="3977CC79" w:rsidRDefault="3977CC79" w14:paraId="2ABCC9A9" w14:textId="35668150">
            <w:pPr>
              <w:pStyle w:val="Normal"/>
              <w:bidi w:val="0"/>
              <w:rPr>
                <w:b w:val="1"/>
                <w:bCs w:val="1"/>
              </w:rPr>
            </w:pPr>
            <w:r w:rsidRPr="3977CC79" w:rsidR="3977CC79">
              <w:rPr>
                <w:b w:val="1"/>
                <w:bCs w:val="1"/>
              </w:rPr>
              <w:t>Transliteration</w:t>
            </w:r>
          </w:p>
        </w:tc>
        <w:tc>
          <w:tcPr>
            <w:tcW w:w="4110" w:type="dxa"/>
            <w:tcMar/>
            <w:vAlign w:val="center"/>
          </w:tcPr>
          <w:p w:rsidR="3977CC79" w:rsidP="3977CC79" w:rsidRDefault="3977CC79" w14:paraId="7177067C" w14:textId="3BD7216D">
            <w:pPr>
              <w:pStyle w:val="Normal"/>
              <w:bidi w:val="0"/>
              <w:rPr>
                <w:b w:val="1"/>
                <w:bCs w:val="1"/>
              </w:rPr>
            </w:pPr>
            <w:r w:rsidRPr="3977CC79" w:rsidR="3977CC79">
              <w:rPr>
                <w:b w:val="1"/>
                <w:bCs w:val="1"/>
              </w:rPr>
              <w:t>English</w:t>
            </w:r>
          </w:p>
        </w:tc>
      </w:tr>
      <w:tr w:rsidR="3977CC79" w:rsidTr="3977CC79" w14:paraId="175FA026">
        <w:trPr>
          <w:trHeight w:val="300"/>
        </w:trPr>
        <w:tc>
          <w:tcPr>
            <w:tcW w:w="1143" w:type="dxa"/>
            <w:tcMar/>
            <w:vAlign w:val="center"/>
          </w:tcPr>
          <w:p w:rsidR="3977CC79" w:rsidP="3977CC79" w:rsidRDefault="3977CC79" w14:paraId="25B475B2" w14:textId="4A0B908F">
            <w:pPr>
              <w:pStyle w:val="Normal"/>
              <w:bidi w:val="0"/>
            </w:pPr>
            <w:r w:rsidR="3977CC79">
              <w:rPr/>
              <w:t>बच्चे</w:t>
            </w:r>
          </w:p>
        </w:tc>
        <w:tc>
          <w:tcPr>
            <w:tcW w:w="1842" w:type="dxa"/>
            <w:tcMar/>
            <w:vAlign w:val="center"/>
          </w:tcPr>
          <w:p w:rsidR="3977CC79" w:rsidP="3977CC79" w:rsidRDefault="3977CC79" w14:paraId="24467605" w14:textId="7FED3E9A">
            <w:pPr>
              <w:pStyle w:val="Normal"/>
              <w:bidi w:val="0"/>
            </w:pPr>
            <w:r w:rsidR="3977CC79">
              <w:rPr/>
              <w:t>bacce</w:t>
            </w:r>
          </w:p>
        </w:tc>
        <w:tc>
          <w:tcPr>
            <w:tcW w:w="4110" w:type="dxa"/>
            <w:tcMar/>
            <w:vAlign w:val="center"/>
          </w:tcPr>
          <w:p w:rsidR="3977CC79" w:rsidP="3977CC79" w:rsidRDefault="3977CC79" w14:paraId="0983B43F" w14:textId="4171C44E">
            <w:pPr>
              <w:pStyle w:val="Normal"/>
              <w:bidi w:val="0"/>
            </w:pPr>
            <w:r w:rsidR="3977CC79">
              <w:rPr/>
              <w:t>Children</w:t>
            </w:r>
          </w:p>
        </w:tc>
      </w:tr>
      <w:tr w:rsidR="3977CC79" w:rsidTr="3977CC79" w14:paraId="393581AF">
        <w:trPr>
          <w:trHeight w:val="300"/>
        </w:trPr>
        <w:tc>
          <w:tcPr>
            <w:tcW w:w="1143" w:type="dxa"/>
            <w:tcMar/>
            <w:vAlign w:val="center"/>
          </w:tcPr>
          <w:p w:rsidR="3977CC79" w:rsidP="3977CC79" w:rsidRDefault="3977CC79" w14:paraId="28ABFA3C" w14:textId="5493760F">
            <w:pPr>
              <w:pStyle w:val="Normal"/>
              <w:bidi w:val="0"/>
            </w:pPr>
            <w:r w:rsidR="3977CC79">
              <w:rPr/>
              <w:t>जानते हैं</w:t>
            </w:r>
          </w:p>
        </w:tc>
        <w:tc>
          <w:tcPr>
            <w:tcW w:w="1842" w:type="dxa"/>
            <w:tcMar/>
            <w:vAlign w:val="center"/>
          </w:tcPr>
          <w:p w:rsidR="3977CC79" w:rsidP="3977CC79" w:rsidRDefault="3977CC79" w14:paraId="3960E2DD" w14:textId="0FB299CF">
            <w:pPr>
              <w:pStyle w:val="Normal"/>
              <w:bidi w:val="0"/>
            </w:pPr>
            <w:r w:rsidR="3977CC79">
              <w:rPr/>
              <w:t>jānte haiṃ</w:t>
            </w:r>
          </w:p>
        </w:tc>
        <w:tc>
          <w:tcPr>
            <w:tcW w:w="4110" w:type="dxa"/>
            <w:tcMar/>
            <w:vAlign w:val="center"/>
          </w:tcPr>
          <w:p w:rsidR="3977CC79" w:rsidP="3977CC79" w:rsidRDefault="3977CC79" w14:paraId="1DD4A20A" w14:textId="756F3A68">
            <w:pPr>
              <w:pStyle w:val="Normal"/>
              <w:bidi w:val="0"/>
            </w:pPr>
            <w:r w:rsidR="3977CC79">
              <w:rPr/>
              <w:t>Know</w:t>
            </w:r>
          </w:p>
        </w:tc>
      </w:tr>
      <w:tr w:rsidR="3977CC79" w:rsidTr="3977CC79" w14:paraId="6CCD8DFD">
        <w:trPr>
          <w:trHeight w:val="300"/>
        </w:trPr>
        <w:tc>
          <w:tcPr>
            <w:tcW w:w="1143" w:type="dxa"/>
            <w:tcMar/>
            <w:vAlign w:val="center"/>
          </w:tcPr>
          <w:p w:rsidR="3977CC79" w:rsidP="3977CC79" w:rsidRDefault="3977CC79" w14:paraId="15C74AE0" w14:textId="26C4C671">
            <w:pPr>
              <w:pStyle w:val="Normal"/>
              <w:bidi w:val="0"/>
            </w:pPr>
            <w:r w:rsidR="3977CC79">
              <w:rPr/>
              <w:t>हम</w:t>
            </w:r>
          </w:p>
        </w:tc>
        <w:tc>
          <w:tcPr>
            <w:tcW w:w="1842" w:type="dxa"/>
            <w:tcMar/>
            <w:vAlign w:val="center"/>
          </w:tcPr>
          <w:p w:rsidR="3977CC79" w:rsidP="3977CC79" w:rsidRDefault="3977CC79" w14:paraId="3842B02E" w14:textId="5DFF4BAB">
            <w:pPr>
              <w:pStyle w:val="Normal"/>
              <w:bidi w:val="0"/>
            </w:pPr>
            <w:r w:rsidR="3977CC79">
              <w:rPr/>
              <w:t>ham</w:t>
            </w:r>
          </w:p>
        </w:tc>
        <w:tc>
          <w:tcPr>
            <w:tcW w:w="4110" w:type="dxa"/>
            <w:tcMar/>
            <w:vAlign w:val="center"/>
          </w:tcPr>
          <w:p w:rsidR="3977CC79" w:rsidP="3977CC79" w:rsidRDefault="3977CC79" w14:paraId="22F8ADCA" w14:textId="6DDEC5C9">
            <w:pPr>
              <w:pStyle w:val="Normal"/>
              <w:bidi w:val="0"/>
            </w:pPr>
            <w:r w:rsidR="3977CC79">
              <w:rPr/>
              <w:t>We</w:t>
            </w:r>
          </w:p>
        </w:tc>
      </w:tr>
      <w:tr w:rsidR="3977CC79" w:rsidTr="3977CC79" w14:paraId="5C1AF0B6">
        <w:trPr>
          <w:trHeight w:val="300"/>
        </w:trPr>
        <w:tc>
          <w:tcPr>
            <w:tcW w:w="1143" w:type="dxa"/>
            <w:tcMar/>
            <w:vAlign w:val="center"/>
          </w:tcPr>
          <w:p w:rsidR="3977CC79" w:rsidP="3977CC79" w:rsidRDefault="3977CC79" w14:paraId="7EE280DD" w14:textId="0B9E3EB7">
            <w:pPr>
              <w:pStyle w:val="Normal"/>
              <w:bidi w:val="0"/>
            </w:pPr>
            <w:r w:rsidR="3977CC79">
              <w:rPr/>
              <w:t>मूल</w:t>
            </w:r>
          </w:p>
        </w:tc>
        <w:tc>
          <w:tcPr>
            <w:tcW w:w="1842" w:type="dxa"/>
            <w:tcMar/>
            <w:vAlign w:val="center"/>
          </w:tcPr>
          <w:p w:rsidR="3977CC79" w:rsidP="3977CC79" w:rsidRDefault="3977CC79" w14:paraId="78863040" w14:textId="1A82F0CE">
            <w:pPr>
              <w:pStyle w:val="Normal"/>
              <w:bidi w:val="0"/>
            </w:pPr>
            <w:r w:rsidR="3977CC79">
              <w:rPr/>
              <w:t>mūla</w:t>
            </w:r>
          </w:p>
        </w:tc>
        <w:tc>
          <w:tcPr>
            <w:tcW w:w="4110" w:type="dxa"/>
            <w:tcMar/>
            <w:vAlign w:val="center"/>
          </w:tcPr>
          <w:p w:rsidR="3977CC79" w:rsidP="3977CC79" w:rsidRDefault="3977CC79" w14:paraId="6F496F4D" w14:textId="7032F52A">
            <w:pPr>
              <w:pStyle w:val="Normal"/>
              <w:bidi w:val="0"/>
            </w:pPr>
            <w:r w:rsidR="3977CC79">
              <w:rPr/>
              <w:t>Origin, root, foundation</w:t>
            </w:r>
          </w:p>
        </w:tc>
      </w:tr>
      <w:tr w:rsidR="3977CC79" w:rsidTr="3977CC79" w14:paraId="70CCF3B1">
        <w:trPr>
          <w:trHeight w:val="300"/>
        </w:trPr>
        <w:tc>
          <w:tcPr>
            <w:tcW w:w="1143" w:type="dxa"/>
            <w:tcMar/>
            <w:vAlign w:val="center"/>
          </w:tcPr>
          <w:p w:rsidR="3977CC79" w:rsidP="3977CC79" w:rsidRDefault="3977CC79" w14:paraId="0308D52D" w14:textId="5231B6BD">
            <w:pPr>
              <w:pStyle w:val="Normal"/>
              <w:bidi w:val="0"/>
            </w:pPr>
            <w:r w:rsidR="3977CC79">
              <w:rPr/>
              <w:t>वतन</w:t>
            </w:r>
          </w:p>
        </w:tc>
        <w:tc>
          <w:tcPr>
            <w:tcW w:w="1842" w:type="dxa"/>
            <w:tcMar/>
            <w:vAlign w:val="center"/>
          </w:tcPr>
          <w:p w:rsidR="3977CC79" w:rsidP="3977CC79" w:rsidRDefault="3977CC79" w14:paraId="56EEFCD1" w14:textId="12D62A26">
            <w:pPr>
              <w:pStyle w:val="Normal"/>
              <w:bidi w:val="0"/>
            </w:pPr>
            <w:r w:rsidR="3977CC79">
              <w:rPr/>
              <w:t>vatan</w:t>
            </w:r>
          </w:p>
        </w:tc>
        <w:tc>
          <w:tcPr>
            <w:tcW w:w="4110" w:type="dxa"/>
            <w:tcMar/>
            <w:vAlign w:val="center"/>
          </w:tcPr>
          <w:p w:rsidR="3977CC79" w:rsidP="3977CC79" w:rsidRDefault="3977CC79" w14:paraId="24F89895" w14:textId="19FDA266">
            <w:pPr>
              <w:pStyle w:val="Normal"/>
              <w:bidi w:val="0"/>
            </w:pPr>
            <w:r w:rsidR="3977CC79">
              <w:rPr/>
              <w:t>Homeland, native land</w:t>
            </w:r>
          </w:p>
        </w:tc>
      </w:tr>
      <w:tr w:rsidR="3977CC79" w:rsidTr="3977CC79" w14:paraId="58117BDA">
        <w:trPr>
          <w:trHeight w:val="300"/>
        </w:trPr>
        <w:tc>
          <w:tcPr>
            <w:tcW w:w="1143" w:type="dxa"/>
            <w:tcMar/>
            <w:vAlign w:val="center"/>
          </w:tcPr>
          <w:p w:rsidR="3977CC79" w:rsidP="3977CC79" w:rsidRDefault="3977CC79" w14:paraId="51BC2DFC" w14:textId="4434600D">
            <w:pPr>
              <w:pStyle w:val="Normal"/>
              <w:bidi w:val="0"/>
            </w:pPr>
            <w:r w:rsidR="3977CC79">
              <w:rPr/>
              <w:t>मूलवतन</w:t>
            </w:r>
          </w:p>
        </w:tc>
        <w:tc>
          <w:tcPr>
            <w:tcW w:w="1842" w:type="dxa"/>
            <w:tcMar/>
            <w:vAlign w:val="center"/>
          </w:tcPr>
          <w:p w:rsidR="3977CC79" w:rsidP="3977CC79" w:rsidRDefault="3977CC79" w14:paraId="08D6A2EE" w14:textId="524BAAD0">
            <w:pPr>
              <w:pStyle w:val="Normal"/>
              <w:bidi w:val="0"/>
            </w:pPr>
            <w:r w:rsidR="3977CC79">
              <w:rPr/>
              <w:t>mūlavatan</w:t>
            </w:r>
          </w:p>
        </w:tc>
        <w:tc>
          <w:tcPr>
            <w:tcW w:w="4110" w:type="dxa"/>
            <w:tcMar/>
            <w:vAlign w:val="center"/>
          </w:tcPr>
          <w:p w:rsidR="3977CC79" w:rsidP="3977CC79" w:rsidRDefault="3977CC79" w14:paraId="4613BEE3" w14:textId="451621F7">
            <w:pPr>
              <w:pStyle w:val="Normal"/>
              <w:bidi w:val="0"/>
            </w:pPr>
            <w:r w:rsidR="3977CC79">
              <w:rPr/>
              <w:t>Original world, original homeland</w:t>
            </w:r>
          </w:p>
        </w:tc>
      </w:tr>
      <w:tr w:rsidR="3977CC79" w:rsidTr="3977CC79" w14:paraId="5E73AC70">
        <w:trPr>
          <w:trHeight w:val="300"/>
        </w:trPr>
        <w:tc>
          <w:tcPr>
            <w:tcW w:w="1143" w:type="dxa"/>
            <w:tcMar/>
            <w:vAlign w:val="center"/>
          </w:tcPr>
          <w:p w:rsidR="3977CC79" w:rsidP="3977CC79" w:rsidRDefault="3977CC79" w14:paraId="2F7295D9" w14:textId="62E26D55">
            <w:pPr>
              <w:pStyle w:val="Normal"/>
              <w:bidi w:val="0"/>
            </w:pPr>
            <w:r w:rsidR="3977CC79">
              <w:rPr/>
              <w:t>में</w:t>
            </w:r>
          </w:p>
        </w:tc>
        <w:tc>
          <w:tcPr>
            <w:tcW w:w="1842" w:type="dxa"/>
            <w:tcMar/>
            <w:vAlign w:val="center"/>
          </w:tcPr>
          <w:p w:rsidR="3977CC79" w:rsidP="3977CC79" w:rsidRDefault="3977CC79" w14:paraId="1E946CBB" w14:textId="028831FB">
            <w:pPr>
              <w:pStyle w:val="Normal"/>
              <w:bidi w:val="0"/>
            </w:pPr>
            <w:r w:rsidR="3977CC79">
              <w:rPr/>
              <w:t>meṃ</w:t>
            </w:r>
          </w:p>
        </w:tc>
        <w:tc>
          <w:tcPr>
            <w:tcW w:w="4110" w:type="dxa"/>
            <w:tcMar/>
            <w:vAlign w:val="center"/>
          </w:tcPr>
          <w:p w:rsidR="3977CC79" w:rsidP="3977CC79" w:rsidRDefault="3977CC79" w14:paraId="2F637B18" w14:textId="29C532D4">
            <w:pPr>
              <w:pStyle w:val="Normal"/>
              <w:bidi w:val="0"/>
            </w:pPr>
            <w:r w:rsidR="3977CC79">
              <w:rPr/>
              <w:t>In</w:t>
            </w:r>
          </w:p>
        </w:tc>
      </w:tr>
      <w:tr w:rsidR="3977CC79" w:rsidTr="3977CC79" w14:paraId="1C18C245">
        <w:trPr>
          <w:trHeight w:val="300"/>
        </w:trPr>
        <w:tc>
          <w:tcPr>
            <w:tcW w:w="1143" w:type="dxa"/>
            <w:tcMar/>
            <w:vAlign w:val="center"/>
          </w:tcPr>
          <w:p w:rsidR="3977CC79" w:rsidP="3977CC79" w:rsidRDefault="3977CC79" w14:paraId="20AA2011" w14:textId="69456997">
            <w:pPr>
              <w:pStyle w:val="Normal"/>
              <w:bidi w:val="0"/>
            </w:pPr>
            <w:r w:rsidR="3977CC79">
              <w:rPr/>
              <w:t>रहना</w:t>
            </w:r>
          </w:p>
        </w:tc>
        <w:tc>
          <w:tcPr>
            <w:tcW w:w="1842" w:type="dxa"/>
            <w:tcMar/>
            <w:vAlign w:val="center"/>
          </w:tcPr>
          <w:p w:rsidR="3977CC79" w:rsidP="3977CC79" w:rsidRDefault="3977CC79" w14:paraId="1F7DA0F6" w14:textId="41C9EB91">
            <w:pPr>
              <w:pStyle w:val="Normal"/>
              <w:bidi w:val="0"/>
            </w:pPr>
            <w:r w:rsidR="3977CC79">
              <w:rPr/>
              <w:t>rahnā</w:t>
            </w:r>
          </w:p>
        </w:tc>
        <w:tc>
          <w:tcPr>
            <w:tcW w:w="4110" w:type="dxa"/>
            <w:tcMar/>
            <w:vAlign w:val="center"/>
          </w:tcPr>
          <w:p w:rsidR="3977CC79" w:rsidP="3977CC79" w:rsidRDefault="3977CC79" w14:paraId="7D1C9FD7" w14:textId="2D505602">
            <w:pPr>
              <w:pStyle w:val="Normal"/>
              <w:bidi w:val="0"/>
            </w:pPr>
            <w:r w:rsidR="3977CC79">
              <w:rPr/>
              <w:t>To live, to reside</w:t>
            </w:r>
          </w:p>
        </w:tc>
      </w:tr>
      <w:tr w:rsidR="3977CC79" w:rsidTr="3977CC79" w14:paraId="74E383F3">
        <w:trPr>
          <w:trHeight w:val="300"/>
        </w:trPr>
        <w:tc>
          <w:tcPr>
            <w:tcW w:w="1143" w:type="dxa"/>
            <w:tcMar/>
            <w:vAlign w:val="center"/>
          </w:tcPr>
          <w:p w:rsidR="3977CC79" w:rsidP="3977CC79" w:rsidRDefault="3977CC79" w14:paraId="13CDE95A" w14:textId="1C701A45">
            <w:pPr>
              <w:pStyle w:val="Normal"/>
              <w:bidi w:val="0"/>
            </w:pPr>
            <w:r w:rsidR="3977CC79">
              <w:rPr/>
              <w:t>रहने वाले</w:t>
            </w:r>
          </w:p>
        </w:tc>
        <w:tc>
          <w:tcPr>
            <w:tcW w:w="1842" w:type="dxa"/>
            <w:tcMar/>
            <w:vAlign w:val="center"/>
          </w:tcPr>
          <w:p w:rsidR="3977CC79" w:rsidP="3977CC79" w:rsidRDefault="3977CC79" w14:paraId="3CECA147" w14:textId="19519B10">
            <w:pPr>
              <w:pStyle w:val="Normal"/>
              <w:bidi w:val="0"/>
            </w:pPr>
            <w:r w:rsidR="3977CC79">
              <w:rPr/>
              <w:t>rahne vāle</w:t>
            </w:r>
          </w:p>
        </w:tc>
        <w:tc>
          <w:tcPr>
            <w:tcW w:w="4110" w:type="dxa"/>
            <w:tcMar/>
            <w:vAlign w:val="center"/>
          </w:tcPr>
          <w:p w:rsidR="3977CC79" w:rsidP="3977CC79" w:rsidRDefault="3977CC79" w14:paraId="039E4A9F" w14:textId="1C5EF057">
            <w:pPr>
              <w:pStyle w:val="Normal"/>
              <w:bidi w:val="0"/>
            </w:pPr>
            <w:r w:rsidR="3977CC79">
              <w:rPr/>
              <w:t>Those who reside, residents</w:t>
            </w:r>
          </w:p>
        </w:tc>
      </w:tr>
      <w:tr w:rsidR="3977CC79" w:rsidTr="3977CC79" w14:paraId="7A8EB0F3">
        <w:trPr>
          <w:trHeight w:val="300"/>
        </w:trPr>
        <w:tc>
          <w:tcPr>
            <w:tcW w:w="1143" w:type="dxa"/>
            <w:tcMar/>
            <w:vAlign w:val="center"/>
          </w:tcPr>
          <w:p w:rsidR="3977CC79" w:rsidP="3977CC79" w:rsidRDefault="3977CC79" w14:paraId="4AB8E7AD" w14:textId="4802A120">
            <w:pPr>
              <w:pStyle w:val="Normal"/>
              <w:bidi w:val="0"/>
            </w:pPr>
            <w:r w:rsidR="3977CC79">
              <w:rPr/>
              <w:t>हैं</w:t>
            </w:r>
          </w:p>
        </w:tc>
        <w:tc>
          <w:tcPr>
            <w:tcW w:w="1842" w:type="dxa"/>
            <w:tcMar/>
            <w:vAlign w:val="center"/>
          </w:tcPr>
          <w:p w:rsidR="3977CC79" w:rsidP="3977CC79" w:rsidRDefault="3977CC79" w14:paraId="4B28E6A7" w14:textId="47180588">
            <w:pPr>
              <w:pStyle w:val="Normal"/>
              <w:bidi w:val="0"/>
            </w:pPr>
            <w:r w:rsidR="3977CC79">
              <w:rPr/>
              <w:t>haiṃ</w:t>
            </w:r>
          </w:p>
        </w:tc>
        <w:tc>
          <w:tcPr>
            <w:tcW w:w="4110" w:type="dxa"/>
            <w:tcMar/>
            <w:vAlign w:val="center"/>
          </w:tcPr>
          <w:p w:rsidR="3977CC79" w:rsidP="3977CC79" w:rsidRDefault="3977CC79" w14:paraId="028217F5" w14:textId="548E0AD2">
            <w:pPr>
              <w:pStyle w:val="Normal"/>
              <w:bidi w:val="0"/>
            </w:pPr>
            <w:r w:rsidR="3977CC79">
              <w:rPr/>
              <w:t>Are</w:t>
            </w:r>
          </w:p>
        </w:tc>
      </w:tr>
    </w:tbl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9015"/>
      </w:tblGrid>
      <w:tr w:rsidR="3977CC79" w:rsidTr="3977CC79" w14:paraId="343940AA">
        <w:trPr>
          <w:trHeight w:val="300"/>
        </w:trPr>
        <w:tc>
          <w:tcPr>
            <w:tcW w:w="9015" w:type="dxa"/>
            <w:tcMar/>
            <w:vAlign w:val="center"/>
          </w:tcPr>
          <w:p w:rsidR="3977CC79" w:rsidRDefault="3977CC79" w14:paraId="0C67D277" w14:textId="5AFFA843"/>
        </w:tc>
      </w:tr>
    </w:tbl>
    <w:p xmlns:wp14="http://schemas.microsoft.com/office/word/2010/wordml" w:rsidP="3977CC79" wp14:paraId="5210A225" wp14:textId="6EAEE2D4">
      <w:pPr>
        <w:pStyle w:val="Heading3"/>
        <w:bidi w:val="0"/>
      </w:pPr>
      <w:r w:rsidRPr="3977CC79" w:rsidR="3DE8463C">
        <w:rPr>
          <w:noProof w:val="0"/>
          <w:lang w:val="fr-FR"/>
        </w:rPr>
        <w:t>🌱 The word मूलवतन (mūlavatan)</w:t>
      </w:r>
    </w:p>
    <w:p xmlns:wp14="http://schemas.microsoft.com/office/word/2010/wordml" w:rsidP="3977CC79" wp14:paraId="1589F913" wp14:textId="22A05459">
      <w:pPr>
        <w:bidi w:val="0"/>
        <w:spacing w:before="240" w:beforeAutospacing="off" w:after="240" w:afterAutospacing="off"/>
      </w:pPr>
      <w:r w:rsidRPr="3977CC79" w:rsidR="3DE8463C">
        <w:rPr>
          <w:rFonts w:ascii="Aptos" w:hAnsi="Aptos" w:eastAsia="Aptos" w:cs="Aptos"/>
          <w:noProof w:val="0"/>
          <w:sz w:val="24"/>
          <w:szCs w:val="24"/>
          <w:lang w:val="fr-FR"/>
        </w:rPr>
        <w:t>This word combines two elements:</w:t>
      </w:r>
    </w:p>
    <w:p xmlns:wp14="http://schemas.microsoft.com/office/word/2010/wordml" w:rsidP="3977CC79" wp14:paraId="77921E01" wp14:textId="091480AF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77CC79" w:rsidR="3DE8463C">
        <w:rPr>
          <w:rFonts w:ascii="Aptos" w:hAnsi="Aptos" w:eastAsia="Aptos" w:cs="Aptos"/>
          <w:noProof w:val="0"/>
          <w:sz w:val="24"/>
          <w:szCs w:val="24"/>
          <w:lang w:val="fr-FR"/>
        </w:rPr>
        <w:t>मूल (mūla): origin, root, foundation — from Sanskrit.</w:t>
      </w:r>
    </w:p>
    <w:p xmlns:wp14="http://schemas.microsoft.com/office/word/2010/wordml" w:rsidP="3977CC79" wp14:paraId="6A8541DB" wp14:textId="2F2A5FE1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77CC79" w:rsidR="3DE8463C">
        <w:rPr>
          <w:rFonts w:ascii="Aptos" w:hAnsi="Aptos" w:eastAsia="Aptos" w:cs="Aptos"/>
          <w:noProof w:val="0"/>
          <w:sz w:val="24"/>
          <w:szCs w:val="24"/>
          <w:lang w:val="fr-FR"/>
        </w:rPr>
        <w:t>वतन (vatan): homeland, native land — a word of Persian origin.</w:t>
      </w:r>
    </w:p>
    <w:p xmlns:wp14="http://schemas.microsoft.com/office/word/2010/wordml" w:rsidP="3977CC79" wp14:paraId="4CC086DF" wp14:textId="757A7275">
      <w:pPr>
        <w:bidi w:val="0"/>
        <w:spacing w:before="240" w:beforeAutospacing="off" w:after="240" w:afterAutospacing="off"/>
      </w:pPr>
      <w:r w:rsidRPr="3977CC79" w:rsidR="3DE8463C">
        <w:rPr>
          <w:rFonts w:ascii="Aptos" w:hAnsi="Aptos" w:eastAsia="Aptos" w:cs="Aptos"/>
          <w:noProof w:val="0"/>
          <w:sz w:val="24"/>
          <w:szCs w:val="24"/>
          <w:lang w:val="fr-FR"/>
        </w:rPr>
        <w:t>Literally, मूलवतन means “original homeland.”</w:t>
      </w:r>
    </w:p>
    <w:p xmlns:wp14="http://schemas.microsoft.com/office/word/2010/wordml" w:rsidP="3977CC79" wp14:paraId="00C86811" wp14:textId="24985418">
      <w:pPr>
        <w:bidi w:val="0"/>
        <w:spacing w:before="240" w:beforeAutospacing="off" w:after="240" w:afterAutospacing="off"/>
      </w:pPr>
      <w:r w:rsidRPr="3977CC79" w:rsidR="3DE8463C">
        <w:rPr>
          <w:rFonts w:ascii="Aptos" w:hAnsi="Aptos" w:eastAsia="Aptos" w:cs="Aptos"/>
          <w:noProof w:val="0"/>
          <w:sz w:val="24"/>
          <w:szCs w:val="24"/>
          <w:lang w:val="fr-FR"/>
        </w:rPr>
        <w:t>In BK terminology, it refers to Paramdham (परमधाम), also called Shantidham (शान्तिधाम) — the incorporeal world of souls, their original home.</w:t>
      </w:r>
    </w:p>
    <w:p xmlns:wp14="http://schemas.microsoft.com/office/word/2010/wordml" w:rsidP="3977CC79" wp14:paraId="2D03BF6C" wp14:textId="360E7038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977CC79" wp14:paraId="7C6F4802" wp14:textId="54D6397E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977CC79" w:rsidR="009DC6C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3977CC79" wp14:paraId="19450285" wp14:textId="3D7669AC">
      <w:pPr>
        <w:pStyle w:val="Heading3"/>
      </w:pPr>
      <w:r w:rsidRPr="3977CC79" w:rsidR="10A584A1">
        <w:rPr>
          <w:noProof w:val="0"/>
          <w:lang w:val="fr-FR"/>
        </w:rPr>
        <w:t>1. जानते हैं (jānte haiṃ) — “know”</w:t>
      </w:r>
    </w:p>
    <w:p xmlns:wp14="http://schemas.microsoft.com/office/word/2010/wordml" w:rsidP="3977CC79" wp14:paraId="63E9919E" wp14:textId="73AE9C48">
      <w:pPr>
        <w:spacing w:before="240" w:beforeAutospacing="off" w:after="240" w:afterAutospacing="off"/>
      </w:pPr>
      <w:r w:rsidRPr="3977CC79" w:rsidR="10A584A1">
        <w:rPr>
          <w:rFonts w:ascii="Aptos" w:hAnsi="Aptos" w:eastAsia="Aptos" w:cs="Aptos"/>
          <w:noProof w:val="0"/>
          <w:sz w:val="24"/>
          <w:szCs w:val="24"/>
          <w:lang w:val="fr-FR"/>
        </w:rPr>
        <w:t>The verb जानना (jānnā) means “to know.”</w:t>
      </w:r>
    </w:p>
    <w:p xmlns:wp14="http://schemas.microsoft.com/office/word/2010/wordml" w:rsidP="3977CC79" wp14:paraId="5DAFF2BF" wp14:textId="7167B7B0">
      <w:pPr>
        <w:spacing w:before="240" w:beforeAutospacing="off" w:after="240" w:afterAutospacing="off"/>
      </w:pPr>
      <w:r w:rsidRPr="3977CC79" w:rsidR="10A584A1">
        <w:rPr>
          <w:rFonts w:ascii="Aptos" w:hAnsi="Aptos" w:eastAsia="Aptos" w:cs="Aptos"/>
          <w:noProof w:val="0"/>
          <w:sz w:val="24"/>
          <w:szCs w:val="24"/>
          <w:lang w:val="fr-FR"/>
        </w:rPr>
        <w:t>Examples:</w:t>
      </w:r>
    </w:p>
    <w:p xmlns:wp14="http://schemas.microsoft.com/office/word/2010/wordml" w:rsidP="3977CC79" wp14:paraId="166B00DF" wp14:textId="6715F553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77CC79" w:rsidR="10A584A1">
        <w:rPr>
          <w:rFonts w:ascii="Aptos" w:hAnsi="Aptos" w:eastAsia="Aptos" w:cs="Aptos"/>
          <w:noProof w:val="0"/>
          <w:sz w:val="24"/>
          <w:szCs w:val="24"/>
          <w:lang w:val="fr-FR"/>
        </w:rPr>
        <w:t>मैं जानता हूँ। — Maiṃ jāntā hūṃ. — I know (masculine).</w:t>
      </w:r>
    </w:p>
    <w:p xmlns:wp14="http://schemas.microsoft.com/office/word/2010/wordml" w:rsidP="3977CC79" wp14:paraId="20C76E7D" wp14:textId="76BF907F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77CC79" w:rsidR="10A584A1">
        <w:rPr>
          <w:rFonts w:ascii="Aptos" w:hAnsi="Aptos" w:eastAsia="Aptos" w:cs="Aptos"/>
          <w:noProof w:val="0"/>
          <w:sz w:val="24"/>
          <w:szCs w:val="24"/>
          <w:lang w:val="fr-FR"/>
        </w:rPr>
        <w:t>मैं जानती हूँ। — Maiṃ jāntī hūṃ. — I know (feminine).</w:t>
      </w:r>
    </w:p>
    <w:p xmlns:wp14="http://schemas.microsoft.com/office/word/2010/wordml" w:rsidP="3977CC79" wp14:paraId="2D77FD3A" wp14:textId="5A3E12BE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77CC79" w:rsidR="10A584A1">
        <w:rPr>
          <w:rFonts w:ascii="Aptos" w:hAnsi="Aptos" w:eastAsia="Aptos" w:cs="Aptos"/>
          <w:noProof w:val="0"/>
          <w:sz w:val="24"/>
          <w:szCs w:val="24"/>
          <w:lang w:val="fr-FR"/>
        </w:rPr>
        <w:t>बच्चे जानते हैं। — Bacce jānte haiṃ. — The children know.</w:t>
      </w:r>
    </w:p>
    <w:p xmlns:wp14="http://schemas.microsoft.com/office/word/2010/wordml" w:rsidP="3977CC79" wp14:paraId="39309780" wp14:textId="7C128638">
      <w:pPr>
        <w:spacing w:before="240" w:beforeAutospacing="off" w:after="240" w:afterAutospacing="off"/>
      </w:pPr>
      <w:r w:rsidRPr="3977CC79" w:rsidR="10A584A1">
        <w:rPr>
          <w:rFonts w:ascii="Aptos" w:hAnsi="Aptos" w:eastAsia="Aptos" w:cs="Aptos"/>
          <w:noProof w:val="0"/>
          <w:sz w:val="24"/>
          <w:szCs w:val="24"/>
          <w:lang w:val="fr-FR"/>
        </w:rPr>
        <w:t>Here, जानते हैं is the habitual present tense, third-person plural.</w:t>
      </w:r>
    </w:p>
    <w:p xmlns:wp14="http://schemas.microsoft.com/office/word/2010/wordml" w:rsidP="3977CC79" wp14:paraId="20258D67" wp14:textId="43010EF8">
      <w:pPr>
        <w:pStyle w:val="Heading3"/>
      </w:pPr>
      <w:r w:rsidRPr="3977CC79" w:rsidR="10A584A1">
        <w:rPr>
          <w:noProof w:val="0"/>
          <w:lang w:val="fr-FR"/>
        </w:rPr>
        <w:t>2. रहने वाले हैं (rahne vāle haiṃ) — “are residents”</w:t>
      </w:r>
    </w:p>
    <w:p xmlns:wp14="http://schemas.microsoft.com/office/word/2010/wordml" w:rsidP="3977CC79" wp14:paraId="26275404" wp14:textId="48818958">
      <w:pPr>
        <w:spacing w:before="240" w:beforeAutospacing="off" w:after="240" w:afterAutospacing="off"/>
      </w:pPr>
      <w:r w:rsidRPr="3977CC79" w:rsidR="10A584A1">
        <w:rPr>
          <w:rFonts w:ascii="Aptos" w:hAnsi="Aptos" w:eastAsia="Aptos" w:cs="Aptos"/>
          <w:noProof w:val="0"/>
          <w:sz w:val="24"/>
          <w:szCs w:val="24"/>
          <w:lang w:val="fr-FR"/>
        </w:rPr>
        <w:t>The construction is:</w:t>
      </w:r>
    </w:p>
    <w:p xmlns:wp14="http://schemas.microsoft.com/office/word/2010/wordml" w:rsidP="3977CC79" wp14:paraId="4AB2E63A" wp14:textId="5F75E83F">
      <w:pPr>
        <w:spacing w:before="240" w:beforeAutospacing="off" w:after="240" w:afterAutospacing="off"/>
      </w:pPr>
      <w:r w:rsidRPr="3977CC79" w:rsidR="10A584A1">
        <w:rPr>
          <w:rFonts w:ascii="Aptos" w:hAnsi="Aptos" w:eastAsia="Aptos" w:cs="Aptos"/>
          <w:noProof w:val="0"/>
          <w:sz w:val="24"/>
          <w:szCs w:val="24"/>
          <w:lang w:val="fr-FR"/>
        </w:rPr>
        <w:t>रहना → रहने वाला → रहने वाले हैं</w:t>
      </w:r>
    </w:p>
    <w:p xmlns:wp14="http://schemas.microsoft.com/office/word/2010/wordml" w:rsidP="3977CC79" wp14:paraId="5A5BB93D" wp14:textId="25F45403">
      <w:pPr>
        <w:spacing w:before="240" w:beforeAutospacing="off" w:after="240" w:afterAutospacing="off"/>
      </w:pPr>
      <w:r w:rsidRPr="3977CC79" w:rsidR="10A584A1">
        <w:rPr>
          <w:rFonts w:ascii="Aptos" w:hAnsi="Aptos" w:eastAsia="Aptos" w:cs="Aptos"/>
          <w:noProof w:val="0"/>
          <w:sz w:val="24"/>
          <w:szCs w:val="24"/>
          <w:lang w:val="fr-FR"/>
        </w:rPr>
        <w:t>It consists of:</w:t>
      </w:r>
    </w:p>
    <w:p xmlns:wp14="http://schemas.microsoft.com/office/word/2010/wordml" w:rsidP="3977CC79" wp14:paraId="6DEC5321" wp14:textId="0A56E29D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77CC79" w:rsidR="10A584A1">
        <w:rPr>
          <w:rFonts w:ascii="Aptos" w:hAnsi="Aptos" w:eastAsia="Aptos" w:cs="Aptos"/>
          <w:noProof w:val="0"/>
          <w:sz w:val="24"/>
          <w:szCs w:val="24"/>
          <w:lang w:val="fr-FR"/>
        </w:rPr>
        <w:t>रहना (rahnā): to live, to reside.</w:t>
      </w:r>
    </w:p>
    <w:p xmlns:wp14="http://schemas.microsoft.com/office/word/2010/wordml" w:rsidP="3977CC79" wp14:paraId="401A4DE3" wp14:textId="41D8E72A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77CC79" w:rsidR="10A584A1">
        <w:rPr>
          <w:rFonts w:ascii="Aptos" w:hAnsi="Aptos" w:eastAsia="Aptos" w:cs="Aptos"/>
          <w:noProof w:val="0"/>
          <w:sz w:val="24"/>
          <w:szCs w:val="24"/>
          <w:lang w:val="fr-FR"/>
        </w:rPr>
        <w:t>रहने (rahne): oblique form of the infinitive before वाला.</w:t>
      </w:r>
    </w:p>
    <w:p xmlns:wp14="http://schemas.microsoft.com/office/word/2010/wordml" w:rsidP="3977CC79" wp14:paraId="7EFFC06D" wp14:textId="4640DC2F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77CC79" w:rsidR="10A584A1">
        <w:rPr>
          <w:rFonts w:ascii="Aptos" w:hAnsi="Aptos" w:eastAsia="Aptos" w:cs="Aptos"/>
          <w:noProof w:val="0"/>
          <w:sz w:val="24"/>
          <w:szCs w:val="24"/>
          <w:lang w:val="fr-FR"/>
        </w:rPr>
        <w:t>वाले (vāle): masculine plural form.</w:t>
      </w:r>
    </w:p>
    <w:p xmlns:wp14="http://schemas.microsoft.com/office/word/2010/wordml" w:rsidP="3977CC79" wp14:paraId="009FA3BC" wp14:textId="0890AE6F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77CC79" w:rsidR="10A584A1">
        <w:rPr>
          <w:rFonts w:ascii="Aptos" w:hAnsi="Aptos" w:eastAsia="Aptos" w:cs="Aptos"/>
          <w:noProof w:val="0"/>
          <w:sz w:val="24"/>
          <w:szCs w:val="24"/>
          <w:lang w:val="fr-FR"/>
        </w:rPr>
        <w:t>हैं (haiṃ): are.</w:t>
      </w:r>
    </w:p>
    <w:p xmlns:wp14="http://schemas.microsoft.com/office/word/2010/wordml" w:rsidP="3977CC79" wp14:paraId="2285F559" wp14:textId="5575D398">
      <w:pPr>
        <w:spacing w:before="240" w:beforeAutospacing="off" w:after="240" w:afterAutospacing="off"/>
      </w:pPr>
      <w:r w:rsidRPr="3977CC79" w:rsidR="10A584A1">
        <w:rPr>
          <w:rFonts w:ascii="Aptos" w:hAnsi="Aptos" w:eastAsia="Aptos" w:cs="Aptos"/>
          <w:noProof w:val="0"/>
          <w:sz w:val="24"/>
          <w:szCs w:val="24"/>
          <w:lang w:val="fr-FR"/>
        </w:rPr>
        <w:t>This construction can express habitual residence, origin, or belonging.</w:t>
      </w:r>
    </w:p>
    <w:p xmlns:wp14="http://schemas.microsoft.com/office/word/2010/wordml" w:rsidP="3977CC79" wp14:paraId="1352B1ED" wp14:textId="5A01FF89">
      <w:pPr>
        <w:spacing w:before="240" w:beforeAutospacing="off" w:after="240" w:afterAutospacing="off"/>
      </w:pPr>
      <w:r w:rsidRPr="3977CC79" w:rsidR="10A584A1">
        <w:rPr>
          <w:rFonts w:ascii="Aptos" w:hAnsi="Aptos" w:eastAsia="Aptos" w:cs="Aptos"/>
          <w:noProof w:val="0"/>
          <w:sz w:val="24"/>
          <w:szCs w:val="24"/>
          <w:lang w:val="fr-FR"/>
        </w:rPr>
        <w:t>Compare:</w:t>
      </w:r>
    </w:p>
    <w:p xmlns:wp14="http://schemas.microsoft.com/office/word/2010/wordml" w:rsidP="3977CC79" wp14:paraId="0C969D9F" wp14:textId="567E5B9E">
      <w:pPr>
        <w:spacing w:before="240" w:beforeAutospacing="off" w:after="240" w:afterAutospacing="off"/>
      </w:pPr>
      <w:r w:rsidRPr="3977CC79" w:rsidR="10A584A1">
        <w:rPr>
          <w:rFonts w:ascii="Aptos" w:hAnsi="Aptos" w:eastAsia="Aptos" w:cs="Aptos"/>
          <w:noProof w:val="0"/>
          <w:sz w:val="24"/>
          <w:szCs w:val="24"/>
          <w:lang w:val="fr-FR"/>
        </w:rPr>
        <w:t>हम मूलवतन में रहते हैं। Ham mūlavatan meṃ rahte haiṃ. “We live in the original world.”</w:t>
      </w:r>
    </w:p>
    <w:p xmlns:wp14="http://schemas.microsoft.com/office/word/2010/wordml" w:rsidP="3977CC79" wp14:paraId="402BD9E1" wp14:textId="408064D2">
      <w:pPr>
        <w:spacing w:before="240" w:beforeAutospacing="off" w:after="240" w:afterAutospacing="off"/>
      </w:pPr>
      <w:r w:rsidRPr="3977CC79" w:rsidR="10A584A1">
        <w:rPr>
          <w:rFonts w:ascii="Aptos" w:hAnsi="Aptos" w:eastAsia="Aptos" w:cs="Aptos"/>
          <w:noProof w:val="0"/>
          <w:sz w:val="24"/>
          <w:szCs w:val="24"/>
          <w:lang w:val="fr-FR"/>
        </w:rPr>
        <w:t>हम मूलवतन में रहने वाले हैं। Ham mūlavatan meṃ rahne vāle haiṃ. “We are residents of the original world.”</w:t>
      </w:r>
    </w:p>
    <w:p xmlns:wp14="http://schemas.microsoft.com/office/word/2010/wordml" w:rsidP="3977CC79" wp14:paraId="6CF556FD" wp14:textId="1F45807F">
      <w:pPr>
        <w:spacing w:before="240" w:beforeAutospacing="off" w:after="240" w:afterAutospacing="off"/>
      </w:pPr>
      <w:r w:rsidRPr="3977CC79" w:rsidR="10A584A1">
        <w:rPr>
          <w:rFonts w:ascii="Aptos" w:hAnsi="Aptos" w:eastAsia="Aptos" w:cs="Aptos"/>
          <w:noProof w:val="0"/>
          <w:sz w:val="24"/>
          <w:szCs w:val="24"/>
          <w:lang w:val="fr-FR"/>
        </w:rPr>
        <w:t>The second construction places greater emphasis on belonging to a place, rather than simply living there at the present moment.</w:t>
      </w:r>
    </w:p>
    <w:p xmlns:wp14="http://schemas.microsoft.com/office/word/2010/wordml" w:rsidP="3977CC79" wp14:paraId="78AF112A" wp14:textId="679E40C1">
      <w:pPr>
        <w:spacing w:before="240" w:beforeAutospacing="off" w:after="240" w:afterAutospacing="off"/>
      </w:pPr>
      <w:r w:rsidRPr="3977CC79" w:rsidR="10A584A1">
        <w:rPr>
          <w:rFonts w:ascii="Aptos" w:hAnsi="Aptos" w:eastAsia="Aptos" w:cs="Aptos"/>
          <w:noProof w:val="0"/>
          <w:sz w:val="24"/>
          <w:szCs w:val="24"/>
          <w:lang w:val="fr-FR"/>
        </w:rPr>
        <w:t>This distinction is particularly important in the Murli.</w:t>
      </w:r>
    </w:p>
    <w:p xmlns:wp14="http://schemas.microsoft.com/office/word/2010/wordml" w:rsidP="3977CC79" wp14:paraId="2AE4079F" wp14:textId="68FF94C0">
      <w:pPr>
        <w:pStyle w:val="Heading3"/>
      </w:pPr>
      <w:r w:rsidRPr="3977CC79" w:rsidR="10A584A1">
        <w:rPr>
          <w:noProof w:val="0"/>
          <w:lang w:val="fr-FR"/>
        </w:rPr>
        <w:t>3. Omission of कि (ki) — “that”</w:t>
      </w:r>
    </w:p>
    <w:p xmlns:wp14="http://schemas.microsoft.com/office/word/2010/wordml" w:rsidP="3977CC79" wp14:paraId="091DC2CD" wp14:textId="6ED4DF43">
      <w:pPr>
        <w:spacing w:before="240" w:beforeAutospacing="off" w:after="240" w:afterAutospacing="off"/>
      </w:pPr>
      <w:r w:rsidRPr="3977CC79" w:rsidR="10A584A1">
        <w:rPr>
          <w:rFonts w:ascii="Aptos" w:hAnsi="Aptos" w:eastAsia="Aptos" w:cs="Aptos"/>
          <w:noProof w:val="0"/>
          <w:sz w:val="24"/>
          <w:szCs w:val="24"/>
          <w:lang w:val="fr-FR"/>
        </w:rPr>
        <w:t>The complete sentence could be written:</w:t>
      </w:r>
    </w:p>
    <w:p xmlns:wp14="http://schemas.microsoft.com/office/word/2010/wordml" w:rsidP="3977CC79" wp14:paraId="2AA6B57B" wp14:textId="7B50126F">
      <w:pPr>
        <w:spacing w:before="240" w:beforeAutospacing="off" w:after="240" w:afterAutospacing="off"/>
      </w:pPr>
      <w:r w:rsidRPr="3977CC79" w:rsidR="10A584A1">
        <w:rPr>
          <w:rFonts w:ascii="Aptos" w:hAnsi="Aptos" w:eastAsia="Aptos" w:cs="Aptos"/>
          <w:noProof w:val="0"/>
          <w:sz w:val="24"/>
          <w:szCs w:val="24"/>
          <w:lang w:val="fr-FR"/>
        </w:rPr>
        <w:t>बच्चे जानते हैं कि हम मूलवतन में रहने वाले हैं।</w:t>
      </w:r>
    </w:p>
    <w:p xmlns:wp14="http://schemas.microsoft.com/office/word/2010/wordml" w:rsidP="3977CC79" wp14:paraId="6F55B599" wp14:textId="1042F8C7">
      <w:pPr>
        <w:spacing w:before="240" w:beforeAutospacing="off" w:after="240" w:afterAutospacing="off"/>
      </w:pPr>
      <w:r w:rsidRPr="3977CC79" w:rsidR="10A584A1">
        <w:rPr>
          <w:rFonts w:ascii="Aptos" w:hAnsi="Aptos" w:eastAsia="Aptos" w:cs="Aptos"/>
          <w:noProof w:val="0"/>
          <w:sz w:val="24"/>
          <w:szCs w:val="24"/>
          <w:lang w:val="fr-FR"/>
        </w:rPr>
        <w:t>Bacce jānte haiṃ ki ham mūlavatan meṃ rahne vāle haiṃ.</w:t>
      </w:r>
    </w:p>
    <w:p xmlns:wp14="http://schemas.microsoft.com/office/word/2010/wordml" w:rsidP="3977CC79" wp14:paraId="452A081F" wp14:textId="47FFC8CC">
      <w:pPr>
        <w:spacing w:before="240" w:beforeAutospacing="off" w:after="240" w:afterAutospacing="off"/>
      </w:pPr>
      <w:r w:rsidRPr="3977CC79" w:rsidR="10A584A1">
        <w:rPr>
          <w:rFonts w:ascii="Aptos" w:hAnsi="Aptos" w:eastAsia="Aptos" w:cs="Aptos"/>
          <w:noProof w:val="0"/>
          <w:sz w:val="24"/>
          <w:szCs w:val="24"/>
          <w:lang w:val="fr-FR"/>
        </w:rPr>
        <w:t>“The children know that we are residents of the original world.”</w:t>
      </w:r>
    </w:p>
    <w:p xmlns:wp14="http://schemas.microsoft.com/office/word/2010/wordml" w:rsidP="3977CC79" wp14:paraId="1C7066B1" wp14:textId="7EDA3F54">
      <w:pPr>
        <w:spacing w:before="240" w:beforeAutospacing="off" w:after="240" w:afterAutospacing="off"/>
      </w:pPr>
      <w:r w:rsidRPr="3977CC79" w:rsidR="10A584A1">
        <w:rPr>
          <w:rFonts w:ascii="Aptos" w:hAnsi="Aptos" w:eastAsia="Aptos" w:cs="Aptos"/>
          <w:noProof w:val="0"/>
          <w:sz w:val="24"/>
          <w:szCs w:val="24"/>
          <w:lang w:val="fr-FR"/>
        </w:rPr>
        <w:t>In spoken Hindi, कि (ki) is frequently omitted when introducing a subordinate clause.</w:t>
      </w:r>
    </w:p>
    <w:p xmlns:wp14="http://schemas.microsoft.com/office/word/2010/wordml" w:rsidP="3977CC79" wp14:paraId="3E0AD98F" wp14:textId="66DB3C74">
      <w:pPr>
        <w:spacing w:before="240" w:beforeAutospacing="off" w:after="240" w:afterAutospacing="off"/>
      </w:pPr>
      <w:r w:rsidRPr="3977CC79" w:rsidR="10A584A1">
        <w:rPr>
          <w:rFonts w:ascii="Aptos" w:hAnsi="Aptos" w:eastAsia="Aptos" w:cs="Aptos"/>
          <w:noProof w:val="0"/>
          <w:sz w:val="24"/>
          <w:szCs w:val="24"/>
          <w:lang w:val="fr-FR"/>
        </w:rPr>
        <w:t>This is a common feature of the oral style found in the Murlis.</w:t>
      </w:r>
    </w:p>
    <w:p xmlns:wp14="http://schemas.microsoft.com/office/word/2010/wordml" w:rsidP="3977CC79" wp14:paraId="41A12DB2" wp14:textId="1605B328">
      <w:pPr>
        <w:pStyle w:val="Heading3"/>
      </w:pPr>
      <w:r w:rsidRPr="3977CC79" w:rsidR="10A584A1">
        <w:rPr>
          <w:noProof w:val="0"/>
          <w:lang w:val="fr-FR"/>
        </w:rPr>
        <w:t>4. The shift from बच्चे to हम</w:t>
      </w:r>
    </w:p>
    <w:p xmlns:wp14="http://schemas.microsoft.com/office/word/2010/wordml" w:rsidP="3977CC79" wp14:paraId="7B201383" wp14:textId="3AFC050A">
      <w:pPr>
        <w:spacing w:before="240" w:beforeAutospacing="off" w:after="240" w:afterAutospacing="off"/>
      </w:pPr>
      <w:r w:rsidRPr="3977CC79" w:rsidR="10A584A1">
        <w:rPr>
          <w:rFonts w:ascii="Aptos" w:hAnsi="Aptos" w:eastAsia="Aptos" w:cs="Aptos"/>
          <w:noProof w:val="0"/>
          <w:sz w:val="24"/>
          <w:szCs w:val="24"/>
          <w:lang w:val="fr-FR"/>
        </w:rPr>
        <w:t>The sentence begins in the third person:</w:t>
      </w:r>
    </w:p>
    <w:p xmlns:wp14="http://schemas.microsoft.com/office/word/2010/wordml" w:rsidP="3977CC79" wp14:paraId="40A5179E" wp14:textId="6AAD3C6E">
      <w:pPr>
        <w:spacing w:before="240" w:beforeAutospacing="off" w:after="240" w:afterAutospacing="off"/>
      </w:pPr>
      <w:r w:rsidRPr="3977CC79" w:rsidR="10A584A1">
        <w:rPr>
          <w:rFonts w:ascii="Aptos" w:hAnsi="Aptos" w:eastAsia="Aptos" w:cs="Aptos"/>
          <w:noProof w:val="0"/>
          <w:sz w:val="24"/>
          <w:szCs w:val="24"/>
          <w:lang w:val="fr-FR"/>
        </w:rPr>
        <w:t>बच्चे जानते हैं — “The children know.”</w:t>
      </w:r>
    </w:p>
    <w:p xmlns:wp14="http://schemas.microsoft.com/office/word/2010/wordml" w:rsidP="3977CC79" wp14:paraId="34DB7EA8" wp14:textId="7C375CB3">
      <w:pPr>
        <w:spacing w:before="240" w:beforeAutospacing="off" w:after="240" w:afterAutospacing="off"/>
      </w:pPr>
      <w:r w:rsidRPr="3977CC79" w:rsidR="10A584A1">
        <w:rPr>
          <w:rFonts w:ascii="Aptos" w:hAnsi="Aptos" w:eastAsia="Aptos" w:cs="Aptos"/>
          <w:noProof w:val="0"/>
          <w:sz w:val="24"/>
          <w:szCs w:val="24"/>
          <w:lang w:val="fr-FR"/>
        </w:rPr>
        <w:t>Then it shifts to the first person:</w:t>
      </w:r>
    </w:p>
    <w:p xmlns:wp14="http://schemas.microsoft.com/office/word/2010/wordml" w:rsidP="3977CC79" wp14:paraId="2F3AF6D5" wp14:textId="728410C0">
      <w:pPr>
        <w:spacing w:before="240" w:beforeAutospacing="off" w:after="240" w:afterAutospacing="off"/>
      </w:pPr>
      <w:r w:rsidRPr="3977CC79" w:rsidR="10A584A1">
        <w:rPr>
          <w:rFonts w:ascii="Aptos" w:hAnsi="Aptos" w:eastAsia="Aptos" w:cs="Aptos"/>
          <w:noProof w:val="0"/>
          <w:sz w:val="24"/>
          <w:szCs w:val="24"/>
          <w:lang w:val="fr-FR"/>
        </w:rPr>
        <w:t>हम मूलवतन में रहने वाले हैं — “We are residents of the original world.”</w:t>
      </w:r>
    </w:p>
    <w:p xmlns:wp14="http://schemas.microsoft.com/office/word/2010/wordml" w:rsidP="3977CC79" wp14:paraId="4C77E16A" wp14:textId="6049FA61">
      <w:pPr>
        <w:spacing w:before="240" w:beforeAutospacing="off" w:after="240" w:afterAutospacing="off"/>
      </w:pPr>
      <w:r w:rsidRPr="3977CC79" w:rsidR="10A584A1">
        <w:rPr>
          <w:rFonts w:ascii="Aptos" w:hAnsi="Aptos" w:eastAsia="Aptos" w:cs="Aptos"/>
          <w:noProof w:val="0"/>
          <w:sz w:val="24"/>
          <w:szCs w:val="24"/>
          <w:lang w:val="fr-FR"/>
        </w:rPr>
        <w:t>This change reflects the children's own understanding of their identity.</w:t>
      </w:r>
    </w:p>
    <w:p xmlns:wp14="http://schemas.microsoft.com/office/word/2010/wordml" w:rsidP="3977CC79" wp14:paraId="32B2BF44" wp14:textId="3FE708E0">
      <w:pPr>
        <w:spacing w:before="240" w:beforeAutospacing="off" w:after="240" w:afterAutospacing="off"/>
      </w:pPr>
      <w:r w:rsidRPr="3977CC79" w:rsidR="10A584A1">
        <w:rPr>
          <w:rFonts w:ascii="Aptos" w:hAnsi="Aptos" w:eastAsia="Aptos" w:cs="Aptos"/>
          <w:noProof w:val="0"/>
          <w:sz w:val="24"/>
          <w:szCs w:val="24"/>
          <w:lang w:val="fr-FR"/>
        </w:rPr>
        <w:t>We could express the sentence in English as:</w:t>
      </w:r>
    </w:p>
    <w:p xmlns:wp14="http://schemas.microsoft.com/office/word/2010/wordml" w:rsidP="3977CC79" wp14:paraId="537DCBF3" wp14:textId="25EB1FBE">
      <w:pPr>
        <w:spacing w:before="240" w:beforeAutospacing="off" w:after="240" w:afterAutospacing="off"/>
      </w:pPr>
      <w:r w:rsidRPr="3977CC79" w:rsidR="10A584A1">
        <w:rPr>
          <w:rFonts w:ascii="Aptos" w:hAnsi="Aptos" w:eastAsia="Aptos" w:cs="Aptos"/>
          <w:noProof w:val="0"/>
          <w:sz w:val="24"/>
          <w:szCs w:val="24"/>
          <w:lang w:val="fr-FR"/>
        </w:rPr>
        <w:t>“The children know: ‘We belong to the original world.’”</w:t>
      </w:r>
    </w:p>
    <w:p xmlns:wp14="http://schemas.microsoft.com/office/word/2010/wordml" w:rsidP="3977CC79" wp14:paraId="2490193A" wp14:textId="1D5891D4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977CC79" wp14:paraId="1253723E" wp14:textId="786B1731">
      <w:pPr>
        <w:pStyle w:val="Heading2"/>
      </w:pPr>
      <w:r w:rsidRPr="3977CC79" w:rsidR="10A584A1">
        <w:rPr>
          <w:noProof w:val="0"/>
          <w:lang w:val="fr-FR"/>
        </w:rPr>
        <w:t>🌱 Understanding the Murli Context</w:t>
      </w:r>
    </w:p>
    <w:p xmlns:wp14="http://schemas.microsoft.com/office/word/2010/wordml" w:rsidP="3977CC79" wp14:paraId="5B6F6DBF" wp14:textId="18222888">
      <w:pPr>
        <w:spacing w:before="240" w:beforeAutospacing="off" w:after="240" w:afterAutospacing="off"/>
      </w:pPr>
      <w:r w:rsidRPr="3977CC79" w:rsidR="10A584A1">
        <w:rPr>
          <w:rFonts w:ascii="Aptos" w:hAnsi="Aptos" w:eastAsia="Aptos" w:cs="Aptos"/>
          <w:noProof w:val="0"/>
          <w:sz w:val="24"/>
          <w:szCs w:val="24"/>
          <w:lang w:val="fr-FR"/>
        </w:rPr>
        <w:t>The preceding passage says:</w:t>
      </w:r>
    </w:p>
    <w:p xmlns:wp14="http://schemas.microsoft.com/office/word/2010/wordml" w:rsidP="3977CC79" wp14:paraId="6E52A40B" wp14:textId="315DF18B">
      <w:pPr>
        <w:spacing w:before="240" w:beforeAutospacing="off" w:after="240" w:afterAutospacing="off"/>
      </w:pPr>
      <w:r w:rsidRPr="3977CC79" w:rsidR="10A584A1">
        <w:rPr>
          <w:rFonts w:ascii="Aptos" w:hAnsi="Aptos" w:eastAsia="Aptos" w:cs="Aptos"/>
          <w:noProof w:val="0"/>
          <w:sz w:val="24"/>
          <w:szCs w:val="24"/>
          <w:lang w:val="fr-FR"/>
        </w:rPr>
        <w:t>भगवान को ऊंच कहा जाता है। Bhagavān ko ū̃c kahā jātā hai. “God is said to be elevated.”</w:t>
      </w:r>
    </w:p>
    <w:p xmlns:wp14="http://schemas.microsoft.com/office/word/2010/wordml" w:rsidP="3977CC79" wp14:paraId="61CF0CCE" wp14:textId="4A806CA1">
      <w:pPr>
        <w:spacing w:before="240" w:beforeAutospacing="off" w:after="240" w:afterAutospacing="off"/>
      </w:pPr>
      <w:r w:rsidRPr="3977CC79" w:rsidR="10A584A1">
        <w:rPr>
          <w:rFonts w:ascii="Aptos" w:hAnsi="Aptos" w:eastAsia="Aptos" w:cs="Aptos"/>
          <w:noProof w:val="0"/>
          <w:sz w:val="24"/>
          <w:szCs w:val="24"/>
          <w:lang w:val="fr-FR"/>
        </w:rPr>
        <w:t>ऊंचा उनका ठांव है। Ū̃cā unkā ṭhā̃v hai. “His abode is elevated.”</w:t>
      </w:r>
    </w:p>
    <w:p xmlns:wp14="http://schemas.microsoft.com/office/word/2010/wordml" w:rsidP="3977CC79" wp14:paraId="531B09D8" wp14:textId="32838F6A">
      <w:pPr>
        <w:spacing w:before="240" w:beforeAutospacing="off" w:after="240" w:afterAutospacing="off"/>
      </w:pPr>
      <w:r w:rsidRPr="3977CC79" w:rsidR="10A584A1">
        <w:rPr>
          <w:rFonts w:ascii="Aptos" w:hAnsi="Aptos" w:eastAsia="Aptos" w:cs="Aptos"/>
          <w:noProof w:val="0"/>
          <w:sz w:val="24"/>
          <w:szCs w:val="24"/>
          <w:lang w:val="fr-FR"/>
        </w:rPr>
        <w:t>रहने का स्थान तो मशहूर है। Rahne kā sthān to maśhūr hai. “His place of residence is well known.”</w:t>
      </w:r>
    </w:p>
    <w:p xmlns:wp14="http://schemas.microsoft.com/office/word/2010/wordml" w:rsidP="3977CC79" wp14:paraId="38E62A71" wp14:textId="1CA391E6">
      <w:pPr>
        <w:spacing w:before="240" w:beforeAutospacing="off" w:after="240" w:afterAutospacing="off"/>
      </w:pPr>
      <w:r w:rsidRPr="3977CC79" w:rsidR="10A584A1">
        <w:rPr>
          <w:rFonts w:ascii="Aptos" w:hAnsi="Aptos" w:eastAsia="Aptos" w:cs="Aptos"/>
          <w:noProof w:val="0"/>
          <w:sz w:val="24"/>
          <w:szCs w:val="24"/>
          <w:lang w:val="fr-FR"/>
        </w:rPr>
        <w:t>बच्चे जानते हैं हम मूलवतन में रहने वाले हैं। Bacce jānte haiṃ ham mūlavatan meṃ rahne vāle haiṃ. “The children know that we are residents of the original world.”</w:t>
      </w:r>
    </w:p>
    <w:p xmlns:wp14="http://schemas.microsoft.com/office/word/2010/wordml" w:rsidP="3977CC79" wp14:paraId="0C2D8E14" wp14:textId="3DFCB7E4">
      <w:pPr>
        <w:spacing w:before="240" w:beforeAutospacing="off" w:after="240" w:afterAutospacing="off"/>
      </w:pPr>
      <w:r w:rsidRPr="3977CC79" w:rsidR="10A584A1">
        <w:rPr>
          <w:rFonts w:ascii="Aptos" w:hAnsi="Aptos" w:eastAsia="Aptos" w:cs="Aptos"/>
          <w:noProof w:val="0"/>
          <w:sz w:val="24"/>
          <w:szCs w:val="24"/>
          <w:lang w:val="fr-FR"/>
        </w:rPr>
        <w:t>मनुष्यों को इन सब बातों का पता नहीं है। Manuṣyoṃ ko in sab bātoṃ kā patā nahīṃ hai. “Human beings are unaware of all these things.”</w:t>
      </w:r>
    </w:p>
    <w:p xmlns:wp14="http://schemas.microsoft.com/office/word/2010/wordml" w:rsidP="3977CC79" wp14:paraId="3FBF2082" wp14:textId="05CC460A">
      <w:pPr>
        <w:pStyle w:val="Heading3"/>
      </w:pPr>
      <w:r w:rsidRPr="3977CC79" w:rsidR="10A584A1">
        <w:rPr>
          <w:noProof w:val="0"/>
          <w:lang w:val="fr-FR"/>
        </w:rPr>
        <w:t>The connection between God's home and the home of souls</w:t>
      </w:r>
    </w:p>
    <w:p xmlns:wp14="http://schemas.microsoft.com/office/word/2010/wordml" w:rsidP="3977CC79" wp14:paraId="017BA923" wp14:textId="043AC1EA">
      <w:pPr>
        <w:spacing w:before="240" w:beforeAutospacing="off" w:after="240" w:afterAutospacing="off"/>
      </w:pPr>
      <w:r w:rsidRPr="3977CC79" w:rsidR="10A584A1">
        <w:rPr>
          <w:rFonts w:ascii="Aptos" w:hAnsi="Aptos" w:eastAsia="Aptos" w:cs="Aptos"/>
          <w:noProof w:val="0"/>
          <w:sz w:val="24"/>
          <w:szCs w:val="24"/>
          <w:lang w:val="fr-FR"/>
        </w:rPr>
        <w:t>In this passage, Baba first speaks about God and His elevated abode.</w:t>
      </w:r>
    </w:p>
    <w:p xmlns:wp14="http://schemas.microsoft.com/office/word/2010/wordml" w:rsidP="3977CC79" wp14:paraId="25BC9B99" wp14:textId="5B7A6685">
      <w:pPr>
        <w:spacing w:before="240" w:beforeAutospacing="off" w:after="240" w:afterAutospacing="off"/>
      </w:pPr>
      <w:r w:rsidRPr="3977CC79" w:rsidR="10A584A1">
        <w:rPr>
          <w:rFonts w:ascii="Aptos" w:hAnsi="Aptos" w:eastAsia="Aptos" w:cs="Aptos"/>
          <w:noProof w:val="0"/>
          <w:sz w:val="24"/>
          <w:szCs w:val="24"/>
          <w:lang w:val="fr-FR"/>
        </w:rPr>
        <w:t>He then explains that the children know they themselves are residents of Mūlavatan.</w:t>
      </w:r>
    </w:p>
    <w:p xmlns:wp14="http://schemas.microsoft.com/office/word/2010/wordml" w:rsidP="3977CC79" wp14:paraId="373A2DBF" wp14:textId="59B8D6E3">
      <w:pPr>
        <w:spacing w:before="240" w:beforeAutospacing="off" w:after="240" w:afterAutospacing="off"/>
      </w:pPr>
      <w:r w:rsidRPr="3977CC79" w:rsidR="10A584A1">
        <w:rPr>
          <w:rFonts w:ascii="Aptos" w:hAnsi="Aptos" w:eastAsia="Aptos" w:cs="Aptos"/>
          <w:noProof w:val="0"/>
          <w:sz w:val="24"/>
          <w:szCs w:val="24"/>
          <w:lang w:val="fr-FR"/>
        </w:rPr>
        <w:t>The connection is essential: according to BK teachings, the original world is both God's home and the original home of all souls.</w:t>
      </w:r>
    </w:p>
    <w:p xmlns:wp14="http://schemas.microsoft.com/office/word/2010/wordml" w:rsidP="3977CC79" wp14:paraId="01DD4348" wp14:textId="7CF85153">
      <w:pPr>
        <w:spacing w:before="240" w:beforeAutospacing="off" w:after="240" w:afterAutospacing="off"/>
      </w:pPr>
      <w:r w:rsidRPr="3977CC79" w:rsidR="10A584A1">
        <w:rPr>
          <w:rFonts w:ascii="Aptos" w:hAnsi="Aptos" w:eastAsia="Aptos" w:cs="Aptos"/>
          <w:noProof w:val="0"/>
          <w:sz w:val="24"/>
          <w:szCs w:val="24"/>
          <w:lang w:val="fr-FR"/>
        </w:rPr>
        <w:t>God and souls are distinct beings, but they share the same original abode.</w:t>
      </w:r>
    </w:p>
    <w:p xmlns:wp14="http://schemas.microsoft.com/office/word/2010/wordml" w:rsidP="3977CC79" wp14:paraId="75E501C8" wp14:textId="2C11E772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977CC79" wp14:paraId="37C63D07" wp14:textId="33E84D27">
      <w:pPr>
        <w:pStyle w:val="Heading2"/>
      </w:pPr>
      <w:r w:rsidRPr="3977CC79" w:rsidR="0634473C">
        <w:rPr>
          <w:noProof w:val="0"/>
          <w:lang w:val="fr-FR"/>
        </w:rPr>
        <w:t>🌟 Spiritual Meaning in the BK Context</w:t>
      </w:r>
    </w:p>
    <w:p xmlns:wp14="http://schemas.microsoft.com/office/word/2010/wordml" w:rsidP="3977CC79" wp14:paraId="46866888" wp14:textId="5C6275DD">
      <w:pPr>
        <w:spacing w:before="240" w:beforeAutospacing="off" w:after="240" w:afterAutospacing="off"/>
      </w:pPr>
      <w:r w:rsidRPr="3977CC79" w:rsidR="0634473C">
        <w:rPr>
          <w:rFonts w:ascii="Aptos" w:hAnsi="Aptos" w:eastAsia="Aptos" w:cs="Aptos"/>
          <w:noProof w:val="0"/>
          <w:sz w:val="24"/>
          <w:szCs w:val="24"/>
          <w:lang w:val="fr-FR"/>
        </w:rPr>
        <w:t>The passage emphasizes two forms of knowledge.</w:t>
      </w:r>
    </w:p>
    <w:p xmlns:wp14="http://schemas.microsoft.com/office/word/2010/wordml" w:rsidP="3977CC79" wp14:paraId="350FF7D2" wp14:textId="41DD9ED9">
      <w:pPr>
        <w:pStyle w:val="Heading3"/>
      </w:pPr>
      <w:r w:rsidRPr="3977CC79" w:rsidR="0634473C">
        <w:rPr>
          <w:noProof w:val="0"/>
          <w:lang w:val="fr-FR"/>
        </w:rPr>
        <w:t>1. Knowing God as an incorporeal being</w:t>
      </w:r>
    </w:p>
    <w:p xmlns:wp14="http://schemas.microsoft.com/office/word/2010/wordml" w:rsidP="3977CC79" wp14:paraId="68620834" wp14:textId="59FC3D50">
      <w:pPr>
        <w:spacing w:before="240" w:beforeAutospacing="off" w:after="240" w:afterAutospacing="off"/>
      </w:pPr>
      <w:r w:rsidRPr="3977CC79" w:rsidR="0634473C">
        <w:rPr>
          <w:rFonts w:ascii="Aptos" w:hAnsi="Aptos" w:eastAsia="Aptos" w:cs="Aptos"/>
          <w:noProof w:val="0"/>
          <w:sz w:val="24"/>
          <w:szCs w:val="24"/>
          <w:lang w:val="fr-FR"/>
        </w:rPr>
        <w:t>The opening sentence of the context says:</w:t>
      </w:r>
    </w:p>
    <w:p xmlns:wp14="http://schemas.microsoft.com/office/word/2010/wordml" w:rsidP="3977CC79" wp14:paraId="4E4BDA24" wp14:textId="52F10639">
      <w:pPr>
        <w:spacing w:before="240" w:beforeAutospacing="off" w:after="240" w:afterAutospacing="off"/>
      </w:pPr>
      <w:r w:rsidRPr="3977CC79" w:rsidR="0634473C">
        <w:rPr>
          <w:rFonts w:ascii="Aptos" w:hAnsi="Aptos" w:eastAsia="Aptos" w:cs="Aptos"/>
          <w:noProof w:val="0"/>
          <w:sz w:val="24"/>
          <w:szCs w:val="24"/>
          <w:lang w:val="fr-FR"/>
        </w:rPr>
        <w:t>बच्चों के आगे निराकार परमपिता परमात्मा बोल रहे हैं, यह बच्चे ही जानते हैं।</w:t>
      </w:r>
    </w:p>
    <w:p xmlns:wp14="http://schemas.microsoft.com/office/word/2010/wordml" w:rsidP="3977CC79" wp14:paraId="7F3B637A" wp14:textId="0F183465">
      <w:pPr>
        <w:spacing w:before="240" w:beforeAutospacing="off" w:after="240" w:afterAutospacing="off"/>
      </w:pPr>
      <w:r w:rsidRPr="3977CC79" w:rsidR="0634473C">
        <w:rPr>
          <w:rFonts w:ascii="Aptos" w:hAnsi="Aptos" w:eastAsia="Aptos" w:cs="Aptos"/>
          <w:noProof w:val="0"/>
          <w:sz w:val="24"/>
          <w:szCs w:val="24"/>
          <w:lang w:val="fr-FR"/>
        </w:rPr>
        <w:t>Baccoṃ ke āge nirākār parampitā paramātmā bol rahe haiṃ, yah bacce hī jānte haiṃ.</w:t>
      </w:r>
    </w:p>
    <w:p xmlns:wp14="http://schemas.microsoft.com/office/word/2010/wordml" w:rsidP="3977CC79" wp14:paraId="197BC708" wp14:textId="398B0A16">
      <w:pPr>
        <w:spacing w:before="240" w:beforeAutospacing="off" w:after="240" w:afterAutospacing="off"/>
      </w:pPr>
      <w:r w:rsidRPr="3977CC79" w:rsidR="0634473C">
        <w:rPr>
          <w:rFonts w:ascii="Aptos" w:hAnsi="Aptos" w:eastAsia="Aptos" w:cs="Aptos"/>
          <w:noProof w:val="0"/>
          <w:sz w:val="24"/>
          <w:szCs w:val="24"/>
          <w:lang w:val="fr-FR"/>
        </w:rPr>
        <w:t>“Only the children know that the incorporeal Supreme Father, the Supreme Soul, is speaking before them.”</w:t>
      </w:r>
    </w:p>
    <w:p xmlns:wp14="http://schemas.microsoft.com/office/word/2010/wordml" w:rsidP="3977CC79" wp14:paraId="2D2D8D96" wp14:textId="2DA0FAB5">
      <w:pPr>
        <w:spacing w:before="240" w:beforeAutospacing="off" w:after="240" w:afterAutospacing="off"/>
      </w:pPr>
      <w:r w:rsidRPr="3977CC79" w:rsidR="0634473C">
        <w:rPr>
          <w:rFonts w:ascii="Aptos" w:hAnsi="Aptos" w:eastAsia="Aptos" w:cs="Aptos"/>
          <w:noProof w:val="0"/>
          <w:sz w:val="24"/>
          <w:szCs w:val="24"/>
          <w:lang w:val="fr-FR"/>
        </w:rPr>
        <w:t>Baba emphasizes that the children recognize who is truly speaking to them, even though the teaching is delivered through a human body.</w:t>
      </w:r>
    </w:p>
    <w:p xmlns:wp14="http://schemas.microsoft.com/office/word/2010/wordml" w:rsidP="3977CC79" wp14:paraId="033DAAB0" wp14:textId="6997E1F5">
      <w:pPr>
        <w:pStyle w:val="Heading3"/>
      </w:pPr>
      <w:r w:rsidRPr="3977CC79" w:rsidR="0634473C">
        <w:rPr>
          <w:noProof w:val="0"/>
          <w:lang w:val="fr-FR"/>
        </w:rPr>
        <w:t>2. Knowing our original home</w:t>
      </w:r>
    </w:p>
    <w:p xmlns:wp14="http://schemas.microsoft.com/office/word/2010/wordml" w:rsidP="3977CC79" wp14:paraId="0B6E0D07" wp14:textId="060CE274">
      <w:pPr>
        <w:spacing w:before="240" w:beforeAutospacing="off" w:after="240" w:afterAutospacing="off"/>
      </w:pPr>
      <w:r w:rsidRPr="3977CC79" w:rsidR="0634473C">
        <w:rPr>
          <w:rFonts w:ascii="Aptos" w:hAnsi="Aptos" w:eastAsia="Aptos" w:cs="Aptos"/>
          <w:noProof w:val="0"/>
          <w:sz w:val="24"/>
          <w:szCs w:val="24"/>
          <w:lang w:val="fr-FR"/>
        </w:rPr>
        <w:t>The sentence we are studying introduces another dimension: the children also know where they originally come from.</w:t>
      </w:r>
    </w:p>
    <w:p xmlns:wp14="http://schemas.microsoft.com/office/word/2010/wordml" w:rsidP="3977CC79" wp14:paraId="54103BCA" wp14:textId="73B95437">
      <w:pPr>
        <w:spacing w:before="240" w:beforeAutospacing="off" w:after="240" w:afterAutospacing="off"/>
      </w:pPr>
      <w:r w:rsidRPr="3977CC79" w:rsidR="0634473C">
        <w:rPr>
          <w:rFonts w:ascii="Aptos" w:hAnsi="Aptos" w:eastAsia="Aptos" w:cs="Aptos"/>
          <w:noProof w:val="0"/>
          <w:sz w:val="24"/>
          <w:szCs w:val="24"/>
          <w:lang w:val="fr-FR"/>
        </w:rPr>
        <w:t>According to BK teachings, the soul is temporarily present in the physical world, where it plays its role through a body, but its original home is Paramdham.</w:t>
      </w:r>
    </w:p>
    <w:p xmlns:wp14="http://schemas.microsoft.com/office/word/2010/wordml" w:rsidP="3977CC79" wp14:paraId="307F76DA" wp14:textId="1D66BC69">
      <w:pPr>
        <w:spacing w:before="240" w:beforeAutospacing="off" w:after="240" w:afterAutospacing="off"/>
      </w:pPr>
      <w:r w:rsidRPr="3977CC79" w:rsidR="0634473C">
        <w:rPr>
          <w:rFonts w:ascii="Aptos" w:hAnsi="Aptos" w:eastAsia="Aptos" w:cs="Aptos"/>
          <w:noProof w:val="0"/>
          <w:sz w:val="24"/>
          <w:szCs w:val="24"/>
          <w:lang w:val="fr-FR"/>
        </w:rPr>
        <w:t>This is why रहने वाले हैं (rahne vāle haiṃ) is particularly meaningful. It can suggest a lasting sense of belonging, regardless of where someone is currently living.</w:t>
      </w:r>
    </w:p>
    <w:p xmlns:wp14="http://schemas.microsoft.com/office/word/2010/wordml" w:rsidP="3977CC79" wp14:paraId="1CF770C3" wp14:textId="2179781C">
      <w:pPr>
        <w:spacing w:before="240" w:beforeAutospacing="off" w:after="240" w:afterAutospacing="off"/>
      </w:pPr>
      <w:r w:rsidRPr="3977CC79" w:rsidR="0634473C">
        <w:rPr>
          <w:rFonts w:ascii="Aptos" w:hAnsi="Aptos" w:eastAsia="Aptos" w:cs="Aptos"/>
          <w:noProof w:val="0"/>
          <w:sz w:val="24"/>
          <w:szCs w:val="24"/>
          <w:lang w:val="fr-FR"/>
        </w:rPr>
        <w:t>The following sentence:</w:t>
      </w:r>
    </w:p>
    <w:p xmlns:wp14="http://schemas.microsoft.com/office/word/2010/wordml" w:rsidP="3977CC79" wp14:paraId="1FD9CC5C" wp14:textId="3F25945E">
      <w:pPr>
        <w:spacing w:before="240" w:beforeAutospacing="off" w:after="240" w:afterAutospacing="off"/>
      </w:pPr>
      <w:r w:rsidRPr="3977CC79" w:rsidR="0634473C">
        <w:rPr>
          <w:rFonts w:ascii="Aptos" w:hAnsi="Aptos" w:eastAsia="Aptos" w:cs="Aptos"/>
          <w:noProof w:val="0"/>
          <w:sz w:val="24"/>
          <w:szCs w:val="24"/>
          <w:lang w:val="fr-FR"/>
        </w:rPr>
        <w:t>मनुष्यों को इन सब बातों का पता नहीं है।</w:t>
      </w:r>
    </w:p>
    <w:p xmlns:wp14="http://schemas.microsoft.com/office/word/2010/wordml" w:rsidP="3977CC79" wp14:paraId="2D6A15C0" wp14:textId="6B3E1E48">
      <w:pPr>
        <w:spacing w:before="240" w:beforeAutospacing="off" w:after="240" w:afterAutospacing="off"/>
      </w:pPr>
      <w:r w:rsidRPr="3977CC79" w:rsidR="0634473C">
        <w:rPr>
          <w:rFonts w:ascii="Aptos" w:hAnsi="Aptos" w:eastAsia="Aptos" w:cs="Aptos"/>
          <w:noProof w:val="0"/>
          <w:sz w:val="24"/>
          <w:szCs w:val="24"/>
          <w:lang w:val="fr-FR"/>
        </w:rPr>
        <w:t>Manuṣyoṃ ko in sab bātoṃ kā patā nahīṃ hai.</w:t>
      </w:r>
    </w:p>
    <w:p xmlns:wp14="http://schemas.microsoft.com/office/word/2010/wordml" w:rsidP="3977CC79" wp14:paraId="5080E85B" wp14:textId="1B209979">
      <w:pPr>
        <w:spacing w:before="240" w:beforeAutospacing="off" w:after="240" w:afterAutospacing="off"/>
      </w:pPr>
      <w:r w:rsidRPr="3977CC79" w:rsidR="0634473C">
        <w:rPr>
          <w:rFonts w:ascii="Aptos" w:hAnsi="Aptos" w:eastAsia="Aptos" w:cs="Aptos"/>
          <w:noProof w:val="0"/>
          <w:sz w:val="24"/>
          <w:szCs w:val="24"/>
          <w:lang w:val="fr-FR"/>
        </w:rPr>
        <w:t>“Human beings are unaware of all these things.”</w:t>
      </w:r>
    </w:p>
    <w:p xmlns:wp14="http://schemas.microsoft.com/office/word/2010/wordml" w:rsidP="3977CC79" wp14:paraId="6DEECBD3" wp14:textId="1B0F1892">
      <w:pPr>
        <w:spacing w:before="240" w:beforeAutospacing="off" w:after="240" w:afterAutospacing="off"/>
      </w:pPr>
      <w:r w:rsidRPr="3977CC79" w:rsidR="0634473C">
        <w:rPr>
          <w:rFonts w:ascii="Aptos" w:hAnsi="Aptos" w:eastAsia="Aptos" w:cs="Aptos"/>
          <w:noProof w:val="0"/>
          <w:sz w:val="24"/>
          <w:szCs w:val="24"/>
          <w:lang w:val="fr-FR"/>
        </w:rPr>
        <w:t>highlights the contrast made in the Murli between the children who possess this spiritual knowledge and other human beings who, according to the teaching, do not yet understand these truths.</w:t>
      </w:r>
    </w:p>
    <w:p xmlns:wp14="http://schemas.microsoft.com/office/word/2010/wordml" w:rsidP="3977CC79" wp14:paraId="2B195BF8" wp14:textId="64BEB78E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977CC79" wp14:paraId="361F0AC8" wp14:textId="4C313F79">
      <w:pPr>
        <w:pStyle w:val="Heading2"/>
      </w:pPr>
      <w:r w:rsidRPr="3977CC79" w:rsidR="0634473C">
        <w:rPr>
          <w:noProof w:val="0"/>
          <w:lang w:val="fr-FR"/>
        </w:rPr>
        <w:t>💡 Key Takeaway</w:t>
      </w:r>
    </w:p>
    <w:p xmlns:wp14="http://schemas.microsoft.com/office/word/2010/wordml" w:rsidP="3977CC79" wp14:paraId="0CC03E0F" wp14:textId="231AAFA2">
      <w:pPr>
        <w:spacing w:before="240" w:beforeAutospacing="off" w:after="240" w:afterAutospacing="off"/>
      </w:pPr>
      <w:r w:rsidRPr="3977CC79" w:rsidR="0634473C">
        <w:rPr>
          <w:rFonts w:ascii="Aptos" w:hAnsi="Aptos" w:eastAsia="Aptos" w:cs="Aptos"/>
          <w:noProof w:val="0"/>
          <w:sz w:val="24"/>
          <w:szCs w:val="24"/>
          <w:lang w:val="fr-FR"/>
        </w:rPr>
        <w:t>The sentence does not necessarily mean that souls are currently living in the original world.</w:t>
      </w:r>
    </w:p>
    <w:p xmlns:wp14="http://schemas.microsoft.com/office/word/2010/wordml" w:rsidP="3977CC79" wp14:paraId="5DD79681" wp14:textId="2F144C10">
      <w:pPr>
        <w:spacing w:before="240" w:beforeAutospacing="off" w:after="240" w:afterAutospacing="off"/>
      </w:pPr>
      <w:r w:rsidRPr="3977CC79" w:rsidR="0634473C">
        <w:rPr>
          <w:rFonts w:ascii="Aptos" w:hAnsi="Aptos" w:eastAsia="Aptos" w:cs="Aptos"/>
          <w:noProof w:val="0"/>
          <w:sz w:val="24"/>
          <w:szCs w:val="24"/>
          <w:lang w:val="fr-FR"/>
        </w:rPr>
        <w:t>Rather, it emphasizes that they originate from that world and that it remains their true home.</w:t>
      </w:r>
    </w:p>
    <w:p xmlns:wp14="http://schemas.microsoft.com/office/word/2010/wordml" w:rsidP="3977CC79" wp14:paraId="00CAD79A" wp14:textId="29D5E3C2">
      <w:pPr>
        <w:spacing w:before="240" w:beforeAutospacing="off" w:after="240" w:afterAutospacing="off"/>
      </w:pPr>
      <w:r w:rsidRPr="3977CC79" w:rsidR="0634473C">
        <w:rPr>
          <w:rFonts w:ascii="Aptos" w:hAnsi="Aptos" w:eastAsia="Aptos" w:cs="Aptos"/>
          <w:noProof w:val="0"/>
          <w:sz w:val="24"/>
          <w:szCs w:val="24"/>
          <w:lang w:val="fr-FR"/>
        </w:rPr>
        <w:t>The most faithful translation is:</w:t>
      </w:r>
    </w:p>
    <w:p xmlns:wp14="http://schemas.microsoft.com/office/word/2010/wordml" w:rsidP="3977CC79" wp14:paraId="3B8C54A1" wp14:textId="03700D45">
      <w:pPr>
        <w:spacing w:before="240" w:beforeAutospacing="off" w:after="240" w:afterAutospacing="off"/>
      </w:pPr>
      <w:r w:rsidRPr="3977CC79" w:rsidR="0634473C">
        <w:rPr>
          <w:rFonts w:ascii="Aptos" w:hAnsi="Aptos" w:eastAsia="Aptos" w:cs="Aptos"/>
          <w:noProof w:val="0"/>
          <w:sz w:val="24"/>
          <w:szCs w:val="24"/>
          <w:lang w:val="fr-FR"/>
        </w:rPr>
        <w:t>“The children know that we are residents of the original world.”</w:t>
      </w:r>
    </w:p>
    <w:p xmlns:wp14="http://schemas.microsoft.com/office/word/2010/wordml" w:rsidP="3977CC79" wp14:paraId="39462CE5" wp14:textId="0C53DAC9">
      <w:pPr>
        <w:spacing w:before="240" w:beforeAutospacing="off" w:after="240" w:afterAutospacing="off"/>
      </w:pPr>
      <w:r w:rsidRPr="3977CC79" w:rsidR="0634473C">
        <w:rPr>
          <w:rFonts w:ascii="Aptos" w:hAnsi="Aptos" w:eastAsia="Aptos" w:cs="Aptos"/>
          <w:noProof w:val="0"/>
          <w:sz w:val="24"/>
          <w:szCs w:val="24"/>
          <w:lang w:val="fr-FR"/>
        </w:rPr>
        <w:t>The deeper meaning in the BK context is:</w:t>
      </w:r>
    </w:p>
    <w:p xmlns:wp14="http://schemas.microsoft.com/office/word/2010/wordml" w:rsidP="3977CC79" wp14:paraId="20D87B17" wp14:textId="69E6D06E">
      <w:pPr>
        <w:spacing w:before="240" w:beforeAutospacing="off" w:after="240" w:afterAutospacing="off"/>
      </w:pPr>
      <w:r w:rsidRPr="3977CC79" w:rsidR="0634473C">
        <w:rPr>
          <w:rFonts w:ascii="Aptos" w:hAnsi="Aptos" w:eastAsia="Aptos" w:cs="Aptos"/>
          <w:noProof w:val="0"/>
          <w:sz w:val="24"/>
          <w:szCs w:val="24"/>
          <w:lang w:val="fr-FR"/>
        </w:rPr>
        <w:t>“Our true home is the original world of souls, where the Supreme Father also resides.”</w:t>
      </w:r>
    </w:p>
    <w:p xmlns:wp14="http://schemas.microsoft.com/office/word/2010/wordml" w:rsidP="3977CC79" wp14:paraId="77412BC0" wp14:textId="62A1476D">
      <w:pPr>
        <w:spacing w:before="240" w:beforeAutospacing="off" w:after="240" w:afterAutospacing="off"/>
      </w:pPr>
      <w:r w:rsidRPr="3977CC79" w:rsidR="0634473C">
        <w:rPr>
          <w:rFonts w:ascii="Aptos" w:hAnsi="Aptos" w:eastAsia="Aptos" w:cs="Aptos"/>
          <w:noProof w:val="0"/>
          <w:sz w:val="24"/>
          <w:szCs w:val="24"/>
          <w:lang w:val="fr-FR"/>
        </w:rPr>
        <w:t>The important grammatical point to remember is that रहने वाले हैं (rahne vāle haiṃ) can describe a person's enduring connection to a place, rather than merely their current physical location.</w:t>
      </w:r>
    </w:p>
    <w:p xmlns:wp14="http://schemas.microsoft.com/office/word/2010/wordml" w:rsidP="3977CC79" wp14:paraId="50AA9DF0" wp14:textId="31E62788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977CC79" wp14:paraId="2A10C7E7" wp14:textId="0F5758A3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977CC79" wp14:paraId="3BFEFB25" wp14:textId="567D0762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977CC79" w:rsidR="22BD699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(content generated with the help of ChatGPT, copied and </w:t>
      </w:r>
      <w:r w:rsidRPr="3977CC79" w:rsidR="22BD699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validated</w:t>
      </w:r>
      <w:r w:rsidRPr="3977CC79" w:rsidR="22BD699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by me)</w:t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3">
    <w:nsid w:val="2317378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5c860ee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743bd0f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1884F6A"/>
    <w:rsid w:val="009DC6CE"/>
    <w:rsid w:val="0634473C"/>
    <w:rsid w:val="0AFB26F5"/>
    <w:rsid w:val="0C680EDF"/>
    <w:rsid w:val="10A584A1"/>
    <w:rsid w:val="10B65B80"/>
    <w:rsid w:val="16B9E405"/>
    <w:rsid w:val="1932B840"/>
    <w:rsid w:val="22BD6990"/>
    <w:rsid w:val="305A22A7"/>
    <w:rsid w:val="31884F6A"/>
    <w:rsid w:val="33AA4E53"/>
    <w:rsid w:val="3977CC79"/>
    <w:rsid w:val="3DE8463C"/>
    <w:rsid w:val="50D18120"/>
    <w:rsid w:val="5106041E"/>
    <w:rsid w:val="5738787D"/>
    <w:rsid w:val="5D5D0A70"/>
    <w:rsid w:val="62335F90"/>
    <w:rsid w:val="6C9F1AE7"/>
    <w:rsid w:val="778A3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DB6EB7"/>
  <w15:chartTrackingRefBased/>
  <w15:docId w15:val="{5A474993-5B7D-4D60-8FCE-2321A867AA4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3977CC79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3977CC79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3977CC79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3977CC79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d18369b9b66c4927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2026-10-31T08:57:08.8934135Z</dcterms:created>
  <dcterms:modified xsi:type="dcterms:W3CDTF">2026-10-31T09:15:03.0504839Z</dcterms:modified>
  <dc:creator>Jacques VUILLAUME</dc:creator>
  <lastModifiedBy>Jacques VUILLAUME</lastModifiedBy>
</coreProperties>
</file>