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DE8B03F" wp14:paraId="0D644A10" wp14:textId="56C472D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DE8B03F" w:rsidR="0A832A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août 2025</w:t>
      </w:r>
    </w:p>
    <w:p xmlns:wp14="http://schemas.microsoft.com/office/word/2010/wordml" w:rsidP="1DE8B03F" wp14:paraId="41292E88" wp14:textId="73AD3D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8B03F" wp14:paraId="6DFA6BDD" wp14:textId="10E4CCA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E8B03F" w:rsidR="0A832A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août 2025</w:t>
      </w:r>
    </w:p>
    <w:p xmlns:wp14="http://schemas.microsoft.com/office/word/2010/wordml" w:rsidP="1DE8B03F" wp14:paraId="7BC86E73" wp14:textId="5C36FC8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8B03F" wp14:paraId="71D9B0E9" wp14:textId="1FE7305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E8B03F" w:rsidR="0A832A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DE8B03F" wp14:paraId="46AA7632" wp14:textId="00CE3937">
      <w:pPr>
        <w:spacing w:before="0" w:beforeAutospacing="off" w:after="0" w:afterAutospacing="off"/>
      </w:pPr>
      <w:r w:rsidRPr="1DE8B03F" w:rsidR="0A832AAD">
        <w:rPr>
          <w:rFonts w:ascii="Arial" w:hAnsi="Arial" w:eastAsia="Arial" w:cs="Arial"/>
          <w:noProof w:val="0"/>
          <w:sz w:val="24"/>
          <w:szCs w:val="24"/>
          <w:lang w:val="fr-FR"/>
        </w:rPr>
        <w:t>कर्म तो आत्मा करती है ना।</w:t>
      </w:r>
    </w:p>
    <w:p xmlns:wp14="http://schemas.microsoft.com/office/word/2010/wordml" w:rsidP="1DE8B03F" wp14:paraId="5665D7A9" wp14:textId="2EB1E9A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8B03F" wp14:paraId="5468A587" wp14:textId="21CCFC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E8B03F" w:rsidR="0A832A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DE8B03F" wp14:paraId="1916CB86" wp14:textId="6948C41F">
      <w:pPr>
        <w:spacing w:before="0" w:beforeAutospacing="off" w:after="0" w:afterAutospacing="off"/>
      </w:pPr>
      <w:r w:rsidRPr="1DE8B03F" w:rsidR="0A832AAD">
        <w:rPr>
          <w:rFonts w:ascii="Arial" w:hAnsi="Arial" w:eastAsia="Arial" w:cs="Arial"/>
          <w:noProof w:val="0"/>
          <w:sz w:val="24"/>
          <w:szCs w:val="24"/>
          <w:lang w:val="fr-FR"/>
        </w:rPr>
        <w:t>karma to ātmā kartī hai na ?</w:t>
      </w:r>
    </w:p>
    <w:p xmlns:wp14="http://schemas.microsoft.com/office/word/2010/wordml" w:rsidP="1DE8B03F" wp14:paraId="72608707" wp14:textId="76EA26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8B03F" wp14:paraId="4F749158" wp14:textId="746D07E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E8B03F" w:rsidR="0A832A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Traduction</w:t>
      </w:r>
    </w:p>
    <w:p xmlns:wp14="http://schemas.microsoft.com/office/word/2010/wordml" w:rsidP="1DE8B03F" wp14:paraId="4CE600D4" wp14:textId="2460B56C">
      <w:pPr>
        <w:spacing w:before="0" w:beforeAutospacing="off" w:after="0" w:afterAutospacing="off"/>
      </w:pPr>
      <w:r w:rsidRPr="1DE8B03F" w:rsidR="0A832AAD">
        <w:rPr>
          <w:rFonts w:ascii="Arial" w:hAnsi="Arial" w:eastAsia="Arial" w:cs="Arial"/>
          <w:noProof w:val="0"/>
          <w:sz w:val="24"/>
          <w:szCs w:val="24"/>
          <w:lang w:val="fr-FR"/>
        </w:rPr>
        <w:t>C’est bien l’âme qui accomplit l’action, n’est-ce pas ?</w:t>
      </w:r>
    </w:p>
    <w:p xmlns:wp14="http://schemas.microsoft.com/office/word/2010/wordml" w:rsidP="1DE8B03F" wp14:paraId="4DC7AB7A" wp14:textId="67F252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8B03F" wp14:paraId="01D124A2" wp14:textId="30CE3FC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E8B03F" w:rsidR="0A832A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126"/>
        <w:gridCol w:w="1838"/>
        <w:gridCol w:w="6052"/>
      </w:tblGrid>
      <w:tr w:rsidR="1DE8B03F" w:rsidTr="1DE8B03F" w14:paraId="53738DC2">
        <w:trPr>
          <w:trHeight w:val="300"/>
        </w:trPr>
        <w:tc>
          <w:tcPr>
            <w:tcW w:w="1126" w:type="dxa"/>
            <w:tcMar/>
            <w:vAlign w:val="center"/>
          </w:tcPr>
          <w:p w:rsidR="1DE8B03F" w:rsidP="1DE8B03F" w:rsidRDefault="1DE8B03F" w14:paraId="0222F399" w14:textId="04086F4F">
            <w:pPr>
              <w:spacing w:before="0" w:beforeAutospacing="off" w:after="0" w:afterAutospacing="off"/>
              <w:jc w:val="center"/>
            </w:pPr>
            <w:r w:rsidRPr="1DE8B03F" w:rsidR="1DE8B03F">
              <w:rPr>
                <w:b w:val="1"/>
                <w:bCs w:val="1"/>
              </w:rPr>
              <w:t>Mot</w:t>
            </w:r>
          </w:p>
        </w:tc>
        <w:tc>
          <w:tcPr>
            <w:tcW w:w="1838" w:type="dxa"/>
            <w:tcMar/>
            <w:vAlign w:val="center"/>
          </w:tcPr>
          <w:p w:rsidR="1DE8B03F" w:rsidP="1DE8B03F" w:rsidRDefault="1DE8B03F" w14:paraId="283C9304" w14:textId="3163DF05">
            <w:pPr>
              <w:spacing w:before="0" w:beforeAutospacing="off" w:after="0" w:afterAutospacing="off"/>
              <w:jc w:val="center"/>
            </w:pPr>
            <w:r w:rsidRPr="1DE8B03F" w:rsidR="1DE8B03F">
              <w:rPr>
                <w:b w:val="1"/>
                <w:bCs w:val="1"/>
              </w:rPr>
              <w:t>Sens</w:t>
            </w:r>
          </w:p>
        </w:tc>
        <w:tc>
          <w:tcPr>
            <w:tcW w:w="6052" w:type="dxa"/>
            <w:tcMar/>
            <w:vAlign w:val="center"/>
          </w:tcPr>
          <w:p w:rsidR="1DE8B03F" w:rsidP="1DE8B03F" w:rsidRDefault="1DE8B03F" w14:paraId="4B21C684" w14:textId="1A61F51F">
            <w:pPr>
              <w:spacing w:before="0" w:beforeAutospacing="off" w:after="0" w:afterAutospacing="off"/>
              <w:jc w:val="center"/>
            </w:pPr>
            <w:r w:rsidRPr="1DE8B03F" w:rsidR="1DE8B03F">
              <w:rPr>
                <w:b w:val="1"/>
                <w:bCs w:val="1"/>
              </w:rPr>
              <w:t>Remarques</w:t>
            </w:r>
          </w:p>
        </w:tc>
      </w:tr>
      <w:tr w:rsidR="1DE8B03F" w:rsidTr="1DE8B03F" w14:paraId="79719722">
        <w:trPr>
          <w:trHeight w:val="300"/>
        </w:trPr>
        <w:tc>
          <w:tcPr>
            <w:tcW w:w="1126" w:type="dxa"/>
            <w:tcMar/>
            <w:vAlign w:val="center"/>
          </w:tcPr>
          <w:p w:rsidR="1DE8B03F" w:rsidP="1DE8B03F" w:rsidRDefault="1DE8B03F" w14:paraId="2EED70CB" w14:textId="07026D22">
            <w:pPr>
              <w:spacing w:before="0" w:beforeAutospacing="off" w:after="0" w:afterAutospacing="off"/>
            </w:pPr>
            <w:r w:rsidRPr="1DE8B03F" w:rsidR="1DE8B03F">
              <w:rPr>
                <w:b w:val="1"/>
                <w:bCs w:val="1"/>
              </w:rPr>
              <w:t>कर्म (karma)</w:t>
            </w:r>
          </w:p>
        </w:tc>
        <w:tc>
          <w:tcPr>
            <w:tcW w:w="1838" w:type="dxa"/>
            <w:tcMar/>
            <w:vAlign w:val="center"/>
          </w:tcPr>
          <w:p w:rsidR="1DE8B03F" w:rsidP="1DE8B03F" w:rsidRDefault="1DE8B03F" w14:paraId="33630631" w14:textId="023BFAB4">
            <w:pPr>
              <w:spacing w:before="0" w:beforeAutospacing="off" w:after="0" w:afterAutospacing="off"/>
            </w:pPr>
            <w:r w:rsidR="1DE8B03F">
              <w:rPr/>
              <w:t>action, acte</w:t>
            </w:r>
          </w:p>
        </w:tc>
        <w:tc>
          <w:tcPr>
            <w:tcW w:w="6052" w:type="dxa"/>
            <w:tcMar/>
            <w:vAlign w:val="center"/>
          </w:tcPr>
          <w:p w:rsidR="1DE8B03F" w:rsidP="1DE8B03F" w:rsidRDefault="1DE8B03F" w14:paraId="3C609945" w14:textId="3D3E2C07">
            <w:pPr>
              <w:spacing w:before="0" w:beforeAutospacing="off" w:after="0" w:afterAutospacing="off"/>
            </w:pPr>
            <w:r w:rsidR="1DE8B03F">
              <w:rPr/>
              <w:t>Peut désigner un acte physique, mental ou verbal. Dans la pensée indienne, chaque action laisse une trace.</w:t>
            </w:r>
          </w:p>
        </w:tc>
      </w:tr>
      <w:tr w:rsidR="1DE8B03F" w:rsidTr="1DE8B03F" w14:paraId="48F061C6">
        <w:trPr>
          <w:trHeight w:val="300"/>
        </w:trPr>
        <w:tc>
          <w:tcPr>
            <w:tcW w:w="1126" w:type="dxa"/>
            <w:tcMar/>
            <w:vAlign w:val="center"/>
          </w:tcPr>
          <w:p w:rsidR="1DE8B03F" w:rsidP="1DE8B03F" w:rsidRDefault="1DE8B03F" w14:paraId="1E2CAF9B" w14:textId="5E5C50D3">
            <w:pPr>
              <w:spacing w:before="0" w:beforeAutospacing="off" w:after="0" w:afterAutospacing="off"/>
            </w:pPr>
            <w:r w:rsidRPr="1DE8B03F" w:rsidR="1DE8B03F">
              <w:rPr>
                <w:b w:val="1"/>
                <w:bCs w:val="1"/>
              </w:rPr>
              <w:t>तो (to)</w:t>
            </w:r>
          </w:p>
        </w:tc>
        <w:tc>
          <w:tcPr>
            <w:tcW w:w="1838" w:type="dxa"/>
            <w:tcMar/>
            <w:vAlign w:val="center"/>
          </w:tcPr>
          <w:p w:rsidR="1DE8B03F" w:rsidP="1DE8B03F" w:rsidRDefault="1DE8B03F" w14:paraId="24411257" w14:textId="4A72B051">
            <w:pPr>
              <w:spacing w:before="0" w:beforeAutospacing="off" w:after="0" w:afterAutospacing="off"/>
            </w:pPr>
            <w:r w:rsidR="1DE8B03F">
              <w:rPr/>
              <w:t>quant à…, en ce qui concerne…</w:t>
            </w:r>
          </w:p>
        </w:tc>
        <w:tc>
          <w:tcPr>
            <w:tcW w:w="6052" w:type="dxa"/>
            <w:tcMar/>
            <w:vAlign w:val="center"/>
          </w:tcPr>
          <w:p w:rsidR="1DE8B03F" w:rsidP="1DE8B03F" w:rsidRDefault="1DE8B03F" w14:paraId="61950396" w14:textId="6C28E785">
            <w:pPr>
              <w:spacing w:before="0" w:beforeAutospacing="off" w:after="0" w:afterAutospacing="off"/>
            </w:pPr>
            <w:r w:rsidR="1DE8B03F">
              <w:rPr/>
              <w:t>Particule emphatique. Ici : met l’accent sur "कर्म".</w:t>
            </w:r>
          </w:p>
        </w:tc>
      </w:tr>
      <w:tr w:rsidR="1DE8B03F" w:rsidTr="1DE8B03F" w14:paraId="4E4B14FF">
        <w:trPr>
          <w:trHeight w:val="300"/>
        </w:trPr>
        <w:tc>
          <w:tcPr>
            <w:tcW w:w="1126" w:type="dxa"/>
            <w:tcMar/>
            <w:vAlign w:val="center"/>
          </w:tcPr>
          <w:p w:rsidR="1DE8B03F" w:rsidP="1DE8B03F" w:rsidRDefault="1DE8B03F" w14:paraId="3EC25480" w14:textId="3AC4B1F3">
            <w:pPr>
              <w:spacing w:before="0" w:beforeAutospacing="off" w:after="0" w:afterAutospacing="off"/>
            </w:pPr>
            <w:r w:rsidRPr="1DE8B03F" w:rsidR="1DE8B03F">
              <w:rPr>
                <w:b w:val="1"/>
                <w:bCs w:val="1"/>
              </w:rPr>
              <w:t>आत्मा (ātmā)</w:t>
            </w:r>
          </w:p>
        </w:tc>
        <w:tc>
          <w:tcPr>
            <w:tcW w:w="1838" w:type="dxa"/>
            <w:tcMar/>
            <w:vAlign w:val="center"/>
          </w:tcPr>
          <w:p w:rsidR="1DE8B03F" w:rsidP="1DE8B03F" w:rsidRDefault="1DE8B03F" w14:paraId="6DA16718" w14:textId="5D1817EE">
            <w:pPr>
              <w:spacing w:before="0" w:beforeAutospacing="off" w:after="0" w:afterAutospacing="off"/>
            </w:pPr>
            <w:r w:rsidR="1DE8B03F">
              <w:rPr/>
              <w:t>âme, soi spirituel</w:t>
            </w:r>
          </w:p>
        </w:tc>
        <w:tc>
          <w:tcPr>
            <w:tcW w:w="6052" w:type="dxa"/>
            <w:tcMar/>
            <w:vAlign w:val="center"/>
          </w:tcPr>
          <w:p w:rsidR="1DE8B03F" w:rsidP="1DE8B03F" w:rsidRDefault="1DE8B03F" w14:paraId="2955CB20" w14:textId="577F513A">
            <w:pPr>
              <w:spacing w:before="0" w:beforeAutospacing="off" w:after="0" w:afterAutospacing="off"/>
            </w:pPr>
            <w:r w:rsidR="1DE8B03F">
              <w:rPr/>
              <w:t>Féminin en hindi. Différenciée du corps (शरीर / śarīr).</w:t>
            </w:r>
          </w:p>
        </w:tc>
      </w:tr>
      <w:tr w:rsidR="1DE8B03F" w:rsidTr="1DE8B03F" w14:paraId="018F5D0F">
        <w:trPr>
          <w:trHeight w:val="300"/>
        </w:trPr>
        <w:tc>
          <w:tcPr>
            <w:tcW w:w="1126" w:type="dxa"/>
            <w:tcMar/>
            <w:vAlign w:val="center"/>
          </w:tcPr>
          <w:p w:rsidR="1DE8B03F" w:rsidP="1DE8B03F" w:rsidRDefault="1DE8B03F" w14:paraId="0B6E8346" w14:textId="426285DB">
            <w:pPr>
              <w:spacing w:before="0" w:beforeAutospacing="off" w:after="0" w:afterAutospacing="off"/>
            </w:pPr>
            <w:r w:rsidRPr="1DE8B03F" w:rsidR="1DE8B03F">
              <w:rPr>
                <w:b w:val="1"/>
                <w:bCs w:val="1"/>
              </w:rPr>
              <w:t>करती है (kartī hai)</w:t>
            </w:r>
          </w:p>
        </w:tc>
        <w:tc>
          <w:tcPr>
            <w:tcW w:w="1838" w:type="dxa"/>
            <w:tcMar/>
            <w:vAlign w:val="center"/>
          </w:tcPr>
          <w:p w:rsidR="1DE8B03F" w:rsidP="1DE8B03F" w:rsidRDefault="1DE8B03F" w14:paraId="3AFAC645" w14:textId="36142663">
            <w:pPr>
              <w:spacing w:before="0" w:beforeAutospacing="off" w:after="0" w:afterAutospacing="off"/>
            </w:pPr>
            <w:r w:rsidR="1DE8B03F">
              <w:rPr/>
              <w:t>fait, accomplit</w:t>
            </w:r>
          </w:p>
        </w:tc>
        <w:tc>
          <w:tcPr>
            <w:tcW w:w="6052" w:type="dxa"/>
            <w:tcMar/>
            <w:vAlign w:val="center"/>
          </w:tcPr>
          <w:p w:rsidR="1DE8B03F" w:rsidP="1DE8B03F" w:rsidRDefault="1DE8B03F" w14:paraId="2443E934" w14:textId="6CD913C8">
            <w:pPr>
              <w:spacing w:before="0" w:beforeAutospacing="off" w:after="0" w:afterAutospacing="off"/>
            </w:pPr>
            <w:r w:rsidR="1DE8B03F">
              <w:rPr/>
              <w:t>Verbe करना (faire), conjugué au présent, féminin singulier → accord avec आत्मा.</w:t>
            </w:r>
          </w:p>
        </w:tc>
      </w:tr>
      <w:tr w:rsidR="1DE8B03F" w:rsidTr="1DE8B03F" w14:paraId="3BBE70E9">
        <w:trPr>
          <w:trHeight w:val="300"/>
        </w:trPr>
        <w:tc>
          <w:tcPr>
            <w:tcW w:w="1126" w:type="dxa"/>
            <w:tcMar/>
            <w:vAlign w:val="center"/>
          </w:tcPr>
          <w:p w:rsidR="1DE8B03F" w:rsidP="1DE8B03F" w:rsidRDefault="1DE8B03F" w14:paraId="527ACA5E" w14:textId="4ED7D38A">
            <w:pPr>
              <w:spacing w:before="0" w:beforeAutospacing="off" w:after="0" w:afterAutospacing="off"/>
            </w:pPr>
            <w:r w:rsidRPr="1DE8B03F" w:rsidR="1DE8B03F">
              <w:rPr>
                <w:b w:val="1"/>
                <w:bCs w:val="1"/>
              </w:rPr>
              <w:t>ना (na)</w:t>
            </w:r>
          </w:p>
        </w:tc>
        <w:tc>
          <w:tcPr>
            <w:tcW w:w="1838" w:type="dxa"/>
            <w:tcMar/>
            <w:vAlign w:val="center"/>
          </w:tcPr>
          <w:p w:rsidR="1DE8B03F" w:rsidP="1DE8B03F" w:rsidRDefault="1DE8B03F" w14:paraId="00B46235" w14:textId="03370AA0">
            <w:pPr>
              <w:spacing w:before="0" w:beforeAutospacing="off" w:after="0" w:afterAutospacing="off"/>
            </w:pPr>
            <w:r w:rsidR="1DE8B03F">
              <w:rPr/>
              <w:t>n’est-ce pas ?, hein ?</w:t>
            </w:r>
          </w:p>
        </w:tc>
        <w:tc>
          <w:tcPr>
            <w:tcW w:w="6052" w:type="dxa"/>
            <w:tcMar/>
            <w:vAlign w:val="center"/>
          </w:tcPr>
          <w:p w:rsidR="1DE8B03F" w:rsidP="1DE8B03F" w:rsidRDefault="1DE8B03F" w14:paraId="6A4030A6" w14:textId="4BEA6F9E">
            <w:pPr>
              <w:spacing w:before="0" w:beforeAutospacing="off" w:after="0" w:afterAutospacing="off"/>
            </w:pPr>
            <w:r w:rsidR="1DE8B03F">
              <w:rPr/>
              <w:t>Particule finale de confirmation douce, très fréquente en hindi parlé.</w:t>
            </w:r>
          </w:p>
        </w:tc>
      </w:tr>
    </w:tbl>
    <w:p xmlns:wp14="http://schemas.microsoft.com/office/word/2010/wordml" w:rsidP="1DE8B03F" wp14:paraId="3AC65331" wp14:textId="1404B29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DE8B03F" wp14:paraId="53AA8D9F" wp14:textId="26480E7E">
      <w:pPr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1DE8B03F" wp14:paraId="2DA9796A" wp14:textId="11A92D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E8B03F" w:rsidR="0A832A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1DE8B03F" wp14:paraId="22E01963" wp14:textId="797654D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A5696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emphatique avec तो</w:t>
      </w:r>
      <w:r w:rsidRPr="1DE8B03F" w:rsidR="7A5696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DE8B03F" wp14:paraId="084AEDBB" wp14:textId="22B116C1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A5696BC">
        <w:rPr>
          <w:rFonts w:ascii="Aptos" w:hAnsi="Aptos" w:eastAsia="Aptos" w:cs="Aptos"/>
          <w:noProof w:val="0"/>
          <w:sz w:val="24"/>
          <w:szCs w:val="24"/>
          <w:lang w:val="fr-FR"/>
        </w:rPr>
        <w:t>"कर्म तो आत्मा करती है" = « Les actions, c’est l’âme qui les fait ».</w:t>
      </w:r>
    </w:p>
    <w:p xmlns:wp14="http://schemas.microsoft.com/office/word/2010/wordml" w:rsidP="1DE8B03F" wp14:paraId="5BA8D58A" wp14:textId="188E832C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A5696BC">
        <w:rPr>
          <w:rFonts w:ascii="Aptos" w:hAnsi="Aptos" w:eastAsia="Aptos" w:cs="Aptos"/>
          <w:noProof w:val="0"/>
          <w:sz w:val="24"/>
          <w:szCs w:val="24"/>
          <w:lang w:val="fr-FR"/>
        </w:rPr>
        <w:t>On insiste sur le fait que l’agent n’est pas le corps mais bien l’âme.</w:t>
      </w:r>
    </w:p>
    <w:p xmlns:wp14="http://schemas.microsoft.com/office/word/2010/wordml" w:rsidP="1DE8B03F" wp14:paraId="794210D2" wp14:textId="3FCDFED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A5696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Accord verbal</w:t>
      </w:r>
      <w:r w:rsidRPr="1DE8B03F" w:rsidR="7A5696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DE8B03F" wp14:paraId="41C84C4C" wp14:textId="3D0F3BB2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A5696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आत्मा est féminin → le verbe est </w:t>
      </w:r>
      <w:r w:rsidRPr="1DE8B03F" w:rsidR="7A5696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करती</w:t>
      </w:r>
      <w:r w:rsidRPr="1DE8B03F" w:rsidR="7A5696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(féminin singulier) et non </w:t>
      </w:r>
      <w:r w:rsidRPr="1DE8B03F" w:rsidR="7A5696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करता</w:t>
      </w:r>
      <w:r w:rsidRPr="1DE8B03F" w:rsidR="7A5696B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E8B03F" wp14:paraId="04CBA36C" wp14:textId="6CF5C69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A5696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Particule finale ना</w:t>
      </w:r>
      <w:r w:rsidRPr="1DE8B03F" w:rsidR="7A5696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DE8B03F" wp14:paraId="62E43254" wp14:textId="01E51A4F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A5696BC">
        <w:rPr>
          <w:rFonts w:ascii="Aptos" w:hAnsi="Aptos" w:eastAsia="Aptos" w:cs="Aptos"/>
          <w:noProof w:val="0"/>
          <w:sz w:val="24"/>
          <w:szCs w:val="24"/>
          <w:lang w:val="fr-FR"/>
        </w:rPr>
        <w:t>Sert à inviter l’interlocuteur à valider : « tu es d’accord ? », « n’est-ce pas ? ».</w:t>
      </w:r>
    </w:p>
    <w:p xmlns:wp14="http://schemas.microsoft.com/office/word/2010/wordml" w:rsidP="1DE8B03F" wp14:paraId="53ADCE27" wp14:textId="57BB7C58">
      <w:pPr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1DE8B03F" wp14:paraId="1BA929C4" wp14:textId="304A204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E8B03F" w:rsidR="0A832A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🪔 Contexte culturel / philosophique</w:t>
      </w:r>
    </w:p>
    <w:p xmlns:wp14="http://schemas.microsoft.com/office/word/2010/wordml" w:rsidP="1DE8B03F" wp14:paraId="3A0E5DB4" wp14:textId="491FD01E">
      <w:pPr>
        <w:pStyle w:val="Heading4"/>
        <w:spacing w:before="319" w:beforeAutospacing="off" w:after="319" w:afterAutospacing="off"/>
      </w:pP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🌿 Dans l’hindouisme classique :</w:t>
      </w:r>
    </w:p>
    <w:p xmlns:wp14="http://schemas.microsoft.com/office/word/2010/wordml" w:rsidP="1DE8B03F" wp14:paraId="6CD8065E" wp14:textId="0E04B1F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karma</w:t>
      </w: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seulement "l’action" mais aussi la 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de causalité morale</w:t>
      </w: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E8B03F" wp14:paraId="5C242FAB" wp14:textId="2F094C3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>L’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 (ātman)</w:t>
      </w: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considérée comme l’agent réel de l’action (karta), le corps étant seulement un instrument.</w:t>
      </w:r>
    </w:p>
    <w:p xmlns:wp14="http://schemas.microsoft.com/office/word/2010/wordml" w:rsidP="1DE8B03F" wp14:paraId="024CA360" wp14:textId="37ED0C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certaines écoles (comme le Sāṃkhya) considèrent au contraire que l’âme est un 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témoin passif</w:t>
      </w: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non l’acteur — nuance importante.</w:t>
      </w:r>
    </w:p>
    <w:p xmlns:wp14="http://schemas.microsoft.com/office/word/2010/wordml" w:rsidP="1DE8B03F" wp14:paraId="2F9D6408" wp14:textId="5FB91D72">
      <w:pPr>
        <w:pStyle w:val="Heading4"/>
        <w:spacing w:before="319" w:beforeAutospacing="off" w:after="319" w:afterAutospacing="off"/>
      </w:pP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🧘 Chez les Brahma 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Kumaris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DE8B03F" wp14:paraId="707B2FA6" wp14:textId="2EA7A78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est presque un 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slogan spirituel</w:t>
      </w: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E8B03F" wp14:paraId="2534BED4" wp14:textId="580F884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>Elle rappelle que :</w:t>
      </w:r>
    </w:p>
    <w:p xmlns:wp14="http://schemas.microsoft.com/office/word/2010/wordml" w:rsidP="1DE8B03F" wp14:paraId="57FEBD00" wp14:textId="46B8F4F1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est l’acteur</w:t>
      </w: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corps est juste un véhicule.</w:t>
      </w:r>
    </w:p>
    <w:p xmlns:wp14="http://schemas.microsoft.com/office/word/2010/wordml" w:rsidP="1DE8B03F" wp14:paraId="3D6E7191" wp14:textId="3E055A41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conséquence, 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je suis responsable de mes actes</w:t>
      </w: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E8B03F" wp14:paraId="4EC4D90E" wp14:textId="21D8446B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>Changer ma conscience (de corporelle à spirituelle) change la qualité de mes actions.</w:t>
      </w:r>
    </w:p>
    <w:p xmlns:wp14="http://schemas.microsoft.com/office/word/2010/wordml" w:rsidP="1DE8B03F" wp14:paraId="04716877" wp14:textId="56DD9A7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renforce la pratique de 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ātma-abhimān</w:t>
      </w: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(conscience de l’âme), par opposition à </w:t>
      </w:r>
      <w:r w:rsidRPr="1DE8B03F" w:rsidR="346D9D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deh-abhimān</w:t>
      </w:r>
      <w:r w:rsidRPr="1DE8B03F" w:rsidR="346D9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(conscience du corps).</w:t>
      </w:r>
    </w:p>
    <w:p xmlns:wp14="http://schemas.microsoft.com/office/word/2010/wordml" w:rsidP="1DE8B03F" wp14:paraId="51A091EE" wp14:textId="3A85A40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8B03F" wp14:paraId="0ECD0E3E" wp14:textId="4AD6E0F1">
      <w:pPr>
        <w:spacing w:before="0" w:beforeAutospacing="off" w:after="0" w:afterAutospacing="off"/>
      </w:pPr>
    </w:p>
    <w:p xmlns:wp14="http://schemas.microsoft.com/office/word/2010/wordml" w:rsidP="1DE8B03F" wp14:paraId="036B0DC0" wp14:textId="2D023E5D">
      <w:pPr>
        <w:pStyle w:val="Heading2"/>
      </w:pPr>
      <w:r w:rsidRPr="1DE8B03F" w:rsidR="6B99BC1D">
        <w:rPr>
          <w:noProof w:val="0"/>
          <w:lang w:val="fr-FR"/>
        </w:rPr>
        <w:t>✅</w:t>
      </w:r>
      <w:r w:rsidRPr="1DE8B03F" w:rsidR="7D8350B0">
        <w:rPr>
          <w:noProof w:val="0"/>
          <w:lang w:val="fr-FR"/>
        </w:rPr>
        <w:t xml:space="preserve"> À retenir</w:t>
      </w:r>
    </w:p>
    <w:p xmlns:wp14="http://schemas.microsoft.com/office/word/2010/wordml" w:rsidP="1DE8B03F" wp14:paraId="1448B40C" wp14:textId="781C557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D8350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souligne une </w:t>
      </w:r>
      <w:r w:rsidRPr="1DE8B03F" w:rsidR="7D8350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vérité simple mais profonde</w:t>
      </w:r>
      <w:r w:rsidRPr="1DE8B03F" w:rsidR="7D8350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DE8B03F" wp14:paraId="16B332F9" wp14:textId="75547612">
      <w:pPr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DE8B03F" w:rsidR="7D8350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E8B03F" w:rsidR="7D8350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👉 </w:t>
      </w:r>
      <w:r w:rsidRPr="1DE8B03F" w:rsidR="7D8350B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l’action n’est pas produite par le corps, mais par l’âme qui l’anime.</w:t>
      </w:r>
    </w:p>
    <w:p xmlns:wp14="http://schemas.microsoft.com/office/word/2010/wordml" w:rsidP="1DE8B03F" wp14:paraId="69B42DA6" wp14:textId="42FCFD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D8350B0">
        <w:rPr>
          <w:rFonts w:ascii="Aptos" w:hAnsi="Aptos" w:eastAsia="Aptos" w:cs="Aptos"/>
          <w:noProof w:val="0"/>
          <w:sz w:val="24"/>
          <w:szCs w:val="24"/>
          <w:lang w:val="fr-FR"/>
        </w:rPr>
        <w:t>Elle combine :</w:t>
      </w:r>
    </w:p>
    <w:p xmlns:wp14="http://schemas.microsoft.com/office/word/2010/wordml" w:rsidP="1DE8B03F" wp14:paraId="323C5BB4" wp14:textId="764DABE5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D8350B0">
        <w:rPr>
          <w:rFonts w:ascii="Aptos" w:hAnsi="Aptos" w:eastAsia="Aptos" w:cs="Aptos"/>
          <w:noProof w:val="0"/>
          <w:sz w:val="24"/>
          <w:szCs w:val="24"/>
          <w:lang w:val="fr-FR"/>
        </w:rPr>
        <w:t>emphase (तो)</w:t>
      </w:r>
    </w:p>
    <w:p xmlns:wp14="http://schemas.microsoft.com/office/word/2010/wordml" w:rsidP="1DE8B03F" wp14:paraId="4B37C563" wp14:textId="1588CDC3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D8350B0">
        <w:rPr>
          <w:rFonts w:ascii="Aptos" w:hAnsi="Aptos" w:eastAsia="Aptos" w:cs="Aptos"/>
          <w:noProof w:val="0"/>
          <w:sz w:val="24"/>
          <w:szCs w:val="24"/>
          <w:lang w:val="fr-FR"/>
        </w:rPr>
        <w:t>accord grammatical féminin (आत्मा → करती)</w:t>
      </w:r>
    </w:p>
    <w:p xmlns:wp14="http://schemas.microsoft.com/office/word/2010/wordml" w:rsidP="1DE8B03F" wp14:paraId="235F184F" wp14:textId="2E9342EB">
      <w:pPr>
        <w:pStyle w:val="ListParagraph"/>
        <w:numPr>
          <w:ilvl w:val="1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E8B03F" w:rsidR="7D8350B0">
        <w:rPr>
          <w:rFonts w:ascii="Aptos" w:hAnsi="Aptos" w:eastAsia="Aptos" w:cs="Aptos"/>
          <w:noProof w:val="0"/>
          <w:sz w:val="24"/>
          <w:szCs w:val="24"/>
          <w:lang w:val="fr-FR"/>
        </w:rPr>
        <w:t>nuance de confirmation (ना)</w:t>
      </w:r>
    </w:p>
    <w:p xmlns:wp14="http://schemas.microsoft.com/office/word/2010/wordml" w:rsidP="1DE8B03F" wp14:paraId="057CFD1B" wp14:textId="2A17499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8B03F" wp14:paraId="54CCE8E5" wp14:textId="2C27842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E8B03F" w:rsidR="0A832A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1DE8B03F" wp14:paraId="36E7A414" wp14:textId="1B14451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E8B03F" wp14:paraId="34C1E840" wp14:textId="12F33E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DFAA23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1d489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2c242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399be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ea379d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453BA"/>
    <w:rsid w:val="0253F3BF"/>
    <w:rsid w:val="0A832AAD"/>
    <w:rsid w:val="0B83028C"/>
    <w:rsid w:val="0B83028C"/>
    <w:rsid w:val="0C5CF225"/>
    <w:rsid w:val="1DE8B03F"/>
    <w:rsid w:val="24762A5B"/>
    <w:rsid w:val="339E08BA"/>
    <w:rsid w:val="346D9D75"/>
    <w:rsid w:val="450F8C8F"/>
    <w:rsid w:val="53ADBCD7"/>
    <w:rsid w:val="5E451E3B"/>
    <w:rsid w:val="68E5EDE2"/>
    <w:rsid w:val="68E5EDE2"/>
    <w:rsid w:val="6B99BC1D"/>
    <w:rsid w:val="6DC643C7"/>
    <w:rsid w:val="73E453BA"/>
    <w:rsid w:val="7A5696BC"/>
    <w:rsid w:val="7D83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453BA"/>
  <w15:chartTrackingRefBased/>
  <w15:docId w15:val="{73A4A721-77FE-4C2B-A330-1FD4887A44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DE8B0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DE8B0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DE8B03F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1DE8B03F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3">
    <w:uiPriority w:val="9"/>
    <w:name w:val="heading 3"/>
    <w:basedOn w:val="Normal"/>
    <w:next w:val="Normal"/>
    <w:unhideWhenUsed/>
    <w:qFormat/>
    <w:rsid w:val="1DE8B03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3935b10732d424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2025-08-30T20:14:50.7483506Z</dcterms:created>
  <dcterms:modified xsi:type="dcterms:W3CDTF">2025-08-30T20:25:16.7493607Z</dcterms:modified>
  <dc:creator>Jacques VUILLAUME</dc:creator>
  <lastModifiedBy>Jacques VUILLAUME</lastModifiedBy>
</coreProperties>
</file>