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35E7A6" wp14:paraId="7708287B" wp14:textId="6B9C8FFC">
      <w:pPr>
        <w:pStyle w:val="Heading1"/>
      </w:pPr>
      <w:r w:rsidRPr="5535E7A6" w:rsidR="63F8AB63">
        <w:rPr>
          <w:noProof w:val="0"/>
          <w:lang w:val="fr-FR"/>
        </w:rPr>
        <w:t xml:space="preserve">📅 </w:t>
      </w:r>
      <w:r w:rsidRPr="5535E7A6" w:rsidR="63F8AB63">
        <w:rPr>
          <w:noProof w:val="0"/>
          <w:lang w:val="fr-FR"/>
        </w:rPr>
        <w:t>Leçon d’Hindi – Murli du 29 août 2025</w:t>
      </w:r>
    </w:p>
    <w:p xmlns:wp14="http://schemas.microsoft.com/office/word/2010/wordml" w:rsidP="5535E7A6" wp14:paraId="39CF67E5" wp14:textId="61F4E7E5">
      <w:pPr>
        <w:spacing w:before="0" w:beforeAutospacing="off" w:after="0" w:afterAutospacing="off"/>
      </w:pPr>
    </w:p>
    <w:p xmlns:wp14="http://schemas.microsoft.com/office/word/2010/wordml" w:rsidP="5535E7A6" wp14:paraId="43CB6466" wp14:textId="72DBE3AD">
      <w:pPr>
        <w:pStyle w:val="Heading2"/>
      </w:pPr>
      <w:r w:rsidRPr="5535E7A6" w:rsidR="63F8AB63">
        <w:rPr>
          <w:noProof w:val="0"/>
          <w:lang w:val="fr-FR"/>
        </w:rPr>
        <w:t xml:space="preserve">📅 </w:t>
      </w:r>
      <w:r w:rsidRPr="5535E7A6" w:rsidR="63F8AB63">
        <w:rPr>
          <w:noProof w:val="0"/>
          <w:lang w:val="fr-FR"/>
        </w:rPr>
        <w:t>Phrase du Murli du 29 août 2025</w:t>
      </w:r>
    </w:p>
    <w:p xmlns:wp14="http://schemas.microsoft.com/office/word/2010/wordml" w:rsidP="5535E7A6" wp14:paraId="7313CDEF" wp14:textId="13A2BC1D">
      <w:pPr>
        <w:spacing w:before="0" w:beforeAutospacing="off" w:after="0" w:afterAutospacing="off"/>
      </w:pPr>
    </w:p>
    <w:p xmlns:wp14="http://schemas.microsoft.com/office/word/2010/wordml" w:rsidP="5535E7A6" wp14:paraId="6161A311" wp14:textId="48258DA0">
      <w:pPr>
        <w:spacing w:before="0" w:beforeAutospacing="off" w:after="0" w:afterAutospacing="off"/>
      </w:pPr>
      <w:r w:rsidRPr="5535E7A6" w:rsidR="63F8AB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535E7A6" wp14:paraId="59E4BB11" wp14:textId="49CFD610">
      <w:pPr>
        <w:spacing w:before="0" w:beforeAutospacing="off" w:after="0" w:afterAutospacing="off"/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जीते जी मरना है, सारी दुनिया को भूल जाना है. </w:t>
      </w:r>
    </w:p>
    <w:p xmlns:wp14="http://schemas.microsoft.com/office/word/2010/wordml" w:rsidP="5535E7A6" wp14:paraId="6EB6BB83" wp14:textId="2956661D">
      <w:pPr>
        <w:spacing w:before="0" w:beforeAutospacing="off" w:after="0" w:afterAutospacing="off"/>
      </w:pPr>
    </w:p>
    <w:p xmlns:wp14="http://schemas.microsoft.com/office/word/2010/wordml" w:rsidP="5535E7A6" wp14:paraId="38D33456" wp14:textId="1AB47232">
      <w:pPr>
        <w:spacing w:before="0" w:beforeAutospacing="off" w:after="0" w:afterAutospacing="off"/>
      </w:pPr>
    </w:p>
    <w:p xmlns:wp14="http://schemas.microsoft.com/office/word/2010/wordml" w:rsidP="5535E7A6" wp14:paraId="75EBB903" wp14:textId="49BD3057">
      <w:pPr>
        <w:spacing w:before="0" w:beforeAutospacing="off" w:after="0" w:afterAutospacing="off"/>
      </w:pPr>
      <w:r w:rsidRPr="5535E7A6" w:rsidR="63F8AB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5535E7A6" wp14:paraId="11B0138B" wp14:textId="4AFD57AE">
      <w:pPr>
        <w:spacing w:before="0" w:beforeAutospacing="off" w:after="0" w:afterAutospacing="off"/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jīte jī maranā hai, sārī duniyā ko bhūl jānā hai. </w:t>
      </w:r>
    </w:p>
    <w:p xmlns:wp14="http://schemas.microsoft.com/office/word/2010/wordml" w:rsidP="5535E7A6" wp14:paraId="24A8D935" wp14:textId="6C683404">
      <w:pPr>
        <w:spacing w:before="0" w:beforeAutospacing="off" w:after="0" w:afterAutospacing="off"/>
      </w:pPr>
    </w:p>
    <w:p xmlns:wp14="http://schemas.microsoft.com/office/word/2010/wordml" w:rsidP="5535E7A6" wp14:paraId="127E75D0" wp14:textId="227C93D1">
      <w:pPr>
        <w:spacing w:before="0" w:beforeAutospacing="off" w:after="0" w:afterAutospacing="off"/>
      </w:pPr>
      <w:r w:rsidRPr="5535E7A6" w:rsidR="6BE9BC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💬 </w:t>
      </w:r>
      <w:r w:rsidRPr="5535E7A6" w:rsidR="63F8AB6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Traduction</w:t>
      </w:r>
    </w:p>
    <w:p xmlns:wp14="http://schemas.microsoft.com/office/word/2010/wordml" w:rsidP="5535E7A6" wp14:paraId="2CE6D4B5" wp14:textId="624F4965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faut mourir de son vivant, il faut oublier tout le monde (toute la création). </w:t>
      </w:r>
      <w:r>
        <w:br/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35E7A6" w:rsidR="1B726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 figuré : se détacher intérieurement, renoncer aux attachements terrestres tant qu’on est encore en vie. </w:t>
      </w:r>
      <w:r>
        <w:br/>
      </w:r>
    </w:p>
    <w:p xmlns:wp14="http://schemas.microsoft.com/office/word/2010/wordml" w:rsidP="5535E7A6" wp14:paraId="6BF6DBF5" wp14:textId="0D05291E">
      <w:pPr>
        <w:pStyle w:val="Heading2"/>
      </w:pPr>
      <w:r w:rsidRPr="5535E7A6" w:rsidR="303B4EA8">
        <w:rPr>
          <w:noProof w:val="0"/>
          <w:lang w:val="fr-FR"/>
        </w:rPr>
        <w:t xml:space="preserve">📚 </w:t>
      </w:r>
      <w:r w:rsidRPr="5535E7A6" w:rsidR="63F8AB63">
        <w:rPr>
          <w:noProof w:val="0"/>
          <w:lang w:val="fr-FR"/>
        </w:rPr>
        <w:t>Vocabulaire</w:t>
      </w:r>
    </w:p>
    <w:p xmlns:wp14="http://schemas.microsoft.com/office/word/2010/wordml" w:rsidP="5535E7A6" wp14:paraId="0E15B2E8" wp14:textId="3A018B0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 (jīte jī)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« de son vivant », litt. « pendant qu’on vit »</w:t>
      </w:r>
    </w:p>
    <w:p xmlns:wp14="http://schemas.microsoft.com/office/word/2010/wordml" w:rsidP="5535E7A6" wp14:paraId="643947DA" wp14:textId="0222104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मरना (maranā)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« mourir »</w:t>
      </w:r>
    </w:p>
    <w:p xmlns:wp14="http://schemas.microsoft.com/office/word/2010/wordml" w:rsidP="5535E7A6" wp14:paraId="2B846504" wp14:textId="6204275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marque l’énoncé de vérité / obligation (« il faut »)</w:t>
      </w:r>
    </w:p>
    <w:p xmlns:wp14="http://schemas.microsoft.com/office/word/2010/wordml" w:rsidP="5535E7A6" wp14:paraId="6E963E1A" wp14:textId="6BD3EB9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सारी (sārī)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« toute, entière »</w:t>
      </w:r>
    </w:p>
    <w:p xmlns:wp14="http://schemas.microsoft.com/office/word/2010/wordml" w:rsidP="5535E7A6" wp14:paraId="490AD8D4" wp14:textId="0619E1B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(duniyā)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« monde » (sens large : monde matériel, société, relations humaines)</w:t>
      </w:r>
    </w:p>
    <w:p xmlns:wp14="http://schemas.microsoft.com/office/word/2010/wordml" w:rsidP="5535E7A6" wp14:paraId="4965789B" wp14:textId="4D4E7CD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जाना (bhūl jānā)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« oublier complètement »</w:t>
      </w:r>
    </w:p>
    <w:p xmlns:wp14="http://schemas.microsoft.com/office/word/2010/wordml" w:rsidP="5535E7A6" wp14:paraId="111970D9" wp14:textId="656BBF5E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भूलना (bhūlnā)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« oublier »</w:t>
      </w:r>
    </w:p>
    <w:p xmlns:wp14="http://schemas.microsoft.com/office/word/2010/wordml" w:rsidP="5535E7A6" wp14:paraId="42A2FB51" wp14:textId="7BD9C12F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(jānā)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est un auxiliaire qui renforce le sens d’accomplissement (« en finir avec »).</w:t>
      </w:r>
    </w:p>
    <w:p xmlns:wp14="http://schemas.microsoft.com/office/word/2010/wordml" w:rsidP="5535E7A6" wp14:paraId="25FC9CAB" wp14:textId="74647154">
      <w:pPr>
        <w:spacing w:before="0" w:beforeAutospacing="off" w:after="0" w:afterAutospacing="off"/>
      </w:pPr>
    </w:p>
    <w:p xmlns:wp14="http://schemas.microsoft.com/office/word/2010/wordml" w:rsidP="5535E7A6" wp14:paraId="7064E9C9" wp14:textId="78B0EC49">
      <w:pPr>
        <w:pStyle w:val="Heading2"/>
      </w:pPr>
      <w:r w:rsidRPr="5535E7A6" w:rsidR="5A264C63">
        <w:rPr>
          <w:noProof w:val="0"/>
          <w:lang w:val="fr-FR"/>
        </w:rPr>
        <w:t xml:space="preserve">⚙️ </w:t>
      </w:r>
      <w:r w:rsidRPr="5535E7A6" w:rsidR="63F8AB63">
        <w:rPr>
          <w:noProof w:val="0"/>
          <w:lang w:val="fr-FR"/>
        </w:rPr>
        <w:t>Grammaire et structure</w:t>
      </w:r>
    </w:p>
    <w:p xmlns:wp14="http://schemas.microsoft.com/office/word/2010/wordml" w:rsidP="5535E7A6" wp14:paraId="02E42C92" wp14:textId="48CA8E9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locution adverbiale figée, utilisée pour exprimer une action « du vivant de quelqu’un ».</w:t>
      </w:r>
    </w:p>
    <w:p xmlns:wp14="http://schemas.microsoft.com/office/word/2010/wordml" w:rsidP="5535E7A6" wp14:paraId="011F11FC" wp14:textId="155F38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मरना है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construction </w:t>
      </w:r>
      <w:r w:rsidRPr="5535E7A6" w:rsidR="63F8AB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verbe + है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une nécessité, une prescription, une vérité générale. → « il faut mourir ».</w:t>
      </w:r>
    </w:p>
    <w:p xmlns:wp14="http://schemas.microsoft.com/office/word/2010/wordml" w:rsidP="5535E7A6" wp14:paraId="30185152" wp14:textId="49A814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जाना है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535E7A6" wp14:paraId="22B8B02B" wp14:textId="28FF315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भूल जाना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oublier définitivement », avec l’idée de détachement ou d’abandon.</w:t>
      </w:r>
    </w:p>
    <w:p xmlns:wp14="http://schemas.microsoft.com/office/word/2010/wordml" w:rsidP="5535E7A6" wp14:paraId="55B2D28C" wp14:textId="0AF74676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L’auxiliaire </w:t>
      </w:r>
      <w:r w:rsidRPr="5535E7A6" w:rsidR="63F8AB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जाना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la nuance de finalité/irréversibilité.</w:t>
      </w:r>
    </w:p>
    <w:p xmlns:wp14="http://schemas.microsoft.com/office/word/2010/wordml" w:rsidP="5535E7A6" wp14:paraId="5CCB1F4B" wp14:textId="5AD68E2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>Les deux propositions sont coordonnées par une simple virgule, le style est percutant, presque aphoristique.</w:t>
      </w:r>
    </w:p>
    <w:p xmlns:wp14="http://schemas.microsoft.com/office/word/2010/wordml" w:rsidP="5535E7A6" wp14:paraId="377DCB96" wp14:textId="7B16032D">
      <w:pPr>
        <w:spacing w:before="0" w:beforeAutospacing="off" w:after="0" w:afterAutospacing="off"/>
      </w:pPr>
    </w:p>
    <w:p xmlns:wp14="http://schemas.microsoft.com/office/word/2010/wordml" w:rsidP="5535E7A6" wp14:paraId="1BB00A61" wp14:textId="09BAD21B">
      <w:pPr>
        <w:pStyle w:val="Heading2"/>
      </w:pPr>
      <w:r w:rsidRPr="5535E7A6" w:rsidR="5E2EF442">
        <w:rPr>
          <w:noProof w:val="0"/>
          <w:lang w:val="fr-FR"/>
        </w:rPr>
        <w:t>🪔</w:t>
      </w:r>
      <w:r w:rsidRPr="5535E7A6" w:rsidR="63F8AB63">
        <w:rPr>
          <w:noProof w:val="0"/>
          <w:lang w:val="fr-FR"/>
        </w:rPr>
        <w:t xml:space="preserve"> Contexte culturel / philosophique</w:t>
      </w:r>
    </w:p>
    <w:p xmlns:wp14="http://schemas.microsoft.com/office/word/2010/wordml" w:rsidP="5535E7A6" wp14:paraId="0310EDF5" wp14:textId="5E0B3B1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</w:t>
      </w: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</w:t>
      </w: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</w:t>
      </w: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मरना</w:t>
      </w: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»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courante dans les traditions spirituelles de l’Inde (soufisme indien, 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>sants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Kabir, mais aussi yogis et ascètes hindous).</w:t>
      </w:r>
    </w:p>
    <w:p xmlns:wp14="http://schemas.microsoft.com/office/word/2010/wordml" w:rsidP="5535E7A6" wp14:paraId="7CFC1489" wp14:textId="18A5BEB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35E7A6" w:rsidR="43D90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>Elle signifie « mourir avant de mourir », c’est-à-dire se détacher de l’ego, des désirs et des attachements matériels de son vivant.</w:t>
      </w:r>
    </w:p>
    <w:p xmlns:wp14="http://schemas.microsoft.com/office/word/2010/wordml" w:rsidP="5535E7A6" wp14:paraId="07C894A6" wp14:textId="3D30C79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Chez les Brahma </w:t>
      </w:r>
      <w:r w:rsidRPr="5535E7A6" w:rsidR="63F8A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Kumaris</w:t>
      </w: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>, cette phrase renvoie à la pratique de se considérer comme âme séparée du corps et de rompre intérieurement avec les relations mondaines pour ne vivre que dans le souvenir de Dieu (yoga).</w:t>
      </w:r>
    </w:p>
    <w:p xmlns:wp14="http://schemas.microsoft.com/office/word/2010/wordml" w:rsidP="5535E7A6" wp14:paraId="227F763D" wp14:textId="07F2C42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>Dans le langage courant, ce serait incompréhensible littéralement, mais spirituellement c’est une métaphore forte pour l’ascèse et le renoncement intérieur.</w:t>
      </w:r>
    </w:p>
    <w:p xmlns:wp14="http://schemas.microsoft.com/office/word/2010/wordml" w:rsidP="5535E7A6" wp14:paraId="33F239EA" wp14:textId="55D4269D">
      <w:pPr>
        <w:spacing w:before="0" w:beforeAutospacing="off" w:after="0" w:afterAutospacing="off"/>
      </w:pPr>
    </w:p>
    <w:p xmlns:wp14="http://schemas.microsoft.com/office/word/2010/wordml" w:rsidP="5535E7A6" wp14:paraId="23EE33B1" wp14:textId="657FBA1F">
      <w:pPr>
        <w:spacing w:before="0" w:beforeAutospacing="off" w:after="0" w:afterAutospacing="off"/>
      </w:pPr>
      <w:r w:rsidRPr="5535E7A6" w:rsidR="63F8AB63">
        <w:rPr>
          <w:rFonts w:ascii="Aptos" w:hAnsi="Aptos" w:eastAsia="Aptos" w:cs="Aptos"/>
          <w:noProof w:val="0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p14:paraId="3BFEFB25" wp14:textId="240869A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82a7f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dd6c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eac24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5BDCD8"/>
    <w:rsid w:val="070835BA"/>
    <w:rsid w:val="15C6298B"/>
    <w:rsid w:val="1B726CDC"/>
    <w:rsid w:val="1D4E234A"/>
    <w:rsid w:val="275BDCD8"/>
    <w:rsid w:val="303B4EA8"/>
    <w:rsid w:val="39CDF2FB"/>
    <w:rsid w:val="43D90656"/>
    <w:rsid w:val="49A4ABDA"/>
    <w:rsid w:val="5535E7A6"/>
    <w:rsid w:val="5A264C63"/>
    <w:rsid w:val="5B9E838E"/>
    <w:rsid w:val="5E2EF442"/>
    <w:rsid w:val="63F8AB63"/>
    <w:rsid w:val="679EA437"/>
    <w:rsid w:val="6BE9BC24"/>
    <w:rsid w:val="727166B0"/>
    <w:rsid w:val="7D059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BDCD8"/>
  <w15:chartTrackingRefBased/>
  <w15:docId w15:val="{7B20CDF1-5842-46C4-80AA-B225420486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link w:val="Heading1Char"/>
    <w:qFormat/>
    <w:rsid w:val="5535E7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35E7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35E7A6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5535E7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304e19719aa49a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2025-08-30T19:18:51.1903037Z</dcterms:created>
  <dcterms:modified xsi:type="dcterms:W3CDTF">2025-08-30T19:26:42.4388411Z</dcterms:modified>
  <dc:creator>Jacques VUILLAUME</dc:creator>
  <lastModifiedBy>Jacques VUILLAUME</lastModifiedBy>
</coreProperties>
</file>