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ADBA74A" wp14:paraId="2F76B88A" wp14:textId="6FDDB6A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ADBA74A" w:rsidR="41CC30B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octobre 2025</w:t>
      </w:r>
    </w:p>
    <w:p xmlns:wp14="http://schemas.microsoft.com/office/word/2010/wordml" w:rsidP="3ADBA74A" wp14:paraId="536F2112" wp14:textId="63E9A08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DBA74A" wp14:paraId="03E5F556" wp14:textId="4D37ACA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DBA74A" w:rsidR="41CC30B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07 octobre 2025</w:t>
      </w:r>
    </w:p>
    <w:p xmlns:wp14="http://schemas.microsoft.com/office/word/2010/wordml" w:rsidP="3ADBA74A" wp14:paraId="52027BD8" wp14:textId="06EA63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DBA74A" wp14:paraId="5D60EBA7" wp14:textId="055C169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DBA74A" w:rsidR="41CC30B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ADBA74A" wp14:paraId="638B7C02" wp14:textId="16A938EE">
      <w:pPr>
        <w:pStyle w:val="Normal"/>
        <w:spacing w:after="0" w:afterAutospacing="off"/>
      </w:pP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>गायन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>शक्तियों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>ज्ञान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>बाण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>भगवान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>ने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>भरे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>थे</w:t>
      </w:r>
      <w:r w:rsidRPr="3ADBA74A" w:rsidR="25197075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ADBA74A" wp14:paraId="31EFBD1E" wp14:textId="5AD8DCC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DBA74A" wp14:paraId="1484DE24" wp14:textId="11889A2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DBA74A" w:rsidR="41CC30B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3ADBA74A" wp14:paraId="2C37CF02" wp14:textId="7361315A">
      <w:pPr>
        <w:pStyle w:val="Normal"/>
        <w:spacing w:after="0" w:afterAutospacing="off"/>
      </w:pP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>gāyan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>bhī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>śaktiyoṃ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>meṃ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>jñān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>bāṇ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>bhagavān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ne 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>bhare</w:t>
      </w:r>
      <w:r w:rsidRPr="3ADBA74A" w:rsidR="2F0D49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the.</w:t>
      </w:r>
    </w:p>
    <w:p xmlns:wp14="http://schemas.microsoft.com/office/word/2010/wordml" w:rsidP="3ADBA74A" wp14:paraId="55FB4BD4" wp14:textId="6722C18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DBA74A" wp14:paraId="27A6A601" wp14:textId="3F255E9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DBA74A" w:rsidR="41CC30B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3ADBA74A" wp14:paraId="08626683" wp14:textId="5375A1B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DBA74A" w:rsidR="3691F873">
        <w:rPr>
          <w:rFonts w:ascii="Aptos" w:hAnsi="Aptos" w:eastAsia="Aptos" w:cs="Aptos"/>
          <w:noProof w:val="0"/>
          <w:sz w:val="24"/>
          <w:szCs w:val="24"/>
          <w:lang w:val="fr-FR"/>
        </w:rPr>
        <w:t>Il est aussi chanté (dans les hymnes) que Dieu a rempli les puissances divines — les shaktis — des flèches de connaissance.</w:t>
      </w:r>
    </w:p>
    <w:p xmlns:wp14="http://schemas.microsoft.com/office/word/2010/wordml" w:rsidP="3ADBA74A" wp14:paraId="393CA865" wp14:textId="6F2273B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DBA74A" wp14:paraId="74B2A1BF" wp14:textId="352D3D53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DBA74A" w:rsidR="41CC30B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9136" w:type="dxa"/>
        <w:tblLayout w:type="fixed"/>
        <w:tblLook w:val="06A0" w:firstRow="1" w:lastRow="0" w:firstColumn="1" w:lastColumn="0" w:noHBand="1" w:noVBand="1"/>
      </w:tblPr>
      <w:tblGrid>
        <w:gridCol w:w="1741"/>
        <w:gridCol w:w="1905"/>
        <w:gridCol w:w="5490"/>
      </w:tblGrid>
      <w:tr w:rsidR="3ADBA74A" w:rsidTr="6E2D4ACE" w14:paraId="099649E2">
        <w:trPr>
          <w:trHeight w:val="300"/>
        </w:trPr>
        <w:tc>
          <w:tcPr>
            <w:tcW w:w="1741" w:type="dxa"/>
            <w:tcMar/>
            <w:vAlign w:val="center"/>
          </w:tcPr>
          <w:p w:rsidR="3ADBA74A" w:rsidP="3ADBA74A" w:rsidRDefault="3ADBA74A" w14:paraId="1DAA8A67" w14:textId="360238FF">
            <w:pPr>
              <w:bidi w:val="0"/>
              <w:spacing w:before="0" w:beforeAutospacing="off" w:after="0" w:afterAutospacing="off"/>
              <w:jc w:val="center"/>
            </w:pPr>
            <w:r w:rsidRPr="3ADBA74A" w:rsidR="3ADBA74A">
              <w:rPr>
                <w:b w:val="1"/>
                <w:bCs w:val="1"/>
              </w:rPr>
              <w:t>Mot</w:t>
            </w:r>
          </w:p>
        </w:tc>
        <w:tc>
          <w:tcPr>
            <w:tcW w:w="1905" w:type="dxa"/>
            <w:tcMar/>
            <w:vAlign w:val="center"/>
          </w:tcPr>
          <w:p w:rsidR="2E912DD7" w:rsidP="3ADBA74A" w:rsidRDefault="2E912DD7" w14:paraId="2EF0EA91" w14:textId="19C07B5C">
            <w:pPr>
              <w:bidi w:val="0"/>
              <w:spacing w:before="0" w:beforeAutospacing="off" w:after="0" w:afterAutospacing="off"/>
              <w:jc w:val="center"/>
            </w:pPr>
            <w:r w:rsidRPr="3ADBA74A" w:rsidR="2E912DD7">
              <w:rPr>
                <w:b w:val="1"/>
                <w:bCs w:val="1"/>
              </w:rPr>
              <w:t>Traduction</w:t>
            </w:r>
          </w:p>
        </w:tc>
        <w:tc>
          <w:tcPr>
            <w:tcW w:w="5490" w:type="dxa"/>
            <w:tcMar/>
            <w:vAlign w:val="center"/>
          </w:tcPr>
          <w:p w:rsidR="2E912DD7" w:rsidP="3ADBA74A" w:rsidRDefault="2E912DD7" w14:paraId="744AC5CC" w14:textId="4DD7601D">
            <w:pPr>
              <w:bidi w:val="0"/>
              <w:spacing w:before="0" w:beforeAutospacing="off" w:after="0" w:afterAutospacing="off"/>
              <w:jc w:val="center"/>
            </w:pPr>
            <w:r w:rsidRPr="3ADBA74A" w:rsidR="2E912DD7">
              <w:rPr>
                <w:b w:val="1"/>
                <w:bCs w:val="1"/>
              </w:rPr>
              <w:t>Sens approfondi</w:t>
            </w:r>
          </w:p>
        </w:tc>
      </w:tr>
      <w:tr w:rsidR="3ADBA74A" w:rsidTr="6E2D4ACE" w14:paraId="5C0103FD">
        <w:trPr>
          <w:trHeight w:val="300"/>
        </w:trPr>
        <w:tc>
          <w:tcPr>
            <w:tcW w:w="1741" w:type="dxa"/>
            <w:tcMar/>
            <w:vAlign w:val="center"/>
          </w:tcPr>
          <w:p w:rsidR="3ADBA74A" w:rsidP="3ADBA74A" w:rsidRDefault="3ADBA74A" w14:paraId="43F6A781" w14:textId="026A03BC">
            <w:pPr>
              <w:bidi w:val="0"/>
              <w:spacing w:before="0" w:beforeAutospacing="off" w:after="0" w:afterAutospacing="off"/>
            </w:pPr>
            <w:r w:rsidRPr="3ADBA74A" w:rsidR="3ADBA74A">
              <w:rPr>
                <w:b w:val="1"/>
                <w:bCs w:val="1"/>
              </w:rPr>
              <w:t>गायन (gāyan)</w:t>
            </w:r>
          </w:p>
        </w:tc>
        <w:tc>
          <w:tcPr>
            <w:tcW w:w="1905" w:type="dxa"/>
            <w:tcMar/>
            <w:vAlign w:val="center"/>
          </w:tcPr>
          <w:p w:rsidR="3ADBA74A" w:rsidP="3ADBA74A" w:rsidRDefault="3ADBA74A" w14:paraId="5BE30933" w14:textId="596F6D0D">
            <w:pPr>
              <w:bidi w:val="0"/>
              <w:spacing w:before="0" w:beforeAutospacing="off" w:after="0" w:afterAutospacing="off"/>
            </w:pPr>
            <w:r w:rsidR="3ADBA74A">
              <w:rPr/>
              <w:t>chant, louange</w:t>
            </w:r>
          </w:p>
        </w:tc>
        <w:tc>
          <w:tcPr>
            <w:tcW w:w="5490" w:type="dxa"/>
            <w:tcMar/>
            <w:vAlign w:val="center"/>
          </w:tcPr>
          <w:p w:rsidR="3ADBA74A" w:rsidP="3ADBA74A" w:rsidRDefault="3ADBA74A" w14:paraId="7A742FE3" w14:textId="5452E2B3">
            <w:pPr>
              <w:bidi w:val="0"/>
              <w:spacing w:before="0" w:beforeAutospacing="off" w:after="0" w:afterAutospacing="off"/>
            </w:pPr>
            <w:r w:rsidR="3ADBA74A">
              <w:rPr/>
              <w:t>Allusion à ce qui est célébré ou chanté dans les hymnes.</w:t>
            </w:r>
          </w:p>
        </w:tc>
      </w:tr>
      <w:tr w:rsidR="3ADBA74A" w:rsidTr="6E2D4ACE" w14:paraId="0A53F3C0">
        <w:trPr>
          <w:trHeight w:val="300"/>
        </w:trPr>
        <w:tc>
          <w:tcPr>
            <w:tcW w:w="1741" w:type="dxa"/>
            <w:tcMar/>
            <w:vAlign w:val="center"/>
          </w:tcPr>
          <w:p w:rsidR="3ADBA74A" w:rsidP="3ADBA74A" w:rsidRDefault="3ADBA74A" w14:paraId="4075CFFC" w14:textId="601D97AF">
            <w:pPr>
              <w:bidi w:val="0"/>
              <w:spacing w:before="0" w:beforeAutospacing="off" w:after="0" w:afterAutospacing="off"/>
            </w:pPr>
            <w:r w:rsidRPr="3ADBA74A" w:rsidR="3ADBA74A">
              <w:rPr>
                <w:b w:val="1"/>
                <w:bCs w:val="1"/>
              </w:rPr>
              <w:t>भी (bhī)</w:t>
            </w:r>
          </w:p>
        </w:tc>
        <w:tc>
          <w:tcPr>
            <w:tcW w:w="1905" w:type="dxa"/>
            <w:tcMar/>
            <w:vAlign w:val="center"/>
          </w:tcPr>
          <w:p w:rsidR="3ADBA74A" w:rsidP="3ADBA74A" w:rsidRDefault="3ADBA74A" w14:paraId="574A58E5" w14:textId="2EBE782D">
            <w:pPr>
              <w:bidi w:val="0"/>
              <w:spacing w:before="0" w:beforeAutospacing="off" w:after="0" w:afterAutospacing="off"/>
            </w:pPr>
            <w:r w:rsidR="3ADBA74A">
              <w:rPr/>
              <w:t>aussi</w:t>
            </w:r>
          </w:p>
        </w:tc>
        <w:tc>
          <w:tcPr>
            <w:tcW w:w="5490" w:type="dxa"/>
            <w:tcMar/>
            <w:vAlign w:val="center"/>
          </w:tcPr>
          <w:p w:rsidR="3ADBA74A" w:rsidP="3ADBA74A" w:rsidRDefault="3ADBA74A" w14:paraId="27318A2A" w14:textId="012B7F30">
            <w:pPr>
              <w:bidi w:val="0"/>
              <w:spacing w:before="0" w:beforeAutospacing="off" w:after="0" w:afterAutospacing="off"/>
            </w:pPr>
            <w:r w:rsidR="3ADBA74A">
              <w:rPr/>
              <w:t>Introduit l’idée que ce thème existe déjà dans les écritures.</w:t>
            </w:r>
          </w:p>
        </w:tc>
      </w:tr>
      <w:tr w:rsidR="3ADBA74A" w:rsidTr="6E2D4ACE" w14:paraId="7729D443">
        <w:trPr>
          <w:trHeight w:val="300"/>
        </w:trPr>
        <w:tc>
          <w:tcPr>
            <w:tcW w:w="1741" w:type="dxa"/>
            <w:tcMar/>
            <w:vAlign w:val="center"/>
          </w:tcPr>
          <w:p w:rsidR="3ADBA74A" w:rsidP="3ADBA74A" w:rsidRDefault="3ADBA74A" w14:paraId="634F413E" w14:textId="5E036327">
            <w:pPr>
              <w:bidi w:val="0"/>
              <w:spacing w:before="0" w:beforeAutospacing="off" w:after="0" w:afterAutospacing="off"/>
            </w:pPr>
            <w:r w:rsidRPr="3ADBA74A" w:rsidR="3ADBA74A">
              <w:rPr>
                <w:b w:val="1"/>
                <w:bCs w:val="1"/>
              </w:rPr>
              <w:t>शक्तियों में (śaktiyoṃ meṃ)</w:t>
            </w:r>
          </w:p>
        </w:tc>
        <w:tc>
          <w:tcPr>
            <w:tcW w:w="1905" w:type="dxa"/>
            <w:tcMar/>
            <w:vAlign w:val="center"/>
          </w:tcPr>
          <w:p w:rsidR="3ADBA74A" w:rsidP="3ADBA74A" w:rsidRDefault="3ADBA74A" w14:paraId="1931EAAD" w14:textId="2C254735">
            <w:pPr>
              <w:bidi w:val="0"/>
              <w:spacing w:before="0" w:beforeAutospacing="off" w:after="0" w:afterAutospacing="off"/>
            </w:pPr>
            <w:r w:rsidR="3ADBA74A">
              <w:rPr/>
              <w:t>dans les shaktis</w:t>
            </w:r>
          </w:p>
        </w:tc>
        <w:tc>
          <w:tcPr>
            <w:tcW w:w="5490" w:type="dxa"/>
            <w:tcMar/>
            <w:vAlign w:val="center"/>
          </w:tcPr>
          <w:p w:rsidR="3ADBA74A" w:rsidP="3ADBA74A" w:rsidRDefault="3ADBA74A" w14:paraId="60C58EA7" w14:textId="4CD618A0">
            <w:pPr>
              <w:bidi w:val="0"/>
              <w:spacing w:before="0" w:beforeAutospacing="off" w:after="0" w:afterAutospacing="off"/>
            </w:pPr>
            <w:r w:rsidR="3ADBA74A">
              <w:rPr/>
              <w:t>Dans les puissances divines, les déesses, ou les énergies spirituelles féminines.</w:t>
            </w:r>
          </w:p>
        </w:tc>
      </w:tr>
      <w:tr w:rsidR="3ADBA74A" w:rsidTr="6E2D4ACE" w14:paraId="0A81A8F0">
        <w:trPr>
          <w:trHeight w:val="300"/>
        </w:trPr>
        <w:tc>
          <w:tcPr>
            <w:tcW w:w="1741" w:type="dxa"/>
            <w:tcMar/>
            <w:vAlign w:val="center"/>
          </w:tcPr>
          <w:p w:rsidR="3ADBA74A" w:rsidP="3ADBA74A" w:rsidRDefault="3ADBA74A" w14:paraId="00494F01" w14:textId="3B039AB2">
            <w:pPr>
              <w:bidi w:val="0"/>
              <w:spacing w:before="0" w:beforeAutospacing="off" w:after="0" w:afterAutospacing="off"/>
            </w:pPr>
            <w:r w:rsidRPr="3ADBA74A" w:rsidR="3ADBA74A">
              <w:rPr>
                <w:b w:val="1"/>
                <w:bCs w:val="1"/>
              </w:rPr>
              <w:t>ज्ञान (jñān)</w:t>
            </w:r>
          </w:p>
        </w:tc>
        <w:tc>
          <w:tcPr>
            <w:tcW w:w="1905" w:type="dxa"/>
            <w:tcMar/>
            <w:vAlign w:val="center"/>
          </w:tcPr>
          <w:p w:rsidR="3ADBA74A" w:rsidP="3ADBA74A" w:rsidRDefault="3ADBA74A" w14:paraId="0B1CEDAE" w14:textId="5C3F82E4">
            <w:pPr>
              <w:bidi w:val="0"/>
              <w:spacing w:before="0" w:beforeAutospacing="off" w:after="0" w:afterAutospacing="off"/>
            </w:pPr>
            <w:r w:rsidR="3ADBA74A">
              <w:rPr/>
              <w:t>connaissanc</w:t>
            </w:r>
            <w:r w:rsidR="0B4C80D0">
              <w:rPr/>
              <w:t>e</w:t>
            </w:r>
          </w:p>
        </w:tc>
        <w:tc>
          <w:tcPr>
            <w:tcW w:w="5490" w:type="dxa"/>
            <w:tcMar/>
            <w:vAlign w:val="center"/>
          </w:tcPr>
          <w:p w:rsidR="3ADBA74A" w:rsidP="3ADBA74A" w:rsidRDefault="3ADBA74A" w14:paraId="000D1E13" w14:textId="783CE757">
            <w:pPr>
              <w:bidi w:val="0"/>
              <w:spacing w:before="0" w:beforeAutospacing="off" w:after="0" w:afterAutospacing="off"/>
            </w:pPr>
            <w:r w:rsidR="3ADBA74A">
              <w:rPr/>
              <w:t>La connaissance spirituelle, la sagesse divine.</w:t>
            </w:r>
          </w:p>
        </w:tc>
      </w:tr>
      <w:tr w:rsidR="3ADBA74A" w:rsidTr="6E2D4ACE" w14:paraId="089BE33A">
        <w:trPr>
          <w:trHeight w:val="300"/>
        </w:trPr>
        <w:tc>
          <w:tcPr>
            <w:tcW w:w="1741" w:type="dxa"/>
            <w:tcMar/>
            <w:vAlign w:val="center"/>
          </w:tcPr>
          <w:p w:rsidR="3ADBA74A" w:rsidP="3ADBA74A" w:rsidRDefault="3ADBA74A" w14:paraId="2B7FA4B8" w14:textId="09A4EDDD">
            <w:pPr>
              <w:bidi w:val="0"/>
              <w:spacing w:before="0" w:beforeAutospacing="off" w:after="0" w:afterAutospacing="off"/>
            </w:pPr>
            <w:r w:rsidRPr="3ADBA74A" w:rsidR="3ADBA74A">
              <w:rPr>
                <w:b w:val="1"/>
                <w:bCs w:val="1"/>
              </w:rPr>
              <w:t>बाण (bāṇ)</w:t>
            </w:r>
          </w:p>
        </w:tc>
        <w:tc>
          <w:tcPr>
            <w:tcW w:w="1905" w:type="dxa"/>
            <w:tcMar/>
            <w:vAlign w:val="center"/>
          </w:tcPr>
          <w:p w:rsidR="3ADBA74A" w:rsidP="3ADBA74A" w:rsidRDefault="3ADBA74A" w14:paraId="7DA05217" w14:textId="5761CDE2">
            <w:pPr>
              <w:bidi w:val="0"/>
              <w:spacing w:before="0" w:beforeAutospacing="off" w:after="0" w:afterAutospacing="off"/>
            </w:pPr>
            <w:r w:rsidR="3ADBA74A">
              <w:rPr/>
              <w:t>flèche</w:t>
            </w:r>
          </w:p>
        </w:tc>
        <w:tc>
          <w:tcPr>
            <w:tcW w:w="5490" w:type="dxa"/>
            <w:tcMar/>
            <w:vAlign w:val="center"/>
          </w:tcPr>
          <w:p w:rsidR="3ADBA74A" w:rsidP="3ADBA74A" w:rsidRDefault="3ADBA74A" w14:paraId="7433FCA3" w14:textId="0A512251">
            <w:pPr>
              <w:bidi w:val="0"/>
              <w:spacing w:before="0" w:beforeAutospacing="off" w:after="0" w:afterAutospacing="off"/>
            </w:pPr>
            <w:r w:rsidR="3ADBA74A">
              <w:rPr/>
              <w:t>Arme symbolique représentant le pouvoir pénétrant de la connaissance.</w:t>
            </w:r>
          </w:p>
        </w:tc>
      </w:tr>
      <w:tr w:rsidR="3ADBA74A" w:rsidTr="6E2D4ACE" w14:paraId="5517F83C">
        <w:trPr>
          <w:trHeight w:val="300"/>
        </w:trPr>
        <w:tc>
          <w:tcPr>
            <w:tcW w:w="1741" w:type="dxa"/>
            <w:tcMar/>
            <w:vAlign w:val="center"/>
          </w:tcPr>
          <w:p w:rsidR="3ADBA74A" w:rsidP="3ADBA74A" w:rsidRDefault="3ADBA74A" w14:paraId="766B27DF" w14:textId="58409D53">
            <w:pPr>
              <w:bidi w:val="0"/>
              <w:spacing w:before="0" w:beforeAutospacing="off" w:after="0" w:afterAutospacing="off"/>
            </w:pPr>
            <w:r w:rsidRPr="3ADBA74A" w:rsidR="3ADBA74A">
              <w:rPr>
                <w:b w:val="1"/>
                <w:bCs w:val="1"/>
              </w:rPr>
              <w:t>भगवान (bhagavān)</w:t>
            </w:r>
          </w:p>
        </w:tc>
        <w:tc>
          <w:tcPr>
            <w:tcW w:w="1905" w:type="dxa"/>
            <w:tcMar/>
            <w:vAlign w:val="center"/>
          </w:tcPr>
          <w:p w:rsidR="3ADBA74A" w:rsidP="3ADBA74A" w:rsidRDefault="3ADBA74A" w14:paraId="75FB9BF4" w14:textId="0A5D3DFB">
            <w:pPr>
              <w:bidi w:val="0"/>
              <w:spacing w:before="0" w:beforeAutospacing="off" w:after="0" w:afterAutospacing="off"/>
            </w:pPr>
            <w:r w:rsidR="3ADBA74A">
              <w:rPr/>
              <w:t>Dieu, le Suprême</w:t>
            </w:r>
          </w:p>
        </w:tc>
        <w:tc>
          <w:tcPr>
            <w:tcW w:w="5490" w:type="dxa"/>
            <w:tcMar/>
            <w:vAlign w:val="center"/>
          </w:tcPr>
          <w:p w:rsidR="3ADBA74A" w:rsidP="3ADBA74A" w:rsidRDefault="3ADBA74A" w14:paraId="4068EE9C" w14:textId="51B02467">
            <w:pPr>
              <w:bidi w:val="0"/>
              <w:spacing w:before="0" w:beforeAutospacing="off" w:after="0" w:afterAutospacing="off"/>
            </w:pPr>
            <w:r w:rsidR="3ADBA74A">
              <w:rPr/>
              <w:t>Celui qui insuffle les pouvoirs spirituels.</w:t>
            </w:r>
          </w:p>
        </w:tc>
      </w:tr>
      <w:tr w:rsidR="3ADBA74A" w:rsidTr="6E2D4ACE" w14:paraId="7351CA5D">
        <w:trPr>
          <w:trHeight w:val="300"/>
        </w:trPr>
        <w:tc>
          <w:tcPr>
            <w:tcW w:w="1741" w:type="dxa"/>
            <w:tcMar/>
            <w:vAlign w:val="center"/>
          </w:tcPr>
          <w:p w:rsidR="3ADBA74A" w:rsidP="3ADBA74A" w:rsidRDefault="3ADBA74A" w14:paraId="32A2C3B0" w14:textId="7DE0DD10">
            <w:pPr>
              <w:bidi w:val="0"/>
              <w:spacing w:before="0" w:beforeAutospacing="off" w:after="0" w:afterAutospacing="off"/>
            </w:pPr>
            <w:r w:rsidRPr="3ADBA74A" w:rsidR="3ADBA74A">
              <w:rPr>
                <w:b w:val="1"/>
                <w:bCs w:val="1"/>
              </w:rPr>
              <w:t>भरे थे (bhare the)</w:t>
            </w:r>
          </w:p>
        </w:tc>
        <w:tc>
          <w:tcPr>
            <w:tcW w:w="1905" w:type="dxa"/>
            <w:tcMar/>
            <w:vAlign w:val="center"/>
          </w:tcPr>
          <w:p w:rsidR="3ADBA74A" w:rsidP="3ADBA74A" w:rsidRDefault="3ADBA74A" w14:paraId="72ED3D7D" w14:textId="28AE8976">
            <w:pPr>
              <w:bidi w:val="0"/>
              <w:spacing w:before="0" w:beforeAutospacing="off" w:after="0" w:afterAutospacing="off"/>
            </w:pPr>
            <w:r w:rsidR="3ADBA74A">
              <w:rPr/>
              <w:t>avait remplis / avait mis</w:t>
            </w:r>
          </w:p>
        </w:tc>
        <w:tc>
          <w:tcPr>
            <w:tcW w:w="5490" w:type="dxa"/>
            <w:tcMar/>
            <w:vAlign w:val="center"/>
          </w:tcPr>
          <w:p w:rsidR="3ADBA74A" w:rsidP="3ADBA74A" w:rsidRDefault="3ADBA74A" w14:paraId="45BFE9C3" w14:textId="7DCF8975">
            <w:pPr>
              <w:bidi w:val="0"/>
              <w:spacing w:before="0" w:beforeAutospacing="off" w:after="0" w:afterAutospacing="off"/>
            </w:pPr>
            <w:r w:rsidR="3ADBA74A">
              <w:rPr/>
              <w:t>Verbe au passé pluriel, accordé avec “शक्तियाँ”.</w:t>
            </w:r>
          </w:p>
        </w:tc>
      </w:tr>
    </w:tbl>
    <w:p xmlns:wp14="http://schemas.microsoft.com/office/word/2010/wordml" w:rsidP="3ADBA74A" wp14:paraId="06EA1B60" wp14:textId="6947851E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DBA74A" wp14:paraId="38D8F0C4" wp14:textId="79F4619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DBA74A" w:rsidR="41CC30B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ADBA74A" wp14:paraId="3B6F0816" wp14:textId="40135C89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110BE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गायन भी है...</w:t>
      </w:r>
      <w:r w:rsidRPr="3ADBA74A" w:rsidR="110BE6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littéralement : </w:t>
      </w:r>
      <w:r w:rsidRPr="3ADBA74A" w:rsidR="110BE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est aussi chanté que…</w:t>
      </w:r>
      <w:r w:rsidRPr="3ADBA74A" w:rsidR="110BE630">
        <w:rPr>
          <w:rFonts w:ascii="Aptos" w:hAnsi="Aptos" w:eastAsia="Aptos" w:cs="Aptos"/>
          <w:noProof w:val="0"/>
          <w:sz w:val="24"/>
          <w:szCs w:val="24"/>
          <w:lang w:val="fr-FR"/>
        </w:rPr>
        <w:t>, indiquant une vérité connue des traditions.</w:t>
      </w:r>
    </w:p>
    <w:p xmlns:wp14="http://schemas.microsoft.com/office/word/2010/wordml" w:rsidP="3ADBA74A" wp14:paraId="02B72599" wp14:textId="531E4FE9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110BE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शक्तियों में ... भरे थे</w:t>
      </w:r>
      <w:r w:rsidRPr="3ADBA74A" w:rsidR="110BE6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“dans les shaktis, Dieu avait rempli …”, construction avec le verbe “भरना” (remplir, insuffler).</w:t>
      </w:r>
    </w:p>
    <w:p xmlns:wp14="http://schemas.microsoft.com/office/word/2010/wordml" w:rsidP="3ADBA74A" wp14:paraId="489175D3" wp14:textId="515010E3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110BE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बाण</w:t>
      </w:r>
      <w:r w:rsidRPr="3ADBA74A" w:rsidR="110BE6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composé symbolique : flèches de connaissance.</w:t>
      </w:r>
      <w:r>
        <w:br/>
      </w:r>
      <w:r w:rsidRPr="3ADBA74A" w:rsidR="110BE6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Un </w:t>
      </w:r>
      <w:r w:rsidRPr="3ADBA74A" w:rsidR="110BE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tatpuruṣa samāsa</w:t>
      </w:r>
      <w:r w:rsidRPr="3ADBA74A" w:rsidR="110BE6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(mot composé) courant en hindi spirituel.</w:t>
      </w:r>
    </w:p>
    <w:p xmlns:wp14="http://schemas.microsoft.com/office/word/2010/wordml" w:rsidP="3ADBA74A" wp14:paraId="179FBB04" wp14:textId="1071A1A8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3ADBA74A" wp14:paraId="4C73C3DE" wp14:textId="145109DE">
      <w:pPr>
        <w:pStyle w:val="Heading2"/>
        <w:keepNext w:val="1"/>
        <w:keepLines w:val="1"/>
        <w:bidi w:val="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61E8A17F">
        <w:rPr>
          <w:noProof w:val="0"/>
          <w:lang w:val="fr-FR"/>
        </w:rPr>
        <w:t xml:space="preserve">🔱 </w:t>
      </w:r>
      <w:r w:rsidRPr="3ADBA74A" w:rsidR="61E8A17F">
        <w:rPr>
          <w:noProof w:val="0"/>
          <w:lang w:val="fr-FR"/>
        </w:rPr>
        <w:t>“</w:t>
      </w:r>
      <w:r w:rsidRPr="3ADBA74A" w:rsidR="61E8A17F">
        <w:rPr>
          <w:noProof w:val="0"/>
          <w:lang w:val="fr-FR"/>
        </w:rPr>
        <w:t>शक्ति</w:t>
      </w:r>
      <w:r w:rsidRPr="3ADBA74A" w:rsidR="61E8A17F">
        <w:rPr>
          <w:noProof w:val="0"/>
          <w:lang w:val="fr-FR"/>
        </w:rPr>
        <w:t>” (</w:t>
      </w:r>
      <w:r w:rsidRPr="3ADBA74A" w:rsidR="61E8A17F">
        <w:rPr>
          <w:noProof w:val="0"/>
          <w:lang w:val="fr-FR"/>
        </w:rPr>
        <w:t>Śakti</w:t>
      </w:r>
      <w:r w:rsidRPr="3ADBA74A" w:rsidR="61E8A17F">
        <w:rPr>
          <w:noProof w:val="0"/>
          <w:lang w:val="fr-FR"/>
        </w:rPr>
        <w:t>) : le principe féminin divin</w:t>
      </w:r>
    </w:p>
    <w:p xmlns:wp14="http://schemas.microsoft.com/office/word/2010/wordml" w:rsidP="3ADBA74A" wp14:paraId="21CB8A59" wp14:textId="0EF8134B">
      <w:pPr>
        <w:bidi w:val="0"/>
        <w:spacing w:before="240" w:beforeAutospacing="off" w:after="240" w:afterAutospacing="off"/>
      </w:pP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śakti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la racine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 (śak)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>, “avoir le pouvoir de, être capable de”.</w:t>
      </w:r>
      <w:r>
        <w:br/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signifie littéralement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puissance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énergie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capacité d’agir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DBA74A" wp14:paraId="79E8FD25" wp14:textId="3101D796">
      <w:pPr>
        <w:pStyle w:val="Heading3"/>
        <w:bidi w:val="0"/>
      </w:pPr>
      <w:r w:rsidRPr="3ADBA74A" w:rsidR="61E8A17F">
        <w:rPr>
          <w:noProof w:val="0"/>
          <w:lang w:val="fr-FR"/>
        </w:rPr>
        <w:t>🌸 Dans la tradition hindoue</w:t>
      </w:r>
    </w:p>
    <w:p xmlns:wp14="http://schemas.microsoft.com/office/word/2010/wordml" w:rsidP="3ADBA74A" wp14:paraId="39F85B00" wp14:textId="7907C46E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Śakti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la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force active du Divin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souvent personnifiée sous forme féminine :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Durga, Parvati, Lakshmi, Saraswati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>, etc.</w:t>
      </w:r>
    </w:p>
    <w:p xmlns:wp14="http://schemas.microsoft.com/office/word/2010/wordml" w:rsidP="3ADBA74A" wp14:paraId="2519C5DC" wp14:textId="2EC7C00D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Divin masculin (Shiva, Vishnu, Brahma) représente la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pure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tandis que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Śakti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l’énergie qui met cette conscience en mouvement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DBA74A" wp14:paraId="16C91F23" wp14:textId="3432522F">
      <w:pPr>
        <w:bidi w:val="0"/>
        <w:spacing w:before="240" w:beforeAutospacing="off" w:after="240" w:afterAutospacing="off"/>
      </w:pP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>Sans Śakti, Shiva est shava — un simple cadavre immobile, dit-on souvent.</w:t>
      </w:r>
    </w:p>
    <w:p xmlns:wp14="http://schemas.microsoft.com/office/word/2010/wordml" w:rsidP="3ADBA74A" wp14:paraId="2A346830" wp14:textId="7324DCF2">
      <w:pPr>
        <w:pStyle w:val="Heading3"/>
        <w:bidi w:val="0"/>
      </w:pPr>
      <w:r w:rsidRPr="3ADBA74A" w:rsidR="61E8A17F">
        <w:rPr>
          <w:noProof w:val="0"/>
          <w:lang w:val="fr-FR"/>
        </w:rPr>
        <w:t>🌼 Dans les hymnes anciens</w:t>
      </w:r>
    </w:p>
    <w:p xmlns:wp14="http://schemas.microsoft.com/office/word/2010/wordml" w:rsidP="3ADBA74A" wp14:paraId="1CB5DC87" wp14:textId="2F0A8EB5">
      <w:pPr>
        <w:bidi w:val="0"/>
        <w:spacing w:before="240" w:beforeAutospacing="off" w:after="240" w:afterAutospacing="off"/>
      </w:pP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textes comme le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Devi Mahatmya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(ou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Durga Saptashati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décrivent comment les dieux, impuissants face au mal,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unissent leurs énergies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faire naître la Déesse :</w:t>
      </w:r>
    </w:p>
    <w:p xmlns:wp14="http://schemas.microsoft.com/office/word/2010/wordml" w:rsidP="3ADBA74A" wp14:paraId="52270A7A" wp14:textId="4F821780">
      <w:pPr>
        <w:bidi w:val="0"/>
        <w:spacing w:before="240" w:beforeAutospacing="off" w:after="240" w:afterAutospacing="off"/>
      </w:pP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>“De leurs corps jaillit une lumière, et de cette lumière naquit la Mahāśakti.”</w:t>
      </w:r>
      <w:r>
        <w:br/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Chaque dieu lui offre alors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arme ou un pouvoir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une part de sa propre énergie.</w:t>
      </w:r>
    </w:p>
    <w:p xmlns:wp14="http://schemas.microsoft.com/office/word/2010/wordml" w:rsidP="3ADBA74A" wp14:paraId="6872D493" wp14:textId="4AD704BC">
      <w:pPr>
        <w:pStyle w:val="Heading3"/>
        <w:bidi w:val="0"/>
        <w:rPr>
          <w:noProof w:val="0"/>
          <w:lang w:val="fr-FR"/>
        </w:rPr>
      </w:pPr>
      <w:r w:rsidRPr="3ADBA74A" w:rsidR="61E8A17F">
        <w:rPr>
          <w:noProof w:val="0"/>
          <w:lang w:val="fr-FR"/>
        </w:rPr>
        <w:t xml:space="preserve">🌺 Dans la vision des Brahma </w:t>
      </w:r>
      <w:r w:rsidRPr="3ADBA74A" w:rsidR="61E8A17F">
        <w:rPr>
          <w:noProof w:val="0"/>
          <w:lang w:val="fr-FR"/>
        </w:rPr>
        <w:t>Kumaris</w:t>
      </w:r>
    </w:p>
    <w:p xmlns:wp14="http://schemas.microsoft.com/office/word/2010/wordml" w:rsidP="3ADBA74A" wp14:paraId="37B92EF5" wp14:textId="568954DA">
      <w:pPr>
        <w:bidi w:val="0"/>
        <w:spacing w:before="240" w:beforeAutospacing="off" w:after="240" w:afterAutospacing="off"/>
      </w:pP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“shaktis”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les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âmes féminines spirituelles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les sœurs BK — qui reçoivent de Dieu (Shiv Baba) la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puissance du savoir et de la pureté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Elles deviennent les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manifestations vivantes de la connaissance divine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>, capables de servir le monde.</w:t>
      </w:r>
    </w:p>
    <w:p xmlns:wp14="http://schemas.microsoft.com/office/word/2010/wordml" w:rsidP="3ADBA74A" wp14:paraId="2439A6C8" wp14:textId="2107EC74">
      <w:pPr>
        <w:bidi w:val="0"/>
        <w:spacing w:before="240" w:beforeAutospacing="off" w:after="240" w:afterAutospacing="off"/>
      </w:pP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une “shakti”, c’est être </w:t>
      </w:r>
      <w:r w:rsidRPr="3ADBA74A" w:rsidR="61E8A1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main droite de Dieu</w:t>
      </w:r>
      <w:r w:rsidRPr="3ADBA74A" w:rsidR="61E8A17F">
        <w:rPr>
          <w:rFonts w:ascii="Aptos" w:hAnsi="Aptos" w:eastAsia="Aptos" w:cs="Aptos"/>
          <w:noProof w:val="0"/>
          <w:sz w:val="24"/>
          <w:szCs w:val="24"/>
          <w:lang w:val="fr-FR"/>
        </w:rPr>
        <w:t>, celle qui agit, parle, transforme.</w:t>
      </w:r>
    </w:p>
    <w:p xmlns:wp14="http://schemas.microsoft.com/office/word/2010/wordml" wp14:paraId="5FCE2C96" wp14:textId="45F68F76"/>
    <w:p xmlns:wp14="http://schemas.microsoft.com/office/word/2010/wordml" w:rsidP="3ADBA74A" wp14:paraId="0466E5EF" wp14:textId="55A90F30">
      <w:pPr>
        <w:pStyle w:val="Heading2"/>
        <w:bidi w:val="0"/>
      </w:pPr>
      <w:r w:rsidRPr="3ADBA74A" w:rsidR="0F8E2D4E">
        <w:rPr>
          <w:noProof w:val="0"/>
          <w:lang w:val="fr-FR"/>
        </w:rPr>
        <w:t>🏹 “बाण” (Bāṇ) : la flèche comme symbole spirituel</w:t>
      </w:r>
    </w:p>
    <w:p xmlns:wp14="http://schemas.microsoft.com/office/word/2010/wordml" w:rsidP="3ADBA74A" wp14:paraId="092CC8A2" wp14:textId="0B5405B7">
      <w:pPr>
        <w:pStyle w:val="Heading3"/>
        <w:bidi w:val="0"/>
      </w:pPr>
      <w:r w:rsidRPr="3ADBA74A" w:rsidR="0F8E2D4E">
        <w:rPr>
          <w:noProof w:val="0"/>
          <w:lang w:val="fr-FR"/>
        </w:rPr>
        <w:t>🕉️ Origine védique</w:t>
      </w:r>
    </w:p>
    <w:p xmlns:wp14="http://schemas.microsoft.com/office/word/2010/wordml" w:rsidP="3ADBA74A" wp14:paraId="425802ED" wp14:textId="28242BD3">
      <w:pPr>
        <w:bidi w:val="0"/>
        <w:spacing w:before="240" w:beforeAutospacing="off" w:after="240" w:afterAutospacing="off"/>
      </w:pP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बाण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apparaît dès le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Rig Veda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>. Les dieux y lancent des flèches de lumière ou de feu :</w:t>
      </w:r>
    </w:p>
    <w:p xmlns:wp14="http://schemas.microsoft.com/office/word/2010/wordml" w:rsidP="3ADBA74A" wp14:paraId="72FF0389" wp14:textId="60360B9F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Indra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tire des flèches de tonnerre.</w:t>
      </w:r>
    </w:p>
    <w:p xmlns:wp14="http://schemas.microsoft.com/office/word/2010/wordml" w:rsidP="3ADBA74A" wp14:paraId="2B41F774" wp14:textId="4BA12175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Agni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projette des flammes comme des traits lumineux.</w:t>
      </w:r>
    </w:p>
    <w:p xmlns:wp14="http://schemas.microsoft.com/office/word/2010/wordml" w:rsidP="3ADBA74A" wp14:paraId="5150D81B" wp14:textId="239F69D4">
      <w:pPr>
        <w:bidi w:val="0"/>
        <w:spacing w:before="240" w:beforeAutospacing="off" w:after="240" w:afterAutospacing="off"/>
      </w:pP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Chaque flèche représente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énergie consciente dirigée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une parole, une intention, un mantra.</w:t>
      </w:r>
    </w:p>
    <w:p xmlns:wp14="http://schemas.microsoft.com/office/word/2010/wordml" w:rsidP="3ADBA74A" wp14:paraId="4D9DC75E" wp14:textId="7B44DEE9">
      <w:pPr>
        <w:pStyle w:val="Heading3"/>
        <w:bidi w:val="0"/>
      </w:pPr>
      <w:r w:rsidRPr="3ADBA74A" w:rsidR="0F8E2D4E">
        <w:rPr>
          <w:noProof w:val="0"/>
          <w:lang w:val="fr-FR"/>
        </w:rPr>
        <w:t>⚔️ Dans les épopées et les hymnes</w:t>
      </w:r>
    </w:p>
    <w:p xmlns:wp14="http://schemas.microsoft.com/office/word/2010/wordml" w:rsidP="3ADBA74A" wp14:paraId="6BF66715" wp14:textId="3103E69E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Mahābhārata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le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Rāmāyaṇa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les flèches sont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chargées de mantras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elles ne sont pas de simples armes, mais des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expressions du verbe sacré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DBA74A" wp14:paraId="23AA5BA5" wp14:textId="3E036303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Kāma-deva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dieu de l’amour, tire des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flèches de fleurs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>, symboles de la puissance subtile du désir et de la pensée.</w:t>
      </w:r>
      <w:r>
        <w:br/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Ainsi, la flèche n’est jamais seulement matérielle : c’est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l’énergie consciente dirigée vers une cible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DBA74A" wp14:paraId="617E9DDC" wp14:textId="3747687F">
      <w:pPr>
        <w:pStyle w:val="Heading3"/>
        <w:bidi w:val="0"/>
      </w:pPr>
      <w:r w:rsidRPr="3ADBA74A" w:rsidR="0F8E2D4E">
        <w:rPr>
          <w:noProof w:val="0"/>
          <w:lang w:val="fr-FR"/>
        </w:rPr>
        <w:t>🌸 Chez les déesses</w:t>
      </w:r>
    </w:p>
    <w:p xmlns:wp14="http://schemas.microsoft.com/office/word/2010/wordml" w:rsidP="3ADBA74A" wp14:paraId="3BB07D36" wp14:textId="769EAEDF">
      <w:pPr>
        <w:bidi w:val="0"/>
        <w:spacing w:before="240" w:beforeAutospacing="off" w:after="240" w:afterAutospacing="off"/>
      </w:pP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Devi Mahatmya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Déesse reçoit de Varuna un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arc et un carquois de flèches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ADBA74A" wp14:paraId="5AEFE5A9" wp14:textId="00E997BF">
      <w:pPr>
        <w:bidi w:val="0"/>
        <w:spacing w:before="240" w:beforeAutospacing="off" w:after="240" w:afterAutospacing="off"/>
      </w:pP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>“Varuna lui donna un arc et des flèches jamais manquées.” (</w:t>
      </w:r>
      <w:r w:rsidRPr="3ADBA74A" w:rsidR="0F8E2D4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Varuṇaḥ cāpi dadau tasyai dhanur bāṇayutaṃ śubham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DM 2.17).</w:t>
      </w:r>
      <w:r>
        <w:br/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Ces flèches symbolisent :</w:t>
      </w:r>
    </w:p>
    <w:p xmlns:wp14="http://schemas.microsoft.com/office/word/2010/wordml" w:rsidP="3ADBA74A" wp14:paraId="17D87CF0" wp14:textId="283BB0B3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concentration parfaite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3ADBA74A" wp14:paraId="28B358A8" wp14:textId="4ACD592B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justesse de la visée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3ADBA74A" wp14:paraId="4FEB23C8" wp14:textId="7E0F51BA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puissance de vérité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ne dévie jamais de sa cible.</w:t>
      </w:r>
    </w:p>
    <w:p xmlns:wp14="http://schemas.microsoft.com/office/word/2010/wordml" w:rsidP="3ADBA74A" wp14:paraId="17305DE6" wp14:textId="1FC5F9EF">
      <w:pPr>
        <w:pStyle w:val="Heading3"/>
        <w:bidi w:val="0"/>
      </w:pPr>
      <w:r w:rsidRPr="3ADBA74A" w:rsidR="0F8E2D4E">
        <w:rPr>
          <w:noProof w:val="0"/>
          <w:lang w:val="fr-FR"/>
        </w:rPr>
        <w:t>✨ Dans l’enseignement BK</w:t>
      </w:r>
    </w:p>
    <w:p xmlns:wp14="http://schemas.microsoft.com/office/word/2010/wordml" w:rsidP="3ADBA74A" wp14:paraId="3C38C01F" wp14:textId="309A663B">
      <w:pPr>
        <w:bidi w:val="0"/>
        <w:spacing w:before="240" w:beforeAutospacing="off" w:after="240" w:afterAutospacing="off"/>
      </w:pP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बाण (jñān bāṇ)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>, “flèches de connaissance”, sont :</w:t>
      </w:r>
    </w:p>
    <w:p xmlns:wp14="http://schemas.microsoft.com/office/word/2010/wordml" w:rsidP="3ADBA74A" wp14:paraId="1910F6D8" wp14:textId="3484B27F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paroles pures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pensées puissantes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issues de la connaissance spirituelle.</w:t>
      </w:r>
    </w:p>
    <w:p xmlns:wp14="http://schemas.microsoft.com/office/word/2010/wordml" w:rsidP="3ADBA74A" wp14:paraId="4BB850A5" wp14:textId="137C04F3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Quand une âme stabilisée dans la conscience de Dieu parle, sa parole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touche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elle atteint le cœur comme une flèche atteint sa cible.</w:t>
      </w:r>
    </w:p>
    <w:p xmlns:wp14="http://schemas.microsoft.com/office/word/2010/wordml" w:rsidP="3ADBA74A" wp14:paraId="3F5C26F2" wp14:textId="59688F3F">
      <w:pPr>
        <w:bidi w:val="0"/>
        <w:spacing w:before="240" w:beforeAutospacing="off" w:after="240" w:afterAutospacing="off"/>
      </w:pP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Ces flèches ne blessent pas, elles </w:t>
      </w:r>
      <w:r w:rsidRPr="3ADBA74A" w:rsidR="0F8E2D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réveillent</w:t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3ADBA74A" w:rsidR="0F8E2D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Elles transpercent l’ignorance et éveillent la lumière intérieure.</w:t>
      </w:r>
    </w:p>
    <w:p xmlns:wp14="http://schemas.microsoft.com/office/word/2010/wordml" wp14:paraId="243A0ADD" wp14:textId="546B4A52"/>
    <w:p xmlns:wp14="http://schemas.microsoft.com/office/word/2010/wordml" w:rsidP="3ADBA74A" wp14:paraId="50F88DC5" wp14:textId="15CAA488">
      <w:pPr>
        <w:pStyle w:val="Heading2"/>
        <w:bidi w:val="0"/>
      </w:pPr>
      <w:r w:rsidRPr="3ADBA74A" w:rsidR="0F8E2D4E">
        <w:rPr>
          <w:noProof w:val="0"/>
          <w:lang w:val="fr-FR"/>
        </w:rPr>
        <w:t>💫 Synthèse spirituelle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840"/>
        <w:gridCol w:w="3488"/>
        <w:gridCol w:w="3686"/>
      </w:tblGrid>
      <w:tr w:rsidR="3ADBA74A" w:rsidTr="3ADBA74A" w14:paraId="3498FD36">
        <w:trPr>
          <w:trHeight w:val="300"/>
        </w:trPr>
        <w:tc>
          <w:tcPr>
            <w:tcW w:w="1840" w:type="dxa"/>
            <w:tcMar/>
            <w:vAlign w:val="center"/>
          </w:tcPr>
          <w:p w:rsidR="3ADBA74A" w:rsidP="3ADBA74A" w:rsidRDefault="3ADBA74A" w14:paraId="38FEDC16" w14:textId="08861EC8">
            <w:pPr>
              <w:bidi w:val="0"/>
              <w:spacing w:before="0" w:beforeAutospacing="off" w:after="0" w:afterAutospacing="off"/>
              <w:jc w:val="center"/>
            </w:pPr>
            <w:r w:rsidRPr="3ADBA74A" w:rsidR="3ADBA74A">
              <w:rPr>
                <w:b w:val="1"/>
                <w:bCs w:val="1"/>
              </w:rPr>
              <w:t>Élément</w:t>
            </w:r>
          </w:p>
        </w:tc>
        <w:tc>
          <w:tcPr>
            <w:tcW w:w="3488" w:type="dxa"/>
            <w:tcMar/>
            <w:vAlign w:val="center"/>
          </w:tcPr>
          <w:p w:rsidR="3ADBA74A" w:rsidP="3ADBA74A" w:rsidRDefault="3ADBA74A" w14:paraId="2ADBCE9A" w14:textId="30847FF8">
            <w:pPr>
              <w:bidi w:val="0"/>
              <w:spacing w:before="0" w:beforeAutospacing="off" w:after="0" w:afterAutospacing="off"/>
              <w:jc w:val="center"/>
            </w:pPr>
            <w:r w:rsidRPr="3ADBA74A" w:rsidR="3ADBA74A">
              <w:rPr>
                <w:b w:val="1"/>
                <w:bCs w:val="1"/>
              </w:rPr>
              <w:t>Symbolisme traditionnel</w:t>
            </w:r>
          </w:p>
        </w:tc>
        <w:tc>
          <w:tcPr>
            <w:tcW w:w="3686" w:type="dxa"/>
            <w:tcMar/>
            <w:vAlign w:val="center"/>
          </w:tcPr>
          <w:p w:rsidR="3ADBA74A" w:rsidP="3ADBA74A" w:rsidRDefault="3ADBA74A" w14:paraId="17E169D2" w14:textId="7A3CA75A">
            <w:pPr>
              <w:bidi w:val="0"/>
              <w:spacing w:before="0" w:beforeAutospacing="off" w:after="0" w:afterAutospacing="off"/>
              <w:jc w:val="center"/>
            </w:pPr>
            <w:r w:rsidRPr="3ADBA74A" w:rsidR="3ADBA74A">
              <w:rPr>
                <w:b w:val="1"/>
                <w:bCs w:val="1"/>
              </w:rPr>
              <w:t>Interprétation Brahma Kumaris</w:t>
            </w:r>
          </w:p>
        </w:tc>
      </w:tr>
      <w:tr w:rsidR="3ADBA74A" w:rsidTr="3ADBA74A" w14:paraId="0F62445D">
        <w:trPr>
          <w:trHeight w:val="300"/>
        </w:trPr>
        <w:tc>
          <w:tcPr>
            <w:tcW w:w="1840" w:type="dxa"/>
            <w:tcMar/>
            <w:vAlign w:val="center"/>
          </w:tcPr>
          <w:p w:rsidR="3ADBA74A" w:rsidP="3ADBA74A" w:rsidRDefault="3ADBA74A" w14:paraId="1540DF79" w14:textId="13F8DE09">
            <w:pPr>
              <w:bidi w:val="0"/>
              <w:spacing w:before="0" w:beforeAutospacing="off" w:after="0" w:afterAutospacing="off"/>
            </w:pPr>
            <w:r w:rsidRPr="3ADBA74A" w:rsidR="3ADBA74A">
              <w:rPr>
                <w:b w:val="1"/>
                <w:bCs w:val="1"/>
              </w:rPr>
              <w:t>शक्तियाँ (śaktis)</w:t>
            </w:r>
          </w:p>
        </w:tc>
        <w:tc>
          <w:tcPr>
            <w:tcW w:w="3488" w:type="dxa"/>
            <w:tcMar/>
            <w:vAlign w:val="center"/>
          </w:tcPr>
          <w:p w:rsidR="3ADBA74A" w:rsidP="3ADBA74A" w:rsidRDefault="3ADBA74A" w14:paraId="5372FF51" w14:textId="4F951093">
            <w:pPr>
              <w:bidi w:val="0"/>
              <w:spacing w:before="0" w:beforeAutospacing="off" w:after="0" w:afterAutospacing="off"/>
            </w:pPr>
            <w:r w:rsidR="3ADBA74A">
              <w:rPr/>
              <w:t>Déesses ou énergies divines féminines, instruments du pouvoir divin.</w:t>
            </w:r>
          </w:p>
        </w:tc>
        <w:tc>
          <w:tcPr>
            <w:tcW w:w="3686" w:type="dxa"/>
            <w:tcMar/>
            <w:vAlign w:val="center"/>
          </w:tcPr>
          <w:p w:rsidR="3ADBA74A" w:rsidP="3ADBA74A" w:rsidRDefault="3ADBA74A" w14:paraId="439C6D2B" w14:textId="736AE994">
            <w:pPr>
              <w:bidi w:val="0"/>
              <w:spacing w:before="0" w:beforeAutospacing="off" w:after="0" w:afterAutospacing="off"/>
            </w:pPr>
            <w:r w:rsidR="3ADBA74A">
              <w:rPr/>
              <w:t>Âmes féminines spirituelles, réceptacles du pouvoir et du savoir de Dieu.</w:t>
            </w:r>
          </w:p>
        </w:tc>
      </w:tr>
      <w:tr w:rsidR="3ADBA74A" w:rsidTr="3ADBA74A" w14:paraId="66ABA1BA">
        <w:trPr>
          <w:trHeight w:val="300"/>
        </w:trPr>
        <w:tc>
          <w:tcPr>
            <w:tcW w:w="1840" w:type="dxa"/>
            <w:tcMar/>
            <w:vAlign w:val="center"/>
          </w:tcPr>
          <w:p w:rsidR="3ADBA74A" w:rsidP="3ADBA74A" w:rsidRDefault="3ADBA74A" w14:paraId="783F3BE7" w14:textId="4B3FB775">
            <w:pPr>
              <w:bidi w:val="0"/>
              <w:spacing w:before="0" w:beforeAutospacing="off" w:after="0" w:afterAutospacing="off"/>
            </w:pPr>
            <w:r w:rsidRPr="3ADBA74A" w:rsidR="3ADBA74A">
              <w:rPr>
                <w:b w:val="1"/>
                <w:bCs w:val="1"/>
              </w:rPr>
              <w:t>ज्ञान बाण (flèches de connaissance)</w:t>
            </w:r>
          </w:p>
        </w:tc>
        <w:tc>
          <w:tcPr>
            <w:tcW w:w="3488" w:type="dxa"/>
            <w:tcMar/>
            <w:vAlign w:val="center"/>
          </w:tcPr>
          <w:p w:rsidR="3ADBA74A" w:rsidP="3ADBA74A" w:rsidRDefault="3ADBA74A" w14:paraId="662B15F9" w14:textId="4B90C0B1">
            <w:pPr>
              <w:bidi w:val="0"/>
              <w:spacing w:before="0" w:beforeAutospacing="off" w:after="0" w:afterAutospacing="off"/>
            </w:pPr>
            <w:r w:rsidR="3ADBA74A">
              <w:rPr/>
              <w:t>Armes de vérité ou de lumière données par les dieux.</w:t>
            </w:r>
          </w:p>
        </w:tc>
        <w:tc>
          <w:tcPr>
            <w:tcW w:w="3686" w:type="dxa"/>
            <w:tcMar/>
            <w:vAlign w:val="center"/>
          </w:tcPr>
          <w:p w:rsidR="3ADBA74A" w:rsidP="3ADBA74A" w:rsidRDefault="3ADBA74A" w14:paraId="57F44C33" w14:textId="5D6B02C1">
            <w:pPr>
              <w:bidi w:val="0"/>
              <w:spacing w:before="0" w:beforeAutospacing="off" w:after="0" w:afterAutospacing="off"/>
            </w:pPr>
            <w:r w:rsidR="3ADBA74A">
              <w:rPr/>
              <w:t>Paroles et pensées spirituelles qui transpercent l’ignorance.</w:t>
            </w:r>
          </w:p>
        </w:tc>
      </w:tr>
      <w:tr w:rsidR="3ADBA74A" w:rsidTr="3ADBA74A" w14:paraId="3C7D0BAB">
        <w:trPr>
          <w:trHeight w:val="300"/>
        </w:trPr>
        <w:tc>
          <w:tcPr>
            <w:tcW w:w="1840" w:type="dxa"/>
            <w:tcMar/>
            <w:vAlign w:val="center"/>
          </w:tcPr>
          <w:p w:rsidR="3ADBA74A" w:rsidP="3ADBA74A" w:rsidRDefault="3ADBA74A" w14:paraId="338EC638" w14:textId="600BC945">
            <w:pPr>
              <w:bidi w:val="0"/>
              <w:spacing w:before="0" w:beforeAutospacing="off" w:after="0" w:afterAutospacing="off"/>
            </w:pPr>
            <w:r w:rsidRPr="3ADBA74A" w:rsidR="3ADBA74A">
              <w:rPr>
                <w:b w:val="1"/>
                <w:bCs w:val="1"/>
              </w:rPr>
              <w:t>भगवान ने भरे थे</w:t>
            </w:r>
          </w:p>
        </w:tc>
        <w:tc>
          <w:tcPr>
            <w:tcW w:w="3488" w:type="dxa"/>
            <w:tcMar/>
            <w:vAlign w:val="center"/>
          </w:tcPr>
          <w:p w:rsidR="3ADBA74A" w:rsidP="3ADBA74A" w:rsidRDefault="3ADBA74A" w14:paraId="05C982BD" w14:textId="02E3060B">
            <w:pPr>
              <w:bidi w:val="0"/>
              <w:spacing w:before="0" w:beforeAutospacing="off" w:after="0" w:afterAutospacing="off"/>
            </w:pPr>
            <w:r w:rsidR="3ADBA74A">
              <w:rPr/>
              <w:t>Dieu a insufflé, doté.</w:t>
            </w:r>
          </w:p>
        </w:tc>
        <w:tc>
          <w:tcPr>
            <w:tcW w:w="3686" w:type="dxa"/>
            <w:tcMar/>
            <w:vAlign w:val="center"/>
          </w:tcPr>
          <w:p w:rsidR="3ADBA74A" w:rsidP="3ADBA74A" w:rsidRDefault="3ADBA74A" w14:paraId="16F302D6" w14:textId="18F3C8FB">
            <w:pPr>
              <w:bidi w:val="0"/>
              <w:spacing w:before="0" w:beforeAutospacing="off" w:after="0" w:afterAutospacing="off"/>
            </w:pPr>
            <w:r w:rsidR="3ADBA74A">
              <w:rPr/>
              <w:t>Shiv Baba remplit les âmes de pouvoir et de sagesse.</w:t>
            </w:r>
          </w:p>
        </w:tc>
      </w:tr>
    </w:tbl>
    <w:p xmlns:wp14="http://schemas.microsoft.com/office/word/2010/wordml" wp14:paraId="3A516D2D" wp14:textId="1A55C9FD"/>
    <w:p xmlns:wp14="http://schemas.microsoft.com/office/word/2010/wordml" w:rsidP="3ADBA74A" wp14:paraId="4663105C" wp14:textId="7BFF44A3">
      <w:pPr>
        <w:pStyle w:val="Heading2"/>
        <w:keepNext w:val="1"/>
        <w:keepLines w:val="1"/>
        <w:bidi w:val="0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ADBA74A" w:rsidR="41CC30B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3ADBA74A" wp14:paraId="3BFEFB25" wp14:textId="2B22AC5E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2dd71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264cb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2fee9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dcaa9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b0701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ef56e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abe00b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19A4D8"/>
    <w:rsid w:val="0596F531"/>
    <w:rsid w:val="05BC209F"/>
    <w:rsid w:val="0B4C80D0"/>
    <w:rsid w:val="0EA85B91"/>
    <w:rsid w:val="0ECA5669"/>
    <w:rsid w:val="0F8E2D4E"/>
    <w:rsid w:val="110BE630"/>
    <w:rsid w:val="1F19A4D8"/>
    <w:rsid w:val="22003E45"/>
    <w:rsid w:val="25197075"/>
    <w:rsid w:val="2775D3AB"/>
    <w:rsid w:val="298BFCED"/>
    <w:rsid w:val="2B472EE9"/>
    <w:rsid w:val="2E912DD7"/>
    <w:rsid w:val="2F0D493F"/>
    <w:rsid w:val="3691F873"/>
    <w:rsid w:val="38AA8A89"/>
    <w:rsid w:val="38AA8A89"/>
    <w:rsid w:val="3ADBA74A"/>
    <w:rsid w:val="41CC30BF"/>
    <w:rsid w:val="44D4EDC6"/>
    <w:rsid w:val="4BD4A7CD"/>
    <w:rsid w:val="4BD4A7CD"/>
    <w:rsid w:val="4ED36B75"/>
    <w:rsid w:val="51014ADF"/>
    <w:rsid w:val="58FE2BA2"/>
    <w:rsid w:val="61E8A17F"/>
    <w:rsid w:val="66836B31"/>
    <w:rsid w:val="6E2D4ACE"/>
    <w:rsid w:val="71C1C57F"/>
    <w:rsid w:val="72A55390"/>
    <w:rsid w:val="783C1BFA"/>
    <w:rsid w:val="783C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9A4D8"/>
  <w15:chartTrackingRefBased/>
  <w15:docId w15:val="{F1E9A152-051E-43D3-9515-C59BED0DE4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ADBA74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ADBA74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ADBA74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ADBA74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2a1850bcc2a448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2025-10-07T17:39:15.4250858Z</dcterms:created>
  <dcterms:modified xsi:type="dcterms:W3CDTF">2025-10-07T19:17:56.1571539Z</dcterms:modified>
  <dc:creator>Jacques VUILLAUME</dc:creator>
  <lastModifiedBy>Jacques VUILLAUME</lastModifiedBy>
</coreProperties>
</file>