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E1ECF6" wp14:paraId="6CC01BE6" wp14:textId="2E10803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E1ECF6" w:rsidR="67AB4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octobre 2025</w:t>
      </w:r>
    </w:p>
    <w:p xmlns:wp14="http://schemas.microsoft.com/office/word/2010/wordml" w:rsidP="4CE1ECF6" wp14:paraId="23D9BBDF" wp14:textId="26183B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E1ECF6" wp14:paraId="157E3AFB" wp14:textId="0DF77B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E1ECF6" w:rsidR="67AB4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octobre 2025</w:t>
      </w:r>
    </w:p>
    <w:p xmlns:wp14="http://schemas.microsoft.com/office/word/2010/wordml" w:rsidP="4CE1ECF6" wp14:paraId="47C5530D" wp14:textId="68E3D33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E1ECF6" wp14:paraId="206503C2" wp14:textId="7ECFD63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E1ECF6" w:rsidR="67AB41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CE1ECF6" wp14:paraId="7C5EDD13" wp14:textId="0946FC12">
      <w:pPr>
        <w:pStyle w:val="Normal"/>
        <w:spacing w:after="0" w:afterAutospacing="off"/>
      </w:pP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अगर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अलग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प्रबन्ध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कोठरी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एकान्त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जाओ</w:t>
      </w: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CE1ECF6" wp14:paraId="39E5D2A6" wp14:textId="312BDF7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E1ECF6" wp14:paraId="38032491" wp14:textId="100ADA0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E1ECF6" w:rsidR="67AB41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4CE1ECF6" wp14:paraId="1D0602FB" wp14:textId="366441CA">
      <w:pPr>
        <w:pStyle w:val="Normal"/>
        <w:spacing w:after="0" w:afterAutospacing="off"/>
      </w:pP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agar alag prabandh hai to ek koṭharī meṃ ekānt meṃ baiṭh jāo.</w:t>
      </w:r>
    </w:p>
    <w:p xmlns:wp14="http://schemas.microsoft.com/office/word/2010/wordml" w:rsidP="4CE1ECF6" wp14:paraId="22A44DC6" wp14:textId="4FBD76E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E1ECF6" wp14:paraId="42BFB73A" wp14:textId="77A5EF6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E1ECF6" w:rsidR="67AB41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4CE1ECF6" wp14:paraId="50F10B94" wp14:textId="339D7B14">
      <w:pPr>
        <w:pStyle w:val="Normal"/>
        <w:spacing w:after="0" w:afterAutospacing="off"/>
      </w:pPr>
      <w:r w:rsidRPr="4CE1ECF6" w:rsidR="67AB41A0">
        <w:rPr>
          <w:rFonts w:ascii="Aptos" w:hAnsi="Aptos" w:eastAsia="Aptos" w:cs="Aptos"/>
          <w:noProof w:val="0"/>
          <w:sz w:val="24"/>
          <w:szCs w:val="24"/>
          <w:lang w:val="fr-FR"/>
        </w:rPr>
        <w:t>S’il y a une autre disposition possible, alors assieds-toi seul dans une petite chambre isolée.</w:t>
      </w:r>
    </w:p>
    <w:p xmlns:wp14="http://schemas.microsoft.com/office/word/2010/wordml" w:rsidP="4CE1ECF6" wp14:paraId="7C974AF2" wp14:textId="49E3D2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E1ECF6" wp14:paraId="75652F2A" wp14:textId="65E7FB73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E1ECF6" w:rsidR="67AB4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560"/>
        <w:gridCol w:w="2584"/>
        <w:gridCol w:w="4995"/>
      </w:tblGrid>
      <w:tr w:rsidR="4CE1ECF6" w:rsidTr="4CE1ECF6" w14:paraId="19A9E881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10780FAC" w14:textId="7273E39C">
            <w:pPr>
              <w:bidi w:val="0"/>
              <w:spacing w:before="0" w:beforeAutospacing="off" w:after="0" w:afterAutospacing="off"/>
              <w:jc w:val="center"/>
            </w:pPr>
            <w:r w:rsidRPr="4CE1ECF6" w:rsidR="4CE1ECF6">
              <w:rPr>
                <w:b w:val="1"/>
                <w:bCs w:val="1"/>
              </w:rPr>
              <w:t>Mot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2928BDD8" w14:textId="76FC4B20">
            <w:pPr>
              <w:bidi w:val="0"/>
              <w:spacing w:before="0" w:beforeAutospacing="off" w:after="0" w:afterAutospacing="off"/>
              <w:jc w:val="center"/>
            </w:pPr>
            <w:r w:rsidRPr="4CE1ECF6" w:rsidR="4CE1ECF6">
              <w:rPr>
                <w:b w:val="1"/>
                <w:bCs w:val="1"/>
              </w:rPr>
              <w:t>Traduction littérale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377D51B7" w14:textId="31A73296">
            <w:pPr>
              <w:bidi w:val="0"/>
              <w:spacing w:before="0" w:beforeAutospacing="off" w:after="0" w:afterAutospacing="off"/>
              <w:jc w:val="center"/>
            </w:pPr>
            <w:r w:rsidRPr="4CE1ECF6" w:rsidR="4CE1ECF6">
              <w:rPr>
                <w:b w:val="1"/>
                <w:bCs w:val="1"/>
              </w:rPr>
              <w:t>Sens et remarques</w:t>
            </w:r>
          </w:p>
        </w:tc>
      </w:tr>
      <w:tr w:rsidR="4CE1ECF6" w:rsidTr="4CE1ECF6" w14:paraId="4EEB25AC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00196D0B" w14:textId="67F18770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अगर (agar)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58C5D342" w14:textId="2E8B7CEB">
            <w:pPr>
              <w:bidi w:val="0"/>
              <w:spacing w:before="0" w:beforeAutospacing="off" w:after="0" w:afterAutospacing="off"/>
            </w:pPr>
            <w:r w:rsidR="4CE1ECF6">
              <w:rPr/>
              <w:t>si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2D40623B" w14:textId="22ECFCB3">
            <w:pPr>
              <w:bidi w:val="0"/>
              <w:spacing w:before="0" w:beforeAutospacing="off" w:after="0" w:afterAutospacing="off"/>
            </w:pPr>
            <w:r w:rsidR="4CE1ECF6">
              <w:rPr/>
              <w:t>marque la condition</w:t>
            </w:r>
          </w:p>
        </w:tc>
      </w:tr>
      <w:tr w:rsidR="4CE1ECF6" w:rsidTr="4CE1ECF6" w14:paraId="44E32627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25A1A117" w14:textId="45718D46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अलग (alag)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2B52CF94" w14:textId="72388F10">
            <w:pPr>
              <w:bidi w:val="0"/>
              <w:spacing w:before="0" w:beforeAutospacing="off" w:after="0" w:afterAutospacing="off"/>
            </w:pPr>
            <w:r w:rsidR="4CE1ECF6">
              <w:rPr/>
              <w:t>séparé, distinct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04FA269D" w14:textId="1B89B534">
            <w:pPr>
              <w:bidi w:val="0"/>
              <w:spacing w:before="0" w:beforeAutospacing="off" w:after="0" w:afterAutospacing="off"/>
            </w:pPr>
            <w:r w:rsidR="4CE1ECF6">
              <w:rPr/>
              <w:t>évoque l’idée de mise à part, de séparation physique</w:t>
            </w:r>
          </w:p>
        </w:tc>
      </w:tr>
      <w:tr w:rsidR="4CE1ECF6" w:rsidTr="4CE1ECF6" w14:paraId="1FFA622C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7677BF1E" w14:textId="7A8F3AA1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प्रबन्ध (prabandh)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3C13495E" w14:textId="61501403">
            <w:pPr>
              <w:bidi w:val="0"/>
              <w:spacing w:before="0" w:beforeAutospacing="off" w:after="0" w:afterAutospacing="off"/>
            </w:pPr>
            <w:r w:rsidR="4CE1ECF6">
              <w:rPr/>
              <w:t>disposition, organisation, aménagement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334E017D" w14:textId="3AC1BAE9">
            <w:pPr>
              <w:bidi w:val="0"/>
              <w:spacing w:before="0" w:beforeAutospacing="off" w:after="0" w:afterAutospacing="off"/>
            </w:pPr>
            <w:r w:rsidR="4CE1ECF6">
              <w:rPr/>
              <w:t>ici : possibilité d’avoir un espace à part</w:t>
            </w:r>
          </w:p>
        </w:tc>
      </w:tr>
      <w:tr w:rsidR="4CE1ECF6" w:rsidTr="4CE1ECF6" w14:paraId="41D8C035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7776F5E7" w14:textId="03F0451F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एक (ek)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576D8BBC" w14:textId="3F770CD6">
            <w:pPr>
              <w:bidi w:val="0"/>
              <w:spacing w:before="0" w:beforeAutospacing="off" w:after="0" w:afterAutospacing="off"/>
            </w:pPr>
            <w:r w:rsidR="4CE1ECF6">
              <w:rPr/>
              <w:t>un / une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0296BF5A" w14:textId="003631B6">
            <w:pPr>
              <w:bidi w:val="0"/>
              <w:spacing w:before="0" w:beforeAutospacing="off" w:after="0" w:afterAutospacing="off"/>
            </w:pPr>
            <w:r w:rsidR="4CE1ECF6">
              <w:rPr/>
              <w:t>ici : une seule pièce, un lieu précis</w:t>
            </w:r>
          </w:p>
        </w:tc>
      </w:tr>
      <w:tr w:rsidR="4CE1ECF6" w:rsidTr="4CE1ECF6" w14:paraId="3BEC9FCC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49CC5454" w14:textId="36B7DCC3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कोठरी (koṭharī)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2C5C48E1" w14:textId="6B620C1A">
            <w:pPr>
              <w:bidi w:val="0"/>
              <w:spacing w:before="0" w:beforeAutospacing="off" w:after="0" w:afterAutospacing="off"/>
            </w:pPr>
            <w:r w:rsidR="4CE1ECF6">
              <w:rPr/>
              <w:t>petite chambre, cellule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5ACE4F07" w14:textId="4C5E6B01">
            <w:pPr>
              <w:bidi w:val="0"/>
              <w:spacing w:before="0" w:beforeAutospacing="off" w:after="0" w:afterAutospacing="off"/>
            </w:pPr>
            <w:r w:rsidR="4CE1ECF6">
              <w:rPr/>
              <w:t>espace clos, calme, souvent dédié à la méditation ou au rangement</w:t>
            </w:r>
          </w:p>
        </w:tc>
      </w:tr>
      <w:tr w:rsidR="4CE1ECF6" w:rsidTr="4CE1ECF6" w14:paraId="1A1110C1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06AF7A2F" w14:textId="63E31EBB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एकान्त (ekānt)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2510DB29" w14:textId="3AF49291">
            <w:pPr>
              <w:bidi w:val="0"/>
              <w:spacing w:before="0" w:beforeAutospacing="off" w:after="0" w:afterAutospacing="off"/>
            </w:pPr>
            <w:r w:rsidR="4CE1ECF6">
              <w:rPr/>
              <w:t>solitude, isolement, retraite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1554838E" w14:textId="78C8C23A">
            <w:pPr>
              <w:bidi w:val="0"/>
              <w:spacing w:before="0" w:beforeAutospacing="off" w:after="0" w:afterAutospacing="off"/>
            </w:pPr>
            <w:r w:rsidR="4CE1ECF6">
              <w:rPr/>
              <w:t>litt. « un-côté » → être seul, à part de tout</w:t>
            </w:r>
          </w:p>
        </w:tc>
      </w:tr>
      <w:tr w:rsidR="4CE1ECF6" w:rsidTr="4CE1ECF6" w14:paraId="58B261F2">
        <w:trPr>
          <w:trHeight w:val="300"/>
        </w:trPr>
        <w:tc>
          <w:tcPr>
            <w:tcW w:w="1560" w:type="dxa"/>
            <w:tcMar/>
            <w:vAlign w:val="center"/>
          </w:tcPr>
          <w:p w:rsidR="4CE1ECF6" w:rsidP="4CE1ECF6" w:rsidRDefault="4CE1ECF6" w14:paraId="6CB3FBA3" w14:textId="29A035E6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बैठ जाओ (baiṭh jāo)</w:t>
            </w:r>
          </w:p>
        </w:tc>
        <w:tc>
          <w:tcPr>
            <w:tcW w:w="2584" w:type="dxa"/>
            <w:tcMar/>
            <w:vAlign w:val="center"/>
          </w:tcPr>
          <w:p w:rsidR="4CE1ECF6" w:rsidP="4CE1ECF6" w:rsidRDefault="4CE1ECF6" w14:paraId="11739E08" w14:textId="77BDD9F8">
            <w:pPr>
              <w:bidi w:val="0"/>
              <w:spacing w:before="0" w:beforeAutospacing="off" w:after="0" w:afterAutospacing="off"/>
            </w:pPr>
            <w:r w:rsidR="4CE1ECF6">
              <w:rPr/>
              <w:t>assieds-toi (impératif doux)</w:t>
            </w:r>
          </w:p>
        </w:tc>
        <w:tc>
          <w:tcPr>
            <w:tcW w:w="4995" w:type="dxa"/>
            <w:tcMar/>
            <w:vAlign w:val="center"/>
          </w:tcPr>
          <w:p w:rsidR="4CE1ECF6" w:rsidP="4CE1ECF6" w:rsidRDefault="4CE1ECF6" w14:paraId="06BDBCB6" w14:textId="2DEB995F">
            <w:pPr>
              <w:bidi w:val="0"/>
              <w:spacing w:before="0" w:beforeAutospacing="off" w:after="0" w:afterAutospacing="off"/>
            </w:pPr>
            <w:r w:rsidR="4CE1ECF6">
              <w:rPr/>
              <w:t>verbe</w:t>
            </w:r>
            <w:r w:rsidR="4CE1ECF6">
              <w:rPr/>
              <w:t xml:space="preserve"> </w:t>
            </w:r>
            <w:r w:rsidRPr="4CE1ECF6" w:rsidR="4CE1ECF6">
              <w:rPr>
                <w:i w:val="1"/>
                <w:iCs w:val="1"/>
              </w:rPr>
              <w:t>बैठना</w:t>
            </w:r>
            <w:r w:rsidR="4CE1ECF6">
              <w:rPr/>
              <w:t xml:space="preserve"> avec l</w:t>
            </w:r>
            <w:r w:rsidR="7AAC14FB">
              <w:rPr/>
              <w:t>’</w:t>
            </w:r>
            <w:r w:rsidR="7AAC14FB">
              <w:rPr/>
              <w:t>auxiliaire</w:t>
            </w:r>
            <w:r w:rsidR="7AAC14FB">
              <w:rPr/>
              <w:t xml:space="preserve"> </w:t>
            </w:r>
            <w:r w:rsidRPr="4CE1ECF6" w:rsidR="4CE1ECF6">
              <w:rPr>
                <w:i w:val="1"/>
                <w:iCs w:val="1"/>
              </w:rPr>
              <w:t>जाओ</w:t>
            </w:r>
            <w:r w:rsidR="4CE1ECF6">
              <w:rPr/>
              <w:t xml:space="preserve"> pour une nuance polie ou bienveillante</w:t>
            </w:r>
          </w:p>
        </w:tc>
      </w:tr>
    </w:tbl>
    <w:p xmlns:wp14="http://schemas.microsoft.com/office/word/2010/wordml" w:rsidP="4CE1ECF6" wp14:paraId="0C5C8431" wp14:textId="5D2A065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E1ECF6" wp14:paraId="3BFEFB25" wp14:textId="2BD7001A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E1ECF6" w:rsidR="67AB41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A5F5593" w:rsidP="4CE1ECF6" w:rsidRDefault="6A5F5593" w14:paraId="0ED2E6A7" w14:textId="7E61DCB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... तो ...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construction conditionnelle → « si ... alors ... ».</w:t>
      </w:r>
    </w:p>
    <w:p w:rsidR="6A5F5593" w:rsidP="4CE1ECF6" w:rsidRDefault="6A5F5593" w14:paraId="76C0441B" w14:textId="6BAF014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répété deux fois :</w:t>
      </w:r>
    </w:p>
    <w:p w:rsidR="6A5F5593" w:rsidP="4CE1ECF6" w:rsidRDefault="6A5F5593" w14:paraId="1386CA92" w14:textId="7506FD14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कोठरी में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lieu concret où l’on s’assoit.</w:t>
      </w:r>
    </w:p>
    <w:p w:rsidR="6A5F5593" w:rsidP="4CE1ECF6" w:rsidRDefault="6A5F5593" w14:paraId="76386EF6" w14:textId="5B3BE6F5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एकान्त में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condition ou atmosphère : « dans la solitude ».</w:t>
      </w:r>
    </w:p>
    <w:p w:rsidR="6A5F5593" w:rsidP="4CE1ECF6" w:rsidRDefault="6A5F5593" w14:paraId="4BC9A9CE" w14:textId="55B60BC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जाओ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injonction douce, non autoritaire — équivaut à « installe-toi tranquillement ».</w:t>
      </w:r>
    </w:p>
    <w:p w:rsidR="4CE1ECF6" w:rsidP="4CE1ECF6" w:rsidRDefault="4CE1ECF6" w14:paraId="5C092079" w14:textId="55CF7934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6A5F5593" w:rsidP="4CE1ECF6" w:rsidRDefault="6A5F5593" w14:paraId="32557099" w14:textId="381F6800">
      <w:pPr>
        <w:pStyle w:val="Heading2"/>
        <w:bidi w:val="0"/>
      </w:pPr>
      <w:r w:rsidRPr="4CE1ECF6" w:rsidR="6A5F5593">
        <w:rPr>
          <w:noProof w:val="0"/>
          <w:lang w:val="fr-FR"/>
        </w:rPr>
        <w:t>🏡 Sens usuel et culturel</w:t>
      </w:r>
    </w:p>
    <w:p w:rsidR="6A5F5593" w:rsidP="4CE1ECF6" w:rsidRDefault="6A5F5593" w14:paraId="74F392F7" w14:textId="20BC6F12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Cette phrase est typique du langage spirituel ou monastique indien.</w:t>
      </w:r>
      <w:r>
        <w:br/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exprime un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conseil pratique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6A5F5593" w:rsidP="4CE1ECF6" w:rsidRDefault="6A5F5593" w14:paraId="29F5DF9E" w14:textId="33E65937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Si ta maison familiale (</w:t>
      </w: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gṛhasthī ghar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agitée ou chargée, crée-toi une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koṭharī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un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espace séparé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, pour méditer ou prier en paix.</w:t>
      </w:r>
    </w:p>
    <w:p w:rsidR="6A5F5593" w:rsidP="4CE1ECF6" w:rsidRDefault="6A5F5593" w14:paraId="5FDF79D9" w14:textId="500AD5F0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अलग प्रबन्ध (alag prabandh)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suggère que cet endroit peut être :</w:t>
      </w:r>
    </w:p>
    <w:p w:rsidR="6A5F5593" w:rsidP="4CE1ECF6" w:rsidRDefault="6A5F5593" w14:paraId="4C1C5355" w14:textId="1D89419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soit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même maison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une pièce distincte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une petite chambre, une cave, une cellule intérieure ;</w:t>
      </w:r>
    </w:p>
    <w:p w:rsidR="6A5F5593" w:rsidP="4CE1ECF6" w:rsidRDefault="6A5F5593" w14:paraId="64F935D1" w14:textId="3ABED59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soit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dehors de la maison principale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, dans un petit pavillon ou une hutte aménagée à part.</w:t>
      </w:r>
    </w:p>
    <w:p w:rsidR="6A5F5593" w:rsidP="4CE1ECF6" w:rsidRDefault="6A5F5593" w14:paraId="672B3D18" w14:textId="182E4AC6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les foyers traditionnels ou les ashrams, il est courant d’avoir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koṭharī à part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la méditation, loin du bruit, des conversations, et des « vibrations » domestiques.</w:t>
      </w:r>
    </w:p>
    <w:p w:rsidR="4CE1ECF6" w:rsidRDefault="4CE1ECF6" w14:paraId="10FFF220" w14:textId="7EF28AEC"/>
    <w:p w:rsidR="6A5F5593" w:rsidP="4CE1ECF6" w:rsidRDefault="6A5F5593" w14:paraId="087584CE" w14:textId="24DD0F31">
      <w:pPr>
        <w:pStyle w:val="Heading2"/>
        <w:bidi w:val="0"/>
      </w:pPr>
      <w:r w:rsidRPr="4CE1ECF6" w:rsidR="6A5F5593">
        <w:rPr>
          <w:noProof w:val="0"/>
          <w:lang w:val="fr-FR"/>
        </w:rPr>
        <w:t>🕉️ Sens spirituel</w:t>
      </w:r>
    </w:p>
    <w:p w:rsidR="6A5F5593" w:rsidP="4CE1ECF6" w:rsidRDefault="6A5F5593" w14:paraId="0B3E9AD8" w14:textId="2A96BFFD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passage insiste sur la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 vibratoire et la solitude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nécessaires à la pratique spirituelle :</w:t>
      </w:r>
    </w:p>
    <w:p w:rsidR="6A5F5593" w:rsidP="4CE1ECF6" w:rsidRDefault="6A5F5593" w14:paraId="68B5F837" w14:textId="387919DC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stabiliser le mental, il faut se retirer dans un espace tranquille — </w:t>
      </w: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ekānt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libre de toute influence extérieure.</w:t>
      </w:r>
    </w:p>
    <w:p w:rsidR="6A5F5593" w:rsidP="4CE1ECF6" w:rsidRDefault="6A5F5593" w14:paraId="30B3991D" w14:textId="1E79C5CB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la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koṭharī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un lieu physique, mais aussi une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intérieure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pratiquant apprend à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créer le silence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, même s’il vit au milieu du monde.</w:t>
      </w:r>
    </w:p>
    <w:p w:rsidR="4CE1ECF6" w:rsidRDefault="4CE1ECF6" w14:paraId="30ADBDDE" w14:textId="0EE11112"/>
    <w:p w:rsidR="6A5F5593" w:rsidP="4CE1ECF6" w:rsidRDefault="6A5F5593" w14:paraId="5FFAE598" w14:textId="7BAB6B64">
      <w:pPr>
        <w:pStyle w:val="Heading2"/>
        <w:bidi w:val="0"/>
      </w:pPr>
      <w:r w:rsidRPr="4CE1ECF6" w:rsidR="6A5F5593">
        <w:rPr>
          <w:noProof w:val="0"/>
          <w:lang w:val="fr-FR"/>
        </w:rPr>
        <w:t>🌼 Interprétation dans la vision BK</w:t>
      </w:r>
    </w:p>
    <w:p w:rsidR="6A5F5593" w:rsidP="4CE1ECF6" w:rsidRDefault="6A5F5593" w14:paraId="60CBA002" w14:textId="2F06AC2A">
      <w:pPr>
        <w:bidi w:val="0"/>
        <w:spacing w:before="240" w:beforeAutospacing="off" w:after="240" w:afterAutospacing="off"/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, cette phrase combine deux niveaux :</w:t>
      </w:r>
    </w:p>
    <w:p w:rsidR="6A5F5593" w:rsidP="4CE1ECF6" w:rsidRDefault="6A5F5593" w14:paraId="7778EC1C" w14:textId="058A98C5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Pratique physique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🏠</w:t>
      </w:r>
    </w:p>
    <w:p w:rsidR="6A5F5593" w:rsidP="4CE1ECF6" w:rsidRDefault="6A5F5593" w14:paraId="0DA4DB1F" w14:textId="3A75088E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Si les vibrations du foyer (</w:t>
      </w: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gṛhasthī ghar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sont agitées, on recommande de méditer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un endroit séparé et silencieux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A5F5593" w:rsidP="4CE1ECF6" w:rsidRDefault="6A5F5593" w14:paraId="64ACC1BA" w14:textId="70A892BC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Ce lieu concret aide à maintenir la concentration et la pureté mentale.</w:t>
      </w:r>
    </w:p>
    <w:p w:rsidR="6A5F5593" w:rsidP="4CE1ECF6" w:rsidRDefault="6A5F5593" w14:paraId="17B98D06" w14:textId="7B864CE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intérieur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🕊️</w:t>
      </w:r>
    </w:p>
    <w:p w:rsidR="6A5F5593" w:rsidP="4CE1ECF6" w:rsidRDefault="6A5F5593" w14:paraId="777C3A0C" w14:textId="61180566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koṭharī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symbolise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chambre de l’âme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l’espace intérieur du silence où l’on se relie à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A5F5593" w:rsidP="4CE1ECF6" w:rsidRDefault="6A5F5593" w14:paraId="547827F7" w14:textId="3AB22E7A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E1ECF6" w:rsidR="6A5F55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Ekānt meṃ baiṭhnā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alors : </w:t>
      </w:r>
      <w:r w:rsidRPr="4CE1ECF6" w:rsidR="6A5F55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retirer du bruit des pensées et des influences humaines</w:t>
      </w:r>
      <w:r w:rsidRPr="4CE1ECF6" w:rsidR="6A5F5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rester seul avec Dieu.</w:t>
      </w:r>
    </w:p>
    <w:p w:rsidR="4CE1ECF6" w:rsidRDefault="4CE1ECF6" w14:paraId="43E3BF68" w14:textId="1229ABD7"/>
    <w:p w:rsidR="6A5F5593" w:rsidP="4CE1ECF6" w:rsidRDefault="6A5F5593" w14:paraId="5B6BC547" w14:textId="7ADBC889">
      <w:pPr>
        <w:pStyle w:val="Heading2"/>
        <w:bidi w:val="0"/>
      </w:pPr>
      <w:r w:rsidRPr="4CE1ECF6" w:rsidR="6A5F5593">
        <w:rPr>
          <w:noProof w:val="0"/>
          <w:lang w:val="fr-FR"/>
        </w:rPr>
        <w:t>💡 En résumé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065"/>
        <w:gridCol w:w="3599"/>
        <w:gridCol w:w="3350"/>
      </w:tblGrid>
      <w:tr w:rsidR="4CE1ECF6" w:rsidTr="4CE1ECF6" w14:paraId="34185844">
        <w:trPr>
          <w:trHeight w:val="300"/>
        </w:trPr>
        <w:tc>
          <w:tcPr>
            <w:tcW w:w="2065" w:type="dxa"/>
            <w:tcMar/>
            <w:vAlign w:val="center"/>
          </w:tcPr>
          <w:p w:rsidR="4CE1ECF6" w:rsidP="4CE1ECF6" w:rsidRDefault="4CE1ECF6" w14:paraId="4F5E146E" w14:textId="433064DF">
            <w:pPr>
              <w:bidi w:val="0"/>
              <w:spacing w:before="0" w:beforeAutospacing="off" w:after="0" w:afterAutospacing="off"/>
              <w:jc w:val="center"/>
            </w:pPr>
            <w:r w:rsidRPr="4CE1ECF6" w:rsidR="4CE1ECF6">
              <w:rPr>
                <w:b w:val="1"/>
                <w:bCs w:val="1"/>
              </w:rPr>
              <w:t>Élément</w:t>
            </w:r>
          </w:p>
        </w:tc>
        <w:tc>
          <w:tcPr>
            <w:tcW w:w="3599" w:type="dxa"/>
            <w:tcMar/>
            <w:vAlign w:val="center"/>
          </w:tcPr>
          <w:p w:rsidR="4CE1ECF6" w:rsidP="4CE1ECF6" w:rsidRDefault="4CE1ECF6" w14:paraId="644C5208" w14:textId="6A8D944C">
            <w:pPr>
              <w:bidi w:val="0"/>
              <w:spacing w:before="0" w:beforeAutospacing="off" w:after="0" w:afterAutospacing="off"/>
              <w:jc w:val="center"/>
            </w:pPr>
            <w:r w:rsidRPr="4CE1ECF6" w:rsidR="4CE1ECF6">
              <w:rPr>
                <w:b w:val="1"/>
                <w:bCs w:val="1"/>
              </w:rPr>
              <w:t>Sens physique</w:t>
            </w:r>
          </w:p>
        </w:tc>
        <w:tc>
          <w:tcPr>
            <w:tcW w:w="3350" w:type="dxa"/>
            <w:tcMar/>
            <w:vAlign w:val="center"/>
          </w:tcPr>
          <w:p w:rsidR="4CE1ECF6" w:rsidP="4CE1ECF6" w:rsidRDefault="4CE1ECF6" w14:paraId="356DD829" w14:textId="4D20BAB8">
            <w:pPr>
              <w:bidi w:val="0"/>
              <w:spacing w:before="0" w:beforeAutospacing="off" w:after="0" w:afterAutospacing="off"/>
              <w:jc w:val="center"/>
            </w:pPr>
            <w:r w:rsidRPr="4CE1ECF6" w:rsidR="4CE1ECF6">
              <w:rPr>
                <w:b w:val="1"/>
                <w:bCs w:val="1"/>
              </w:rPr>
              <w:t>Sens spirituel</w:t>
            </w:r>
          </w:p>
        </w:tc>
      </w:tr>
      <w:tr w:rsidR="4CE1ECF6" w:rsidTr="4CE1ECF6" w14:paraId="7177907F">
        <w:trPr>
          <w:trHeight w:val="300"/>
        </w:trPr>
        <w:tc>
          <w:tcPr>
            <w:tcW w:w="2065" w:type="dxa"/>
            <w:tcMar/>
            <w:vAlign w:val="center"/>
          </w:tcPr>
          <w:p w:rsidR="4CE1ECF6" w:rsidP="4CE1ECF6" w:rsidRDefault="4CE1ECF6" w14:paraId="5A5182EB" w14:textId="7CD21A1F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अलग प्रबन्ध (alag prabandh)</w:t>
            </w:r>
          </w:p>
        </w:tc>
        <w:tc>
          <w:tcPr>
            <w:tcW w:w="3599" w:type="dxa"/>
            <w:tcMar/>
            <w:vAlign w:val="center"/>
          </w:tcPr>
          <w:p w:rsidR="4CE1ECF6" w:rsidP="4CE1ECF6" w:rsidRDefault="4CE1ECF6" w14:paraId="68BF82C3" w14:textId="77193A66">
            <w:pPr>
              <w:bidi w:val="0"/>
              <w:spacing w:before="0" w:beforeAutospacing="off" w:after="0" w:afterAutospacing="off"/>
            </w:pPr>
            <w:r w:rsidR="4CE1ECF6">
              <w:rPr/>
              <w:t>possibilité d’un lieu à part</w:t>
            </w:r>
          </w:p>
        </w:tc>
        <w:tc>
          <w:tcPr>
            <w:tcW w:w="3350" w:type="dxa"/>
            <w:tcMar/>
            <w:vAlign w:val="center"/>
          </w:tcPr>
          <w:p w:rsidR="4CE1ECF6" w:rsidP="4CE1ECF6" w:rsidRDefault="4CE1ECF6" w14:paraId="5D6646D7" w14:textId="784EDE2C">
            <w:pPr>
              <w:bidi w:val="0"/>
              <w:spacing w:before="0" w:beforeAutospacing="off" w:after="0" w:afterAutospacing="off"/>
            </w:pPr>
            <w:r w:rsidR="4CE1ECF6">
              <w:rPr/>
              <w:t>capacité de se détacher intérieurement du monde</w:t>
            </w:r>
          </w:p>
        </w:tc>
      </w:tr>
      <w:tr w:rsidR="4CE1ECF6" w:rsidTr="4CE1ECF6" w14:paraId="74BB5F63">
        <w:trPr>
          <w:trHeight w:val="300"/>
        </w:trPr>
        <w:tc>
          <w:tcPr>
            <w:tcW w:w="2065" w:type="dxa"/>
            <w:tcMar/>
            <w:vAlign w:val="center"/>
          </w:tcPr>
          <w:p w:rsidR="4CE1ECF6" w:rsidP="4CE1ECF6" w:rsidRDefault="4CE1ECF6" w14:paraId="1F62F1F1" w14:textId="5CD1B81D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कोठरी (koṭharī)</w:t>
            </w:r>
          </w:p>
        </w:tc>
        <w:tc>
          <w:tcPr>
            <w:tcW w:w="3599" w:type="dxa"/>
            <w:tcMar/>
            <w:vAlign w:val="center"/>
          </w:tcPr>
          <w:p w:rsidR="4CE1ECF6" w:rsidP="4CE1ECF6" w:rsidRDefault="4CE1ECF6" w14:paraId="77BD2FF2" w14:textId="703B68DA">
            <w:pPr>
              <w:bidi w:val="0"/>
              <w:spacing w:before="0" w:beforeAutospacing="off" w:after="0" w:afterAutospacing="off"/>
            </w:pPr>
            <w:r w:rsidR="4CE1ECF6">
              <w:rPr/>
              <w:t>petite chambre ou cellule, dans ou hors de la maison</w:t>
            </w:r>
          </w:p>
        </w:tc>
        <w:tc>
          <w:tcPr>
            <w:tcW w:w="3350" w:type="dxa"/>
            <w:tcMar/>
            <w:vAlign w:val="center"/>
          </w:tcPr>
          <w:p w:rsidR="4CE1ECF6" w:rsidP="4CE1ECF6" w:rsidRDefault="4CE1ECF6" w14:paraId="652C0E9E" w14:textId="38AA4479">
            <w:pPr>
              <w:bidi w:val="0"/>
              <w:spacing w:before="0" w:beforeAutospacing="off" w:after="0" w:afterAutospacing="off"/>
            </w:pPr>
            <w:r w:rsidR="4CE1ECF6">
              <w:rPr/>
              <w:t>espace intérieur du mental pur</w:t>
            </w:r>
          </w:p>
        </w:tc>
      </w:tr>
      <w:tr w:rsidR="4CE1ECF6" w:rsidTr="4CE1ECF6" w14:paraId="67FE6DC4">
        <w:trPr>
          <w:trHeight w:val="300"/>
        </w:trPr>
        <w:tc>
          <w:tcPr>
            <w:tcW w:w="2065" w:type="dxa"/>
            <w:tcMar/>
            <w:vAlign w:val="center"/>
          </w:tcPr>
          <w:p w:rsidR="4CE1ECF6" w:rsidP="4CE1ECF6" w:rsidRDefault="4CE1ECF6" w14:paraId="06493E24" w14:textId="1A54517C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एकान्त (ekānt)</w:t>
            </w:r>
          </w:p>
        </w:tc>
        <w:tc>
          <w:tcPr>
            <w:tcW w:w="3599" w:type="dxa"/>
            <w:tcMar/>
            <w:vAlign w:val="center"/>
          </w:tcPr>
          <w:p w:rsidR="4CE1ECF6" w:rsidP="4CE1ECF6" w:rsidRDefault="4CE1ECF6" w14:paraId="5A0DB57F" w14:textId="04D76802">
            <w:pPr>
              <w:bidi w:val="0"/>
              <w:spacing w:before="0" w:beforeAutospacing="off" w:after="0" w:afterAutospacing="off"/>
            </w:pPr>
            <w:r w:rsidR="4CE1ECF6">
              <w:rPr/>
              <w:t>solitude, silence extérieur</w:t>
            </w:r>
          </w:p>
        </w:tc>
        <w:tc>
          <w:tcPr>
            <w:tcW w:w="3350" w:type="dxa"/>
            <w:tcMar/>
            <w:vAlign w:val="center"/>
          </w:tcPr>
          <w:p w:rsidR="4CE1ECF6" w:rsidP="4CE1ECF6" w:rsidRDefault="4CE1ECF6" w14:paraId="1404C028" w14:textId="4CCF99B1">
            <w:pPr>
              <w:bidi w:val="0"/>
              <w:spacing w:before="0" w:beforeAutospacing="off" w:after="0" w:afterAutospacing="off"/>
            </w:pPr>
            <w:r w:rsidR="4CE1ECF6">
              <w:rPr/>
              <w:t>solitude intérieure, communion avec Dieu</w:t>
            </w:r>
          </w:p>
        </w:tc>
      </w:tr>
      <w:tr w:rsidR="4CE1ECF6" w:rsidTr="4CE1ECF6" w14:paraId="670A30FD">
        <w:trPr>
          <w:trHeight w:val="300"/>
        </w:trPr>
        <w:tc>
          <w:tcPr>
            <w:tcW w:w="2065" w:type="dxa"/>
            <w:tcMar/>
            <w:vAlign w:val="center"/>
          </w:tcPr>
          <w:p w:rsidR="4CE1ECF6" w:rsidP="4CE1ECF6" w:rsidRDefault="4CE1ECF6" w14:paraId="0C9E9233" w14:textId="283AE2F2">
            <w:pPr>
              <w:bidi w:val="0"/>
              <w:spacing w:before="0" w:beforeAutospacing="off" w:after="0" w:afterAutospacing="off"/>
            </w:pPr>
            <w:r w:rsidRPr="4CE1ECF6" w:rsidR="4CE1ECF6">
              <w:rPr>
                <w:b w:val="1"/>
                <w:bCs w:val="1"/>
              </w:rPr>
              <w:t>बैठ जाओ (baiṭh jāo)</w:t>
            </w:r>
          </w:p>
        </w:tc>
        <w:tc>
          <w:tcPr>
            <w:tcW w:w="3599" w:type="dxa"/>
            <w:tcMar/>
            <w:vAlign w:val="center"/>
          </w:tcPr>
          <w:p w:rsidR="4CE1ECF6" w:rsidP="4CE1ECF6" w:rsidRDefault="4CE1ECF6" w14:paraId="492E0346" w14:textId="07EEDCA4">
            <w:pPr>
              <w:bidi w:val="0"/>
              <w:spacing w:before="0" w:beforeAutospacing="off" w:after="0" w:afterAutospacing="off"/>
            </w:pPr>
            <w:r w:rsidR="4CE1ECF6">
              <w:rPr/>
              <w:t>s’asseoir pour méditer</w:t>
            </w:r>
          </w:p>
        </w:tc>
        <w:tc>
          <w:tcPr>
            <w:tcW w:w="3350" w:type="dxa"/>
            <w:tcMar/>
            <w:vAlign w:val="center"/>
          </w:tcPr>
          <w:p w:rsidR="4CE1ECF6" w:rsidP="4CE1ECF6" w:rsidRDefault="4CE1ECF6" w14:paraId="15573D75" w14:textId="3EF52C6A">
            <w:pPr>
              <w:bidi w:val="0"/>
              <w:spacing w:before="0" w:beforeAutospacing="off" w:after="0" w:afterAutospacing="off"/>
            </w:pPr>
            <w:r w:rsidR="4CE1ECF6">
              <w:rPr/>
              <w:t>se stabiliser dans la conscience d’âme</w:t>
            </w:r>
          </w:p>
        </w:tc>
      </w:tr>
    </w:tbl>
    <w:p w:rsidR="4CE1ECF6" w:rsidP="4CE1ECF6" w:rsidRDefault="4CE1ECF6" w14:paraId="109387B2" w14:textId="5609301A" w14:noSpellErr="1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29895363" w:rsidP="622B754E" w:rsidRDefault="29895363" w14:paraId="0B655E28" w14:textId="57934C56">
      <w:pPr>
        <w:pStyle w:val="Heading2"/>
        <w:bidi w:val="0"/>
      </w:pPr>
      <w:r w:rsidRPr="622B754E" w:rsidR="29895363">
        <w:rPr>
          <w:noProof w:val="0"/>
          <w:lang w:val="fr-FR"/>
        </w:rPr>
        <w:t>✨ Synthèse</w:t>
      </w:r>
    </w:p>
    <w:p w:rsidR="29895363" w:rsidP="622B754E" w:rsidRDefault="29895363" w14:paraId="7200A065" w14:textId="3F11B092">
      <w:pPr>
        <w:bidi w:val="0"/>
        <w:spacing w:before="240" w:beforeAutospacing="off" w:after="240" w:afterAutospacing="off"/>
      </w:pPr>
      <w:r w:rsidRPr="622B754E" w:rsidR="29895363">
        <w:rPr>
          <w:rFonts w:ascii="Aptos" w:hAnsi="Aptos" w:eastAsia="Aptos" w:cs="Aptos"/>
          <w:noProof w:val="0"/>
          <w:sz w:val="24"/>
          <w:szCs w:val="24"/>
          <w:lang w:val="fr-FR"/>
        </w:rPr>
        <w:t>Le texte ne parle pas d’ascétisme extrême, mais d’</w:t>
      </w:r>
      <w:r w:rsidRPr="622B754E" w:rsidR="298953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organisation spirituelle</w:t>
      </w:r>
      <w:r w:rsidRPr="622B754E" w:rsidR="29895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22B754E" w:rsidR="29895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crée autour de toi et en toi une </w:t>
      </w:r>
      <w:r w:rsidRPr="622B754E" w:rsidR="29895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koṭharī</w:t>
      </w:r>
      <w:r w:rsidRPr="622B754E" w:rsidR="29895363">
        <w:rPr>
          <w:rFonts w:ascii="Aptos" w:hAnsi="Aptos" w:eastAsia="Aptos" w:cs="Aptos"/>
          <w:noProof w:val="0"/>
          <w:sz w:val="24"/>
          <w:szCs w:val="24"/>
          <w:lang w:val="fr-FR"/>
        </w:rPr>
        <w:t>, un espace de paix,</w:t>
      </w:r>
      <w:r>
        <w:br/>
      </w:r>
      <w:r w:rsidRPr="622B754E" w:rsidR="29895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où tu peux t’asseoir en </w:t>
      </w:r>
      <w:r w:rsidRPr="622B754E" w:rsidR="298953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ekānt</w:t>
      </w:r>
      <w:r w:rsidRPr="622B754E" w:rsidR="298953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seul, mais avec Dieu.</w:t>
      </w:r>
    </w:p>
    <w:p w:rsidR="622B754E" w:rsidP="622B754E" w:rsidRDefault="622B754E" w14:paraId="502D21DF" w14:textId="0ABE3157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58FF12BE" w:rsidP="4CE1ECF6" w:rsidRDefault="58FF12BE" w14:paraId="1375C911" w14:textId="64C8FA79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E1ECF6" w:rsidR="58FF12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4CE1ECF6" w:rsidP="4CE1ECF6" w:rsidRDefault="4CE1ECF6" w14:paraId="164BF4AB" w14:textId="219E107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CE1ECF6" w:rsidP="4CE1ECF6" w:rsidRDefault="4CE1ECF6" w14:paraId="742D0D16" w14:textId="0565CD5B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0845e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fc691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e549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7CB44B"/>
    <w:rsid w:val="29895363"/>
    <w:rsid w:val="2FA49F89"/>
    <w:rsid w:val="2FA49F89"/>
    <w:rsid w:val="35306C89"/>
    <w:rsid w:val="35306C89"/>
    <w:rsid w:val="39618696"/>
    <w:rsid w:val="3B555A7D"/>
    <w:rsid w:val="46DEC12C"/>
    <w:rsid w:val="476FAC6E"/>
    <w:rsid w:val="4CE1ECF6"/>
    <w:rsid w:val="5158DBE6"/>
    <w:rsid w:val="567CB44B"/>
    <w:rsid w:val="58FF12BE"/>
    <w:rsid w:val="5FF544A5"/>
    <w:rsid w:val="61C56BBF"/>
    <w:rsid w:val="61CB10C5"/>
    <w:rsid w:val="622B754E"/>
    <w:rsid w:val="67702541"/>
    <w:rsid w:val="67AB41A0"/>
    <w:rsid w:val="69BBF189"/>
    <w:rsid w:val="69BBF189"/>
    <w:rsid w:val="6A5F5593"/>
    <w:rsid w:val="7AAC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B31D8"/>
  <w15:chartTrackingRefBased/>
  <w15:docId w15:val="{9CD18399-FB4E-4CC3-A4F1-6F4BFD60C7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E1ECF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E1ECF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E1ECF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CE1ECF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772ea615bfe41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2025-10-16T06:28:37.7411197Z</dcterms:created>
  <dcterms:modified xsi:type="dcterms:W3CDTF">2025-10-16T07:06:15.0427806Z</dcterms:modified>
  <dc:creator>Jacques VUILLAUME</dc:creator>
  <lastModifiedBy>Jacques VUILLAUME</lastModifiedBy>
</coreProperties>
</file>