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EDF6FB5" wp14:paraId="59BB6A9F" wp14:textId="4751CE3C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EDF6FB5" w:rsidR="2906315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26 octobre 2025</w:t>
      </w:r>
    </w:p>
    <w:p xmlns:wp14="http://schemas.microsoft.com/office/word/2010/wordml" w:rsidP="1EDF6FB5" wp14:paraId="253CA83E" wp14:textId="35312EE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EDF6FB5" wp14:paraId="7696C63F" wp14:textId="1173000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EDF6FB5" w:rsidR="2906315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26 octobre 2025</w:t>
      </w:r>
    </w:p>
    <w:p xmlns:wp14="http://schemas.microsoft.com/office/word/2010/wordml" w:rsidP="1EDF6FB5" wp14:paraId="5F872FCE" wp14:textId="6BF6AD8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EDF6FB5" wp14:paraId="54AE1315" wp14:textId="4C6B221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EDF6FB5" w:rsidR="2906315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1EDF6FB5" wp14:paraId="3E46E521" wp14:textId="68274037">
      <w:pPr>
        <w:pStyle w:val="Normal"/>
        <w:spacing w:after="0" w:afterAutospacing="off"/>
      </w:pPr>
      <w:r w:rsidRPr="1EDF6FB5" w:rsidR="2906315D">
        <w:rPr>
          <w:rFonts w:ascii="Aptos" w:hAnsi="Aptos" w:eastAsia="Aptos" w:cs="Aptos"/>
          <w:noProof w:val="0"/>
          <w:sz w:val="24"/>
          <w:szCs w:val="24"/>
          <w:lang w:val="fr-FR"/>
        </w:rPr>
        <w:t>दिल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fr-FR"/>
        </w:rPr>
        <w:t>गीत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fr-FR"/>
        </w:rPr>
        <w:t>गाते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fr-FR"/>
        </w:rPr>
        <w:t>रहते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fr-FR"/>
        </w:rPr>
        <w:t>ना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fr-FR"/>
        </w:rPr>
        <w:t>वाह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! 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fr-FR"/>
        </w:rPr>
        <w:t>बाबा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fr-FR"/>
        </w:rPr>
        <w:t>वाह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! 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fr-FR"/>
        </w:rPr>
        <w:t>वाह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! 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fr-FR"/>
        </w:rPr>
        <w:t>शिक्षक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fr-FR"/>
        </w:rPr>
        <w:t>वाह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! 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fr-FR"/>
        </w:rPr>
        <w:t>वाह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! 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fr-FR"/>
        </w:rPr>
        <w:t>सतगुरू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वाह !</w:t>
      </w:r>
    </w:p>
    <w:p xmlns:wp14="http://schemas.microsoft.com/office/word/2010/wordml" w:rsidP="1EDF6FB5" wp14:paraId="538AC0A1" wp14:textId="1490627A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EDF6FB5" wp14:paraId="7557B403" wp14:textId="124CC80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EDF6FB5" w:rsidR="2906315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🔤 Translittération</w:t>
      </w:r>
    </w:p>
    <w:p xmlns:wp14="http://schemas.microsoft.com/office/word/2010/wordml" w:rsidP="1EDF6FB5" wp14:paraId="03948122" wp14:textId="1588A594">
      <w:pPr>
        <w:pStyle w:val="Normal"/>
        <w:spacing w:after="0" w:afterAutospacing="off"/>
      </w:pPr>
      <w:r w:rsidRPr="1EDF6FB5" w:rsidR="2906315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Dil 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en-US"/>
        </w:rPr>
        <w:t>meṃ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en-US"/>
        </w:rPr>
        <w:t>gīt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en-US"/>
        </w:rPr>
        <w:t>gāte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en-US"/>
        </w:rPr>
        <w:t>rahte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en-US"/>
        </w:rPr>
        <w:t>hain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en-US"/>
        </w:rPr>
        <w:t>nā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– 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en-US"/>
        </w:rPr>
        <w:t>vāh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! 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en-US"/>
        </w:rPr>
        <w:t>bābā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en-US"/>
        </w:rPr>
        <w:t>vāh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! 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en-US"/>
        </w:rPr>
        <w:t>vāh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! 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en-US"/>
        </w:rPr>
        <w:t>śikṣak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en-US"/>
        </w:rPr>
        <w:t>vāh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! 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en-US"/>
        </w:rPr>
        <w:t>vāh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! 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en-US"/>
        </w:rPr>
        <w:t>satguru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en-US"/>
        </w:rPr>
        <w:t>vāh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en-US"/>
        </w:rPr>
        <w:t>!</w:t>
      </w:r>
    </w:p>
    <w:p xmlns:wp14="http://schemas.microsoft.com/office/word/2010/wordml" w:rsidP="1EDF6FB5" wp14:paraId="4C9BC4BA" wp14:textId="06BB640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1EDF6FB5" wp14:paraId="0A089D52" wp14:textId="03FD686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EDF6FB5" w:rsidR="2906315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1EDF6FB5" wp14:paraId="57E41901" wp14:textId="1AD9BFAD">
      <w:pPr>
        <w:pStyle w:val="Normal"/>
        <w:spacing w:after="0" w:afterAutospacing="off"/>
      </w:pPr>
      <w:r w:rsidRPr="1EDF6FB5" w:rsidR="2906315D">
        <w:rPr>
          <w:rFonts w:ascii="Aptos" w:hAnsi="Aptos" w:eastAsia="Aptos" w:cs="Aptos"/>
          <w:noProof w:val="0"/>
          <w:sz w:val="24"/>
          <w:szCs w:val="24"/>
          <w:lang w:val="fr-FR"/>
        </w:rPr>
        <w:t>Dans leur cœur, ils chantent sans cesse :</w:t>
      </w:r>
      <w:r>
        <w:br/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Merveilleux Baba ! Merveilleux Enseignant ! Merveilleux 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fr-FR"/>
        </w:rPr>
        <w:t>Satguru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! »</w:t>
      </w:r>
      <w:r>
        <w:br/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fr-FR"/>
        </w:rPr>
        <w:t>ou</w:t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1EDF6FB5" w:rsidR="2906315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Bravo Baba ! Bravo Enseignant ! Bravo Véritable Guide ! »</w:t>
      </w:r>
    </w:p>
    <w:p xmlns:wp14="http://schemas.microsoft.com/office/word/2010/wordml" w:rsidP="1EDF6FB5" wp14:paraId="22C1D00F" wp14:textId="3E2CB2C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EDF6FB5" wp14:paraId="5985F064" wp14:textId="5C6D7D61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EDF6FB5" w:rsidR="2906315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Ind w:w="-1275" w:type="dxa"/>
        <w:tblLayout w:type="fixed"/>
        <w:tblLook w:val="06A0" w:firstRow="1" w:lastRow="0" w:firstColumn="1" w:lastColumn="0" w:noHBand="1" w:noVBand="1"/>
      </w:tblPr>
      <w:tblGrid>
        <w:gridCol w:w="2869"/>
        <w:gridCol w:w="2572"/>
        <w:gridCol w:w="6292"/>
      </w:tblGrid>
      <w:tr w:rsidR="1EDF6FB5" w:rsidTr="1EDF6FB5" w14:paraId="03390B58">
        <w:trPr>
          <w:trHeight w:val="300"/>
        </w:trPr>
        <w:tc>
          <w:tcPr>
            <w:tcW w:w="2869" w:type="dxa"/>
            <w:tcMar/>
            <w:vAlign w:val="center"/>
          </w:tcPr>
          <w:p w:rsidR="1EDF6FB5" w:rsidP="1EDF6FB5" w:rsidRDefault="1EDF6FB5" w14:paraId="1808687F" w14:textId="60ED8F36">
            <w:pPr>
              <w:spacing w:before="0" w:beforeAutospacing="off" w:after="0" w:afterAutospacing="off"/>
              <w:jc w:val="center"/>
            </w:pPr>
            <w:r w:rsidRPr="1EDF6FB5" w:rsidR="1EDF6FB5">
              <w:rPr>
                <w:b w:val="1"/>
                <w:bCs w:val="1"/>
              </w:rPr>
              <w:t>Mot</w:t>
            </w:r>
          </w:p>
        </w:tc>
        <w:tc>
          <w:tcPr>
            <w:tcW w:w="2572" w:type="dxa"/>
            <w:tcMar/>
            <w:vAlign w:val="center"/>
          </w:tcPr>
          <w:p w:rsidR="1EDF6FB5" w:rsidP="1EDF6FB5" w:rsidRDefault="1EDF6FB5" w14:paraId="5ED10650" w14:textId="67325EC5">
            <w:pPr>
              <w:spacing w:before="0" w:beforeAutospacing="off" w:after="0" w:afterAutospacing="off"/>
              <w:jc w:val="center"/>
            </w:pPr>
            <w:r w:rsidRPr="1EDF6FB5" w:rsidR="1EDF6FB5">
              <w:rPr>
                <w:b w:val="1"/>
                <w:bCs w:val="1"/>
              </w:rPr>
              <w:t>Traduction littérale</w:t>
            </w:r>
          </w:p>
        </w:tc>
        <w:tc>
          <w:tcPr>
            <w:tcW w:w="6292" w:type="dxa"/>
            <w:tcMar/>
            <w:vAlign w:val="center"/>
          </w:tcPr>
          <w:p w:rsidR="1EDF6FB5" w:rsidP="1EDF6FB5" w:rsidRDefault="1EDF6FB5" w14:paraId="2770734C" w14:textId="7C6BE639">
            <w:pPr>
              <w:spacing w:before="0" w:beforeAutospacing="off" w:after="0" w:afterAutospacing="off"/>
              <w:jc w:val="center"/>
            </w:pPr>
            <w:r w:rsidRPr="1EDF6FB5" w:rsidR="1EDF6FB5">
              <w:rPr>
                <w:b w:val="1"/>
                <w:bCs w:val="1"/>
              </w:rPr>
              <w:t>Sens</w:t>
            </w:r>
          </w:p>
        </w:tc>
      </w:tr>
      <w:tr w:rsidR="1EDF6FB5" w:rsidTr="1EDF6FB5" w14:paraId="53895A13">
        <w:trPr>
          <w:trHeight w:val="300"/>
        </w:trPr>
        <w:tc>
          <w:tcPr>
            <w:tcW w:w="2869" w:type="dxa"/>
            <w:tcMar/>
            <w:vAlign w:val="center"/>
          </w:tcPr>
          <w:p w:rsidR="1EDF6FB5" w:rsidP="1EDF6FB5" w:rsidRDefault="1EDF6FB5" w14:paraId="65FD605A" w14:textId="7F66CB16">
            <w:pPr>
              <w:spacing w:before="0" w:beforeAutospacing="off" w:after="0" w:afterAutospacing="off"/>
            </w:pPr>
            <w:r w:rsidRPr="1EDF6FB5" w:rsidR="1EDF6FB5">
              <w:rPr>
                <w:b w:val="1"/>
                <w:bCs w:val="1"/>
              </w:rPr>
              <w:t>दिल (dil)</w:t>
            </w:r>
          </w:p>
        </w:tc>
        <w:tc>
          <w:tcPr>
            <w:tcW w:w="2572" w:type="dxa"/>
            <w:tcMar/>
            <w:vAlign w:val="center"/>
          </w:tcPr>
          <w:p w:rsidR="1EDF6FB5" w:rsidP="1EDF6FB5" w:rsidRDefault="1EDF6FB5" w14:paraId="7389E2C3" w14:textId="74396B15">
            <w:pPr>
              <w:spacing w:before="0" w:beforeAutospacing="off" w:after="0" w:afterAutospacing="off"/>
            </w:pPr>
            <w:r w:rsidR="1EDF6FB5">
              <w:rPr/>
              <w:t>cœur</w:t>
            </w:r>
          </w:p>
        </w:tc>
        <w:tc>
          <w:tcPr>
            <w:tcW w:w="6292" w:type="dxa"/>
            <w:tcMar/>
            <w:vAlign w:val="center"/>
          </w:tcPr>
          <w:p w:rsidR="1EDF6FB5" w:rsidP="1EDF6FB5" w:rsidRDefault="1EDF6FB5" w14:paraId="05F55496" w14:textId="0A2F1355">
            <w:pPr>
              <w:spacing w:before="0" w:beforeAutospacing="off" w:after="0" w:afterAutospacing="off"/>
            </w:pPr>
            <w:r w:rsidR="1EDF6FB5">
              <w:rPr/>
              <w:t>lieu des émotions, des pensées intérieures</w:t>
            </w:r>
          </w:p>
        </w:tc>
      </w:tr>
      <w:tr w:rsidR="1EDF6FB5" w:rsidTr="1EDF6FB5" w14:paraId="57A1210E">
        <w:trPr>
          <w:trHeight w:val="300"/>
        </w:trPr>
        <w:tc>
          <w:tcPr>
            <w:tcW w:w="2869" w:type="dxa"/>
            <w:tcMar/>
            <w:vAlign w:val="center"/>
          </w:tcPr>
          <w:p w:rsidR="1EDF6FB5" w:rsidP="1EDF6FB5" w:rsidRDefault="1EDF6FB5" w14:paraId="10FE774F" w14:textId="52A0F8B8">
            <w:pPr>
              <w:spacing w:before="0" w:beforeAutospacing="off" w:after="0" w:afterAutospacing="off"/>
            </w:pPr>
            <w:r w:rsidRPr="1EDF6FB5" w:rsidR="1EDF6FB5">
              <w:rPr>
                <w:b w:val="1"/>
                <w:bCs w:val="1"/>
              </w:rPr>
              <w:t>गीत (gīt)</w:t>
            </w:r>
          </w:p>
        </w:tc>
        <w:tc>
          <w:tcPr>
            <w:tcW w:w="2572" w:type="dxa"/>
            <w:tcMar/>
            <w:vAlign w:val="center"/>
          </w:tcPr>
          <w:p w:rsidR="1EDF6FB5" w:rsidP="1EDF6FB5" w:rsidRDefault="1EDF6FB5" w14:paraId="1FC437FD" w14:textId="5DB4E01F">
            <w:pPr>
              <w:spacing w:before="0" w:beforeAutospacing="off" w:after="0" w:afterAutospacing="off"/>
            </w:pPr>
            <w:r w:rsidR="1EDF6FB5">
              <w:rPr/>
              <w:t>chant, chanson</w:t>
            </w:r>
          </w:p>
        </w:tc>
        <w:tc>
          <w:tcPr>
            <w:tcW w:w="6292" w:type="dxa"/>
            <w:tcMar/>
            <w:vAlign w:val="center"/>
          </w:tcPr>
          <w:p w:rsidR="1EDF6FB5" w:rsidP="1EDF6FB5" w:rsidRDefault="1EDF6FB5" w14:paraId="5CDF2F4B" w14:textId="62BC958B">
            <w:pPr>
              <w:spacing w:before="0" w:beforeAutospacing="off" w:after="0" w:afterAutospacing="off"/>
            </w:pPr>
            <w:r w:rsidR="1EDF6FB5">
              <w:rPr/>
              <w:t>ici : chant intérieur, louange du cœur</w:t>
            </w:r>
          </w:p>
        </w:tc>
      </w:tr>
      <w:tr w:rsidR="1EDF6FB5" w:rsidTr="1EDF6FB5" w14:paraId="4CACE991">
        <w:trPr>
          <w:trHeight w:val="300"/>
        </w:trPr>
        <w:tc>
          <w:tcPr>
            <w:tcW w:w="2869" w:type="dxa"/>
            <w:tcMar/>
            <w:vAlign w:val="center"/>
          </w:tcPr>
          <w:p w:rsidR="1EDF6FB5" w:rsidP="1EDF6FB5" w:rsidRDefault="1EDF6FB5" w14:paraId="52FFB711" w14:textId="1264C351">
            <w:pPr>
              <w:spacing w:before="0" w:beforeAutospacing="off" w:after="0" w:afterAutospacing="off"/>
            </w:pPr>
            <w:r w:rsidRPr="1EDF6FB5" w:rsidR="1EDF6FB5">
              <w:rPr>
                <w:b w:val="1"/>
                <w:bCs w:val="1"/>
              </w:rPr>
              <w:t>गाते रहते हैं (gāte rahte hain)</w:t>
            </w:r>
          </w:p>
        </w:tc>
        <w:tc>
          <w:tcPr>
            <w:tcW w:w="2572" w:type="dxa"/>
            <w:tcMar/>
            <w:vAlign w:val="center"/>
          </w:tcPr>
          <w:p w:rsidR="1EDF6FB5" w:rsidP="1EDF6FB5" w:rsidRDefault="1EDF6FB5" w14:paraId="395BB95C" w14:textId="03FC84D4">
            <w:pPr>
              <w:spacing w:before="0" w:beforeAutospacing="off" w:after="0" w:afterAutospacing="off"/>
            </w:pPr>
            <w:r w:rsidR="1EDF6FB5">
              <w:rPr/>
              <w:t>continuent de chanter</w:t>
            </w:r>
          </w:p>
        </w:tc>
        <w:tc>
          <w:tcPr>
            <w:tcW w:w="6292" w:type="dxa"/>
            <w:tcMar/>
            <w:vAlign w:val="center"/>
          </w:tcPr>
          <w:p w:rsidR="1EDF6FB5" w:rsidP="1EDF6FB5" w:rsidRDefault="1EDF6FB5" w14:paraId="0446AC9C" w14:textId="172A7E9A">
            <w:pPr>
              <w:spacing w:before="0" w:beforeAutospacing="off" w:after="0" w:afterAutospacing="off"/>
            </w:pPr>
            <w:r w:rsidR="1EDF6FB5">
              <w:rPr/>
              <w:t>action répétée ou continue</w:t>
            </w:r>
          </w:p>
        </w:tc>
      </w:tr>
      <w:tr w:rsidR="1EDF6FB5" w:rsidTr="1EDF6FB5" w14:paraId="1EBA920C">
        <w:trPr>
          <w:trHeight w:val="300"/>
        </w:trPr>
        <w:tc>
          <w:tcPr>
            <w:tcW w:w="2869" w:type="dxa"/>
            <w:tcMar/>
            <w:vAlign w:val="center"/>
          </w:tcPr>
          <w:p w:rsidR="1EDF6FB5" w:rsidP="1EDF6FB5" w:rsidRDefault="1EDF6FB5" w14:paraId="683ABA01" w14:textId="516264A7">
            <w:pPr>
              <w:spacing w:before="0" w:beforeAutospacing="off" w:after="0" w:afterAutospacing="off"/>
            </w:pPr>
            <w:r w:rsidRPr="1EDF6FB5" w:rsidR="1EDF6FB5">
              <w:rPr>
                <w:b w:val="1"/>
                <w:bCs w:val="1"/>
              </w:rPr>
              <w:t>ना (nā)</w:t>
            </w:r>
          </w:p>
        </w:tc>
        <w:tc>
          <w:tcPr>
            <w:tcW w:w="2572" w:type="dxa"/>
            <w:tcMar/>
            <w:vAlign w:val="center"/>
          </w:tcPr>
          <w:p w:rsidR="1EDF6FB5" w:rsidP="1EDF6FB5" w:rsidRDefault="1EDF6FB5" w14:paraId="2DACA901" w14:textId="589B3D23">
            <w:pPr>
              <w:spacing w:before="0" w:beforeAutospacing="off" w:after="0" w:afterAutospacing="off"/>
            </w:pPr>
            <w:r w:rsidR="1EDF6FB5">
              <w:rPr/>
              <w:t>particule douce</w:t>
            </w:r>
          </w:p>
        </w:tc>
        <w:tc>
          <w:tcPr>
            <w:tcW w:w="6292" w:type="dxa"/>
            <w:tcMar/>
            <w:vAlign w:val="center"/>
          </w:tcPr>
          <w:p w:rsidR="1EDF6FB5" w:rsidP="1EDF6FB5" w:rsidRDefault="1EDF6FB5" w14:paraId="62FF4D9E" w14:textId="15E17594">
            <w:pPr>
              <w:spacing w:before="0" w:beforeAutospacing="off" w:after="0" w:afterAutospacing="off"/>
            </w:pPr>
            <w:r w:rsidR="1EDF6FB5">
              <w:rPr/>
              <w:t>nuance d’invitation ou de connivence : “n’est-ce pas ?”</w:t>
            </w:r>
          </w:p>
        </w:tc>
      </w:tr>
      <w:tr w:rsidR="1EDF6FB5" w:rsidTr="1EDF6FB5" w14:paraId="23B422E3">
        <w:trPr>
          <w:trHeight w:val="300"/>
        </w:trPr>
        <w:tc>
          <w:tcPr>
            <w:tcW w:w="2869" w:type="dxa"/>
            <w:tcMar/>
            <w:vAlign w:val="center"/>
          </w:tcPr>
          <w:p w:rsidR="1EDF6FB5" w:rsidP="1EDF6FB5" w:rsidRDefault="1EDF6FB5" w14:paraId="4F3D2CDE" w14:textId="6CDD566D">
            <w:pPr>
              <w:spacing w:before="0" w:beforeAutospacing="off" w:after="0" w:afterAutospacing="off"/>
            </w:pPr>
            <w:r w:rsidRPr="1EDF6FB5" w:rsidR="1EDF6FB5">
              <w:rPr>
                <w:b w:val="1"/>
                <w:bCs w:val="1"/>
              </w:rPr>
              <w:t>वाह (vāh)</w:t>
            </w:r>
          </w:p>
        </w:tc>
        <w:tc>
          <w:tcPr>
            <w:tcW w:w="2572" w:type="dxa"/>
            <w:tcMar/>
            <w:vAlign w:val="center"/>
          </w:tcPr>
          <w:p w:rsidR="1EDF6FB5" w:rsidP="1EDF6FB5" w:rsidRDefault="1EDF6FB5" w14:paraId="1FFD902E" w14:textId="1928E719">
            <w:pPr>
              <w:spacing w:before="0" w:beforeAutospacing="off" w:after="0" w:afterAutospacing="off"/>
            </w:pPr>
            <w:r w:rsidR="1EDF6FB5">
              <w:rPr/>
              <w:t>bravo, merveilleux, waouh</w:t>
            </w:r>
          </w:p>
        </w:tc>
        <w:tc>
          <w:tcPr>
            <w:tcW w:w="6292" w:type="dxa"/>
            <w:tcMar/>
            <w:vAlign w:val="center"/>
          </w:tcPr>
          <w:p w:rsidR="1EDF6FB5" w:rsidP="1EDF6FB5" w:rsidRDefault="1EDF6FB5" w14:paraId="161EB897" w14:textId="4B511CE4">
            <w:pPr>
              <w:spacing w:before="0" w:beforeAutospacing="off" w:after="0" w:afterAutospacing="off"/>
            </w:pPr>
            <w:r w:rsidR="1EDF6FB5">
              <w:rPr/>
              <w:t>interjection d’admiration (voir plus bas)</w:t>
            </w:r>
          </w:p>
        </w:tc>
      </w:tr>
      <w:tr w:rsidR="1EDF6FB5" w:rsidTr="1EDF6FB5" w14:paraId="68E874AB">
        <w:trPr>
          <w:trHeight w:val="300"/>
        </w:trPr>
        <w:tc>
          <w:tcPr>
            <w:tcW w:w="2869" w:type="dxa"/>
            <w:tcMar/>
            <w:vAlign w:val="center"/>
          </w:tcPr>
          <w:p w:rsidR="1EDF6FB5" w:rsidP="1EDF6FB5" w:rsidRDefault="1EDF6FB5" w14:paraId="01929810" w14:textId="7862354E">
            <w:pPr>
              <w:spacing w:before="0" w:beforeAutospacing="off" w:after="0" w:afterAutospacing="off"/>
            </w:pPr>
            <w:r w:rsidRPr="1EDF6FB5" w:rsidR="1EDF6FB5">
              <w:rPr>
                <w:b w:val="1"/>
                <w:bCs w:val="1"/>
              </w:rPr>
              <w:t>बाबा (bābā)</w:t>
            </w:r>
          </w:p>
        </w:tc>
        <w:tc>
          <w:tcPr>
            <w:tcW w:w="2572" w:type="dxa"/>
            <w:tcMar/>
            <w:vAlign w:val="center"/>
          </w:tcPr>
          <w:p w:rsidR="1EDF6FB5" w:rsidP="1EDF6FB5" w:rsidRDefault="1EDF6FB5" w14:paraId="15255D8F" w14:textId="27366A12">
            <w:pPr>
              <w:spacing w:before="0" w:beforeAutospacing="off" w:after="0" w:afterAutospacing="off"/>
            </w:pPr>
            <w:r w:rsidR="1EDF6FB5">
              <w:rPr/>
              <w:t>Père</w:t>
            </w:r>
          </w:p>
        </w:tc>
        <w:tc>
          <w:tcPr>
            <w:tcW w:w="6292" w:type="dxa"/>
            <w:tcMar/>
            <w:vAlign w:val="center"/>
          </w:tcPr>
          <w:p w:rsidR="1EDF6FB5" w:rsidP="1EDF6FB5" w:rsidRDefault="1EDF6FB5" w14:paraId="0C97E171" w14:textId="05BA908E">
            <w:pPr>
              <w:spacing w:before="0" w:beforeAutospacing="off" w:after="0" w:afterAutospacing="off"/>
            </w:pPr>
            <w:r w:rsidR="1EDF6FB5">
              <w:rPr/>
              <w:t>Dieu comme Père spirituel</w:t>
            </w:r>
          </w:p>
        </w:tc>
      </w:tr>
      <w:tr w:rsidR="1EDF6FB5" w:rsidTr="1EDF6FB5" w14:paraId="320F88F3">
        <w:trPr>
          <w:trHeight w:val="300"/>
        </w:trPr>
        <w:tc>
          <w:tcPr>
            <w:tcW w:w="2869" w:type="dxa"/>
            <w:tcMar/>
            <w:vAlign w:val="center"/>
          </w:tcPr>
          <w:p w:rsidR="1EDF6FB5" w:rsidP="1EDF6FB5" w:rsidRDefault="1EDF6FB5" w14:paraId="09B9FEC3" w14:textId="12F71BED">
            <w:pPr>
              <w:spacing w:before="0" w:beforeAutospacing="off" w:after="0" w:afterAutospacing="off"/>
            </w:pPr>
            <w:r w:rsidRPr="1EDF6FB5" w:rsidR="1EDF6FB5">
              <w:rPr>
                <w:b w:val="1"/>
                <w:bCs w:val="1"/>
              </w:rPr>
              <w:t>शिक्षक (śikṣak)</w:t>
            </w:r>
          </w:p>
        </w:tc>
        <w:tc>
          <w:tcPr>
            <w:tcW w:w="2572" w:type="dxa"/>
            <w:tcMar/>
            <w:vAlign w:val="center"/>
          </w:tcPr>
          <w:p w:rsidR="1EDF6FB5" w:rsidP="1EDF6FB5" w:rsidRDefault="1EDF6FB5" w14:paraId="19331077" w14:textId="14513191">
            <w:pPr>
              <w:spacing w:before="0" w:beforeAutospacing="off" w:after="0" w:afterAutospacing="off"/>
            </w:pPr>
            <w:r w:rsidR="1EDF6FB5">
              <w:rPr/>
              <w:t>Enseignant</w:t>
            </w:r>
          </w:p>
        </w:tc>
        <w:tc>
          <w:tcPr>
            <w:tcW w:w="6292" w:type="dxa"/>
            <w:tcMar/>
            <w:vAlign w:val="center"/>
          </w:tcPr>
          <w:p w:rsidR="1EDF6FB5" w:rsidP="1EDF6FB5" w:rsidRDefault="1EDF6FB5" w14:paraId="60184009" w14:textId="317F4E79">
            <w:pPr>
              <w:spacing w:before="0" w:beforeAutospacing="off" w:after="0" w:afterAutospacing="off"/>
            </w:pPr>
            <w:r w:rsidR="1EDF6FB5">
              <w:rPr/>
              <w:t>Dieu comme donneur de connaissance</w:t>
            </w:r>
          </w:p>
        </w:tc>
      </w:tr>
      <w:tr w:rsidR="1EDF6FB5" w:rsidTr="1EDF6FB5" w14:paraId="67D3287A">
        <w:trPr>
          <w:trHeight w:val="300"/>
        </w:trPr>
        <w:tc>
          <w:tcPr>
            <w:tcW w:w="2869" w:type="dxa"/>
            <w:tcMar/>
            <w:vAlign w:val="center"/>
          </w:tcPr>
          <w:p w:rsidR="1EDF6FB5" w:rsidP="1EDF6FB5" w:rsidRDefault="1EDF6FB5" w14:paraId="0AA8CB74" w14:textId="45F48C84">
            <w:pPr>
              <w:spacing w:before="0" w:beforeAutospacing="off" w:after="0" w:afterAutospacing="off"/>
            </w:pPr>
            <w:r w:rsidRPr="1EDF6FB5" w:rsidR="1EDF6FB5">
              <w:rPr>
                <w:b w:val="1"/>
                <w:bCs w:val="1"/>
              </w:rPr>
              <w:t>सतगुरू (satguru)</w:t>
            </w:r>
          </w:p>
        </w:tc>
        <w:tc>
          <w:tcPr>
            <w:tcW w:w="2572" w:type="dxa"/>
            <w:tcMar/>
            <w:vAlign w:val="center"/>
          </w:tcPr>
          <w:p w:rsidR="1EDF6FB5" w:rsidP="1EDF6FB5" w:rsidRDefault="1EDF6FB5" w14:paraId="7D2C66BE" w14:textId="0F14042A">
            <w:pPr>
              <w:spacing w:before="0" w:beforeAutospacing="off" w:after="0" w:afterAutospacing="off"/>
            </w:pPr>
            <w:r w:rsidR="1EDF6FB5">
              <w:rPr/>
              <w:t>Véritable guide</w:t>
            </w:r>
          </w:p>
        </w:tc>
        <w:tc>
          <w:tcPr>
            <w:tcW w:w="6292" w:type="dxa"/>
            <w:tcMar/>
            <w:vAlign w:val="center"/>
          </w:tcPr>
          <w:p w:rsidR="1EDF6FB5" w:rsidP="1EDF6FB5" w:rsidRDefault="1EDF6FB5" w14:paraId="15DD944D" w14:textId="4A0E65B1">
            <w:pPr>
              <w:spacing w:before="0" w:beforeAutospacing="off" w:after="0" w:afterAutospacing="off"/>
            </w:pPr>
            <w:r w:rsidR="1EDF6FB5">
              <w:rPr/>
              <w:t>Dieu comme celui qui conduit vers la libération (</w:t>
            </w:r>
            <w:r w:rsidR="1EDF6FB5">
              <w:rPr/>
              <w:t>mukti</w:t>
            </w:r>
            <w:r w:rsidR="1EDF6FB5">
              <w:rPr/>
              <w:t>)</w:t>
            </w:r>
          </w:p>
        </w:tc>
      </w:tr>
    </w:tbl>
    <w:p xmlns:wp14="http://schemas.microsoft.com/office/word/2010/wordml" w:rsidP="1EDF6FB5" wp14:paraId="63D67FCB" wp14:textId="43660796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EDF6FB5" wp14:paraId="556C1B58" wp14:textId="354EB0E2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EDF6FB5" w:rsidR="2906315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1EDF6FB5" wp14:paraId="045BAE15" wp14:textId="2F94B15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EDF6FB5" w:rsidR="0513F6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दिल में गीत गाते रहते हैं</w:t>
      </w:r>
      <w:r w:rsidRPr="1EDF6FB5" w:rsidR="0513F6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structure progressive :</w:t>
      </w:r>
      <w:r>
        <w:br/>
      </w:r>
      <w:r w:rsidRPr="1EDF6FB5" w:rsidR="0513F6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EDF6FB5" w:rsidR="0513F6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गाते + रहते हैं</w:t>
      </w:r>
      <w:r w:rsidRPr="1EDF6FB5" w:rsidR="0513F6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indique une </w:t>
      </w:r>
      <w:r w:rsidRPr="1EDF6FB5" w:rsidR="0513F6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action habituelle ou continue</w:t>
      </w:r>
      <w:r w:rsidRPr="1EDF6FB5" w:rsidR="0513F6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“ils chantent sans cesse”.</w:t>
      </w:r>
    </w:p>
    <w:p xmlns:wp14="http://schemas.microsoft.com/office/word/2010/wordml" w:rsidP="1EDF6FB5" wp14:paraId="7C9D0899" wp14:textId="22A8456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EDF6FB5" w:rsidR="0513F6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</w:t>
      </w:r>
      <w:r w:rsidRPr="1EDF6FB5" w:rsidR="0513F6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ajoute un ton </w:t>
      </w:r>
      <w:r w:rsidRPr="1EDF6FB5" w:rsidR="0513F6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familier, chaleureux, participatif</w:t>
      </w:r>
      <w:r w:rsidRPr="1EDF6FB5" w:rsidR="0513F6CA">
        <w:rPr>
          <w:rFonts w:ascii="Aptos" w:hAnsi="Aptos" w:eastAsia="Aptos" w:cs="Aptos"/>
          <w:noProof w:val="0"/>
          <w:sz w:val="24"/>
          <w:szCs w:val="24"/>
          <w:lang w:val="fr-FR"/>
        </w:rPr>
        <w:t>, typique du discours oral :</w:t>
      </w:r>
      <w:r>
        <w:br/>
      </w:r>
      <w:r w:rsidRPr="1EDF6FB5" w:rsidR="0513F6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“Tu vois… / N’est-ce pas… ?”</w:t>
      </w:r>
    </w:p>
    <w:p xmlns:wp14="http://schemas.microsoft.com/office/word/2010/wordml" w:rsidP="1EDF6FB5" wp14:paraId="5B524C52" wp14:textId="3B5FF64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EDF6FB5" w:rsidR="0513F6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Répétition de वाह !</w:t>
      </w:r>
      <w:r w:rsidRPr="1EDF6FB5" w:rsidR="0513F6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figure stylistique exprimant </w:t>
      </w:r>
      <w:r w:rsidRPr="1EDF6FB5" w:rsidR="0513F6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l’intensité émotionnelle</w:t>
      </w:r>
      <w:r w:rsidRPr="1EDF6FB5" w:rsidR="0513F6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la </w:t>
      </w:r>
      <w:r w:rsidRPr="1EDF6FB5" w:rsidR="0513F6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joie répétée</w:t>
      </w:r>
      <w:r w:rsidRPr="1EDF6FB5" w:rsidR="0513F6C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6D5C584D" wp14:textId="13C4778C"/>
    <w:p xmlns:wp14="http://schemas.microsoft.com/office/word/2010/wordml" w:rsidP="1EDF6FB5" wp14:paraId="1A860CE3" wp14:textId="11978039">
      <w:pPr>
        <w:pStyle w:val="Heading2"/>
      </w:pPr>
      <w:r w:rsidRPr="1EDF6FB5" w:rsidR="3D4C56F9">
        <w:rPr>
          <w:noProof w:val="0"/>
          <w:lang w:val="fr-FR"/>
        </w:rPr>
        <w:t xml:space="preserve">🎵 Sens de </w:t>
      </w:r>
      <w:r w:rsidRPr="1EDF6FB5" w:rsidR="3D4C56F9">
        <w:rPr>
          <w:noProof w:val="0"/>
          <w:lang w:val="fr-FR"/>
        </w:rPr>
        <w:t>वाह</w:t>
      </w:r>
      <w:r w:rsidRPr="1EDF6FB5" w:rsidR="3D4C56F9">
        <w:rPr>
          <w:noProof w:val="0"/>
          <w:lang w:val="fr-FR"/>
        </w:rPr>
        <w:t xml:space="preserve"> (</w:t>
      </w:r>
      <w:r w:rsidRPr="1EDF6FB5" w:rsidR="3D4C56F9">
        <w:rPr>
          <w:noProof w:val="0"/>
          <w:lang w:val="fr-FR"/>
        </w:rPr>
        <w:t>vāh</w:t>
      </w:r>
      <w:r w:rsidRPr="1EDF6FB5" w:rsidR="3D4C56F9">
        <w:rPr>
          <w:noProof w:val="0"/>
          <w:lang w:val="fr-FR"/>
        </w:rPr>
        <w:t>)</w:t>
      </w:r>
    </w:p>
    <w:p xmlns:wp14="http://schemas.microsoft.com/office/word/2010/wordml" w:rsidP="1EDF6FB5" wp14:paraId="58204DC6" wp14:textId="113B6DDC">
      <w:pPr>
        <w:pStyle w:val="Heading3"/>
      </w:pPr>
      <w:r w:rsidRPr="1EDF6FB5" w:rsidR="3D4C56F9">
        <w:rPr>
          <w:noProof w:val="0"/>
          <w:lang w:val="fr-FR"/>
        </w:rPr>
        <w:t>1️⃣ Sens usuel (quotidien)</w:t>
      </w:r>
    </w:p>
    <w:p xmlns:wp14="http://schemas.microsoft.com/office/word/2010/wordml" w:rsidP="1EDF6FB5" wp14:paraId="50B71299" wp14:textId="701EB2CF">
      <w:pPr>
        <w:spacing w:before="240" w:beforeAutospacing="off" w:after="240" w:afterAutospacing="off"/>
      </w:pPr>
      <w:r w:rsidRPr="1EDF6FB5" w:rsidR="3D4C56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langue courante, </w:t>
      </w:r>
      <w:r w:rsidRPr="1EDF6FB5" w:rsidR="3D4C56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वाह</w:t>
      </w:r>
      <w:r w:rsidRPr="1EDF6FB5" w:rsidR="3D4C56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exprime :</w:t>
      </w:r>
    </w:p>
    <w:p xmlns:wp14="http://schemas.microsoft.com/office/word/2010/wordml" w:rsidP="1EDF6FB5" wp14:paraId="0A336B58" wp14:textId="7E65F95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EDF6FB5" w:rsidR="3D4C56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admiration</w:t>
      </w:r>
      <w:r w:rsidRPr="1EDF6FB5" w:rsidR="3D4C56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1EDF6FB5" w:rsidR="3D4C56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EDF6FB5" w:rsidR="3D4C56F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वाह! क्या सुंदर चित्र है!</w:t>
      </w:r>
      <w:r w:rsidRPr="1EDF6FB5" w:rsidR="3D4C56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“Waouh ! Quel beau tableau !”</w:t>
      </w:r>
    </w:p>
    <w:p xmlns:wp14="http://schemas.microsoft.com/office/word/2010/wordml" w:rsidP="1EDF6FB5" wp14:paraId="763616F2" wp14:textId="68A4975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EDF6FB5" w:rsidR="3D4C56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approbation, félicitations</w:t>
      </w:r>
      <w:r w:rsidRPr="1EDF6FB5" w:rsidR="3D4C56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1EDF6FB5" w:rsidR="3D4C56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EDF6FB5" w:rsidR="3D4C56F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वाह बेटा, बहुत अच्छा किया !</w:t>
      </w:r>
      <w:r w:rsidRPr="1EDF6FB5" w:rsidR="3D4C56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“Bravo mon fils, bien joué !”</w:t>
      </w:r>
    </w:p>
    <w:p xmlns:wp14="http://schemas.microsoft.com/office/word/2010/wordml" w:rsidP="1EDF6FB5" wp14:paraId="1927E83B" wp14:textId="77566B4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EDF6FB5" w:rsidR="3D4C56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surprise admirative</w:t>
      </w:r>
      <w:r w:rsidRPr="1EDF6FB5" w:rsidR="3D4C56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1EDF6FB5" w:rsidR="3D4C56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EDF6FB5" w:rsidR="3D4C56F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वाह! तू तो कमाल कर गया !</w:t>
      </w:r>
      <w:r w:rsidRPr="1EDF6FB5" w:rsidR="3D4C56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“Waouh, tu as fait quelque chose d’incroyable !”</w:t>
      </w:r>
    </w:p>
    <w:p xmlns:wp14="http://schemas.microsoft.com/office/word/2010/wordml" w:rsidP="1EDF6FB5" wp14:paraId="3B14D7AB" wp14:textId="0BB1AAFA">
      <w:pPr>
        <w:spacing w:before="240" w:beforeAutospacing="off" w:after="240" w:afterAutospacing="off"/>
      </w:pPr>
      <w:r w:rsidRPr="1EDF6FB5" w:rsidR="3D4C56F9">
        <w:rPr>
          <w:rFonts w:ascii="Aptos" w:hAnsi="Aptos" w:eastAsia="Aptos" w:cs="Aptos"/>
          <w:noProof w:val="0"/>
          <w:sz w:val="24"/>
          <w:szCs w:val="24"/>
          <w:lang w:val="fr-FR"/>
        </w:rPr>
        <w:t>🟣 → En français : “Bravo !”, “Super !”, “Waouh !”, “Chapeau !”</w:t>
      </w:r>
      <w:r>
        <w:br/>
      </w:r>
      <w:r w:rsidRPr="1EDF6FB5" w:rsidR="3D4C56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Mais le </w:t>
      </w:r>
      <w:r w:rsidRPr="1EDF6FB5" w:rsidR="3D4C56F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वाह</w:t>
      </w:r>
      <w:r w:rsidRPr="1EDF6FB5" w:rsidR="3D4C56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indien est souvent </w:t>
      </w:r>
      <w:r w:rsidRPr="1EDF6FB5" w:rsidR="3D4C56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plus doux</w:t>
      </w:r>
      <w:r w:rsidRPr="1EDF6FB5" w:rsidR="3D4C56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1EDF6FB5" w:rsidR="3D4C56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moins exclamé</w:t>
      </w:r>
      <w:r w:rsidRPr="1EDF6FB5" w:rsidR="3D4C56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c’est un </w:t>
      </w:r>
      <w:r w:rsidRPr="1EDF6FB5" w:rsidR="3D4C56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sourire intérieur d’admiration</w:t>
      </w:r>
      <w:r w:rsidRPr="1EDF6FB5" w:rsidR="3D4C56F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1DA2D10D" wp14:textId="3C969455"/>
    <w:p xmlns:wp14="http://schemas.microsoft.com/office/word/2010/wordml" w:rsidP="1EDF6FB5" wp14:paraId="0ABC6EA2" wp14:textId="1A010B2C">
      <w:pPr>
        <w:pStyle w:val="Heading3"/>
      </w:pPr>
      <w:r w:rsidRPr="1EDF6FB5" w:rsidR="3D4C56F9">
        <w:rPr>
          <w:noProof w:val="0"/>
          <w:lang w:val="fr-FR"/>
        </w:rPr>
        <w:t>2️⃣ Sens poétique ou dévotionnel (bhakti)</w:t>
      </w:r>
    </w:p>
    <w:p xmlns:wp14="http://schemas.microsoft.com/office/word/2010/wordml" w:rsidP="1EDF6FB5" wp14:paraId="7FA6FDFC" wp14:textId="11E3BBE6">
      <w:pPr>
        <w:spacing w:before="240" w:beforeAutospacing="off" w:after="240" w:afterAutospacing="off"/>
      </w:pPr>
      <w:r w:rsidRPr="1EDF6FB5" w:rsidR="3D4C56F9">
        <w:rPr>
          <w:rFonts w:ascii="Aptos" w:hAnsi="Aptos" w:eastAsia="Aptos" w:cs="Aptos"/>
          <w:noProof w:val="0"/>
          <w:sz w:val="24"/>
          <w:szCs w:val="24"/>
          <w:lang w:val="fr-FR"/>
        </w:rPr>
        <w:t>Dans la poésie ou les chants spirituels :</w:t>
      </w:r>
      <w:r>
        <w:br/>
      </w:r>
      <w:r w:rsidRPr="1EDF6FB5" w:rsidR="3D4C56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EDF6FB5" w:rsidR="3D4C56F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वाह</w:t>
      </w:r>
      <w:r w:rsidRPr="1EDF6FB5" w:rsidR="3D4C56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devient une </w:t>
      </w:r>
      <w:r w:rsidRPr="1EDF6FB5" w:rsidR="3D4C56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exclamation du cœur</w:t>
      </w:r>
      <w:r w:rsidRPr="1EDF6FB5" w:rsidR="3D4C56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admiration silencieuse et gratitude.</w:t>
      </w:r>
      <w:r>
        <w:br/>
      </w:r>
      <w:r w:rsidRPr="1EDF6FB5" w:rsidR="3D4C56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Exemples :</w:t>
      </w:r>
    </w:p>
    <w:p xmlns:wp14="http://schemas.microsoft.com/office/word/2010/wordml" w:rsidP="1EDF6FB5" wp14:paraId="05BEA01B" wp14:textId="66FE18D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EDF6FB5" w:rsidR="3D4C56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वाह! प्रभु, क्या करुणा है तेरी !</w:t>
      </w:r>
      <w:r>
        <w:br/>
      </w:r>
      <w:r w:rsidRPr="1EDF6FB5" w:rsidR="3D4C56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“Ah ! Seigneur, quelle compassion est la tienne !”</w:t>
      </w:r>
    </w:p>
    <w:p xmlns:wp14="http://schemas.microsoft.com/office/word/2010/wordml" w:rsidP="1EDF6FB5" wp14:paraId="71DC7A59" wp14:textId="082801F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EDF6FB5" w:rsidR="3D4C56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वाह! तेरी लीला निराली !</w:t>
      </w:r>
      <w:r>
        <w:br/>
      </w:r>
      <w:r w:rsidRPr="1EDF6FB5" w:rsidR="3D4C56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“Ah ! Tes jeux divins sont uniques !”</w:t>
      </w:r>
    </w:p>
    <w:p xmlns:wp14="http://schemas.microsoft.com/office/word/2010/wordml" w:rsidP="1EDF6FB5" wp14:paraId="492CC2E4" wp14:textId="0F4816D3">
      <w:pPr>
        <w:spacing w:before="240" w:beforeAutospacing="off" w:after="240" w:afterAutospacing="off"/>
      </w:pPr>
      <w:r w:rsidRPr="1EDF6FB5" w:rsidR="3D4C56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le </w:t>
      </w:r>
      <w:r w:rsidRPr="1EDF6FB5" w:rsidR="3D4C56F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souffle émerveillé</w:t>
      </w:r>
      <w:r w:rsidRPr="1EDF6FB5" w:rsidR="3D4C56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du dévot devant la perfection divine.</w:t>
      </w:r>
    </w:p>
    <w:p xmlns:wp14="http://schemas.microsoft.com/office/word/2010/wordml" wp14:paraId="4C97A221" wp14:textId="49921B15"/>
    <w:p xmlns:wp14="http://schemas.microsoft.com/office/word/2010/wordml" w:rsidP="1EDF6FB5" wp14:paraId="42868868" wp14:textId="203DB873">
      <w:pPr>
        <w:pStyle w:val="Heading3"/>
      </w:pPr>
      <w:r w:rsidRPr="1EDF6FB5" w:rsidR="3D4C56F9">
        <w:rPr>
          <w:noProof w:val="0"/>
          <w:lang w:val="fr-FR"/>
        </w:rPr>
        <w:t>3️⃣ Sens spirituel (BK)</w:t>
      </w:r>
    </w:p>
    <w:p xmlns:wp14="http://schemas.microsoft.com/office/word/2010/wordml" w:rsidP="1EDF6FB5" wp14:paraId="480CEEDF" wp14:textId="61AA2B85">
      <w:pPr>
        <w:spacing w:before="240" w:beforeAutospacing="off" w:after="240" w:afterAutospacing="off"/>
      </w:pPr>
      <w:r w:rsidRPr="1EDF6FB5" w:rsidR="3D4C56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Chez les </w:t>
      </w:r>
      <w:r w:rsidRPr="1EDF6FB5" w:rsidR="3D4C56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Brahma Kumaris</w:t>
      </w:r>
      <w:r w:rsidRPr="1EDF6FB5" w:rsidR="3D4C56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“वाह” exprime un </w:t>
      </w:r>
      <w:r w:rsidRPr="1EDF6FB5" w:rsidR="3D4C56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état de gratitude constante</w:t>
      </w:r>
      <w:r w:rsidRPr="1EDF6FB5" w:rsidR="3D4C56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envers Dieu, reconnu dans ses </w:t>
      </w:r>
      <w:r w:rsidRPr="1EDF6FB5" w:rsidR="3D4C56F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trois rôles divins</w:t>
      </w:r>
      <w:r w:rsidRPr="1EDF6FB5" w:rsidR="3D4C56F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2106"/>
        <w:gridCol w:w="7035"/>
      </w:tblGrid>
      <w:tr w:rsidR="1EDF6FB5" w:rsidTr="1EDF6FB5" w14:paraId="1385E14A">
        <w:trPr>
          <w:trHeight w:val="300"/>
        </w:trPr>
        <w:tc>
          <w:tcPr>
            <w:tcW w:w="2106" w:type="dxa"/>
            <w:tcMar/>
            <w:vAlign w:val="center"/>
          </w:tcPr>
          <w:p w:rsidR="1EDF6FB5" w:rsidP="1EDF6FB5" w:rsidRDefault="1EDF6FB5" w14:paraId="009E0A25" w14:textId="3C343B31">
            <w:pPr>
              <w:spacing w:before="0" w:beforeAutospacing="off" w:after="0" w:afterAutospacing="off"/>
              <w:jc w:val="center"/>
            </w:pPr>
            <w:r w:rsidRPr="1EDF6FB5" w:rsidR="1EDF6FB5">
              <w:rPr>
                <w:b w:val="1"/>
                <w:bCs w:val="1"/>
              </w:rPr>
              <w:t>Rôle</w:t>
            </w:r>
          </w:p>
        </w:tc>
        <w:tc>
          <w:tcPr>
            <w:tcW w:w="7035" w:type="dxa"/>
            <w:tcMar/>
            <w:vAlign w:val="center"/>
          </w:tcPr>
          <w:p w:rsidR="1EDF6FB5" w:rsidP="1EDF6FB5" w:rsidRDefault="1EDF6FB5" w14:paraId="5DD44DD0" w14:textId="464D286C">
            <w:pPr>
              <w:spacing w:before="0" w:beforeAutospacing="off" w:after="0" w:afterAutospacing="off"/>
              <w:jc w:val="center"/>
            </w:pPr>
            <w:r w:rsidRPr="1EDF6FB5" w:rsidR="1EDF6FB5">
              <w:rPr>
                <w:b w:val="1"/>
                <w:bCs w:val="1"/>
              </w:rPr>
              <w:t>Signification spirituelle</w:t>
            </w:r>
          </w:p>
        </w:tc>
      </w:tr>
      <w:tr w:rsidR="1EDF6FB5" w:rsidTr="1EDF6FB5" w14:paraId="4B617373">
        <w:trPr>
          <w:trHeight w:val="300"/>
        </w:trPr>
        <w:tc>
          <w:tcPr>
            <w:tcW w:w="2106" w:type="dxa"/>
            <w:tcMar/>
            <w:vAlign w:val="center"/>
          </w:tcPr>
          <w:p w:rsidR="1EDF6FB5" w:rsidP="1EDF6FB5" w:rsidRDefault="1EDF6FB5" w14:paraId="43ACADF7" w14:textId="4C029175">
            <w:pPr>
              <w:spacing w:before="0" w:beforeAutospacing="off" w:after="0" w:afterAutospacing="off"/>
            </w:pPr>
            <w:r w:rsidRPr="1EDF6FB5" w:rsidR="1EDF6FB5">
              <w:rPr>
                <w:b w:val="1"/>
                <w:bCs w:val="1"/>
              </w:rPr>
              <w:t>बाबा (Baba)</w:t>
            </w:r>
          </w:p>
        </w:tc>
        <w:tc>
          <w:tcPr>
            <w:tcW w:w="7035" w:type="dxa"/>
            <w:tcMar/>
            <w:vAlign w:val="center"/>
          </w:tcPr>
          <w:p w:rsidR="1EDF6FB5" w:rsidP="1EDF6FB5" w:rsidRDefault="1EDF6FB5" w14:paraId="5EBFBADA" w14:textId="4B661A71">
            <w:pPr>
              <w:spacing w:before="0" w:beforeAutospacing="off" w:after="0" w:afterAutospacing="off"/>
            </w:pPr>
            <w:r w:rsidR="1EDF6FB5">
              <w:rPr/>
              <w:t>le Père – source d’amour et de protection</w:t>
            </w:r>
          </w:p>
        </w:tc>
      </w:tr>
      <w:tr w:rsidR="1EDF6FB5" w:rsidTr="1EDF6FB5" w14:paraId="4E05E62E">
        <w:trPr>
          <w:trHeight w:val="300"/>
        </w:trPr>
        <w:tc>
          <w:tcPr>
            <w:tcW w:w="2106" w:type="dxa"/>
            <w:tcMar/>
            <w:vAlign w:val="center"/>
          </w:tcPr>
          <w:p w:rsidR="1EDF6FB5" w:rsidP="1EDF6FB5" w:rsidRDefault="1EDF6FB5" w14:paraId="22F6FE73" w14:textId="2CA720AB">
            <w:pPr>
              <w:spacing w:before="0" w:beforeAutospacing="off" w:after="0" w:afterAutospacing="off"/>
            </w:pPr>
            <w:r w:rsidRPr="1EDF6FB5" w:rsidR="1EDF6FB5">
              <w:rPr>
                <w:b w:val="1"/>
                <w:bCs w:val="1"/>
              </w:rPr>
              <w:t>शिक्षक (Śikṣak)</w:t>
            </w:r>
          </w:p>
        </w:tc>
        <w:tc>
          <w:tcPr>
            <w:tcW w:w="7035" w:type="dxa"/>
            <w:tcMar/>
            <w:vAlign w:val="center"/>
          </w:tcPr>
          <w:p w:rsidR="1EDF6FB5" w:rsidP="1EDF6FB5" w:rsidRDefault="1EDF6FB5" w14:paraId="1B6646A9" w14:textId="472488D3">
            <w:pPr>
              <w:spacing w:before="0" w:beforeAutospacing="off" w:after="0" w:afterAutospacing="off"/>
            </w:pPr>
            <w:r w:rsidR="1EDF6FB5">
              <w:rPr/>
              <w:t>l’Enseignant – donne la connaissance du soi et du monde</w:t>
            </w:r>
          </w:p>
        </w:tc>
      </w:tr>
      <w:tr w:rsidR="1EDF6FB5" w:rsidTr="1EDF6FB5" w14:paraId="279A8C46">
        <w:trPr>
          <w:trHeight w:val="300"/>
        </w:trPr>
        <w:tc>
          <w:tcPr>
            <w:tcW w:w="2106" w:type="dxa"/>
            <w:tcMar/>
            <w:vAlign w:val="center"/>
          </w:tcPr>
          <w:p w:rsidR="1EDF6FB5" w:rsidP="1EDF6FB5" w:rsidRDefault="1EDF6FB5" w14:paraId="2CBEC5F0" w14:textId="1ABA9C84">
            <w:pPr>
              <w:spacing w:before="0" w:beforeAutospacing="off" w:after="0" w:afterAutospacing="off"/>
            </w:pPr>
            <w:r w:rsidRPr="1EDF6FB5" w:rsidR="1EDF6FB5">
              <w:rPr>
                <w:b w:val="1"/>
                <w:bCs w:val="1"/>
              </w:rPr>
              <w:t>सतगुरू (Satguru)</w:t>
            </w:r>
          </w:p>
        </w:tc>
        <w:tc>
          <w:tcPr>
            <w:tcW w:w="7035" w:type="dxa"/>
            <w:tcMar/>
            <w:vAlign w:val="center"/>
          </w:tcPr>
          <w:p w:rsidR="1EDF6FB5" w:rsidP="1EDF6FB5" w:rsidRDefault="1EDF6FB5" w14:paraId="1C361F8F" w14:textId="7D331501">
            <w:pPr>
              <w:spacing w:before="0" w:beforeAutospacing="off" w:after="0" w:afterAutospacing="off"/>
            </w:pPr>
            <w:r w:rsidR="1EDF6FB5">
              <w:rPr/>
              <w:t>le Véritable Guide – mène à la libération (mukti)</w:t>
            </w:r>
          </w:p>
        </w:tc>
      </w:tr>
    </w:tbl>
    <w:p xmlns:wp14="http://schemas.microsoft.com/office/word/2010/wordml" w:rsidP="1EDF6FB5" wp14:paraId="53211C32" wp14:textId="2E1C5574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EDF6FB5" wp14:paraId="0124C373" wp14:textId="4FEE30B7">
      <w:pPr>
        <w:spacing w:before="240" w:beforeAutospacing="off" w:after="240" w:afterAutospacing="off"/>
      </w:pPr>
      <w:r w:rsidRPr="1EDF6FB5" w:rsidR="32CC3A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🕊️ Chaque </w:t>
      </w:r>
      <w:r w:rsidRPr="1EDF6FB5" w:rsidR="32CC3A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वाह</w:t>
      </w:r>
      <w:r w:rsidRPr="1EDF6FB5" w:rsidR="32CC3A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comme une </w:t>
      </w:r>
      <w:r w:rsidRPr="1EDF6FB5" w:rsidR="32CC3A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respiration d’amour</w:t>
      </w:r>
      <w:r w:rsidRPr="1EDF6FB5" w:rsidR="32CC3A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une </w:t>
      </w:r>
      <w:r w:rsidRPr="1EDF6FB5" w:rsidR="32CC3A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louange intérieure</w:t>
      </w:r>
      <w:r w:rsidRPr="1EDF6FB5" w:rsidR="32CC3A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1EDF6FB5" wp14:paraId="55C8FBC1" wp14:textId="519F8F81">
      <w:pPr>
        <w:spacing w:before="240" w:beforeAutospacing="off" w:after="240" w:afterAutospacing="off"/>
      </w:pPr>
      <w:r w:rsidRPr="1EDF6FB5" w:rsidR="32CC3A51">
        <w:rPr>
          <w:rFonts w:ascii="Aptos" w:hAnsi="Aptos" w:eastAsia="Aptos" w:cs="Aptos"/>
          <w:noProof w:val="0"/>
          <w:sz w:val="24"/>
          <w:szCs w:val="24"/>
          <w:lang w:val="fr-FR"/>
        </w:rPr>
        <w:t>“Ô Père, que Tu es aimant ! Ô Enseignant, que Tu es sage ! Ô Guide, que Tu es parfait !”</w:t>
      </w:r>
    </w:p>
    <w:p xmlns:wp14="http://schemas.microsoft.com/office/word/2010/wordml" w:rsidP="1EDF6FB5" wp14:paraId="1106B987" wp14:textId="7DD40B96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EDF6FB5" wp14:paraId="63BEE60D" wp14:textId="6A35E28E">
      <w:pPr>
        <w:pStyle w:val="Heading2"/>
      </w:pPr>
      <w:r w:rsidRPr="1EDF6FB5" w:rsidR="32CC3A51">
        <w:rPr>
          <w:noProof w:val="0"/>
          <w:lang w:val="fr-FR"/>
        </w:rPr>
        <w:t>🌸 Comparaison des sens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1680"/>
        <w:gridCol w:w="4962"/>
        <w:gridCol w:w="3134"/>
      </w:tblGrid>
      <w:tr w:rsidR="1EDF6FB5" w:rsidTr="1EDF6FB5" w14:paraId="080EDEC2">
        <w:trPr>
          <w:trHeight w:val="300"/>
        </w:trPr>
        <w:tc>
          <w:tcPr>
            <w:tcW w:w="1680" w:type="dxa"/>
            <w:tcMar/>
            <w:vAlign w:val="center"/>
          </w:tcPr>
          <w:p w:rsidR="1EDF6FB5" w:rsidP="1EDF6FB5" w:rsidRDefault="1EDF6FB5" w14:paraId="3BB387C8" w14:textId="196528C3">
            <w:pPr>
              <w:spacing w:before="0" w:beforeAutospacing="off" w:after="0" w:afterAutospacing="off"/>
              <w:jc w:val="center"/>
            </w:pPr>
            <w:r w:rsidRPr="1EDF6FB5" w:rsidR="1EDF6FB5">
              <w:rPr>
                <w:b w:val="1"/>
                <w:bCs w:val="1"/>
              </w:rPr>
              <w:t>Contexte</w:t>
            </w:r>
          </w:p>
        </w:tc>
        <w:tc>
          <w:tcPr>
            <w:tcW w:w="4962" w:type="dxa"/>
            <w:tcMar/>
            <w:vAlign w:val="center"/>
          </w:tcPr>
          <w:p w:rsidR="1EDF6FB5" w:rsidP="1EDF6FB5" w:rsidRDefault="1EDF6FB5" w14:paraId="0FBAC88F" w14:textId="4217F392">
            <w:pPr>
              <w:spacing w:before="0" w:beforeAutospacing="off" w:after="0" w:afterAutospacing="off"/>
              <w:jc w:val="center"/>
            </w:pPr>
            <w:r w:rsidRPr="1EDF6FB5" w:rsidR="1EDF6FB5">
              <w:rPr>
                <w:b w:val="1"/>
                <w:bCs w:val="1"/>
              </w:rPr>
              <w:t>Traduction possible</w:t>
            </w:r>
          </w:p>
        </w:tc>
        <w:tc>
          <w:tcPr>
            <w:tcW w:w="3134" w:type="dxa"/>
            <w:tcMar/>
            <w:vAlign w:val="center"/>
          </w:tcPr>
          <w:p w:rsidR="1EDF6FB5" w:rsidP="1EDF6FB5" w:rsidRDefault="1EDF6FB5" w14:paraId="6CFCE6DB" w14:textId="20D3926B">
            <w:pPr>
              <w:spacing w:before="0" w:beforeAutospacing="off" w:after="0" w:afterAutospacing="off"/>
              <w:jc w:val="center"/>
            </w:pPr>
            <w:r w:rsidRPr="1EDF6FB5" w:rsidR="1EDF6FB5">
              <w:rPr>
                <w:b w:val="1"/>
                <w:bCs w:val="1"/>
              </w:rPr>
              <w:t>Ton émotionnel</w:t>
            </w:r>
          </w:p>
        </w:tc>
      </w:tr>
      <w:tr w:rsidR="1EDF6FB5" w:rsidTr="1EDF6FB5" w14:paraId="7D71993E">
        <w:trPr>
          <w:trHeight w:val="300"/>
        </w:trPr>
        <w:tc>
          <w:tcPr>
            <w:tcW w:w="1680" w:type="dxa"/>
            <w:tcMar/>
            <w:vAlign w:val="center"/>
          </w:tcPr>
          <w:p w:rsidR="1EDF6FB5" w:rsidP="1EDF6FB5" w:rsidRDefault="1EDF6FB5" w14:paraId="5D6BCFCD" w14:textId="0EF6087C">
            <w:pPr>
              <w:spacing w:before="0" w:beforeAutospacing="off" w:after="0" w:afterAutospacing="off"/>
            </w:pPr>
            <w:r w:rsidR="1EDF6FB5">
              <w:rPr/>
              <w:t>Quotidien</w:t>
            </w:r>
          </w:p>
        </w:tc>
        <w:tc>
          <w:tcPr>
            <w:tcW w:w="4962" w:type="dxa"/>
            <w:tcMar/>
            <w:vAlign w:val="center"/>
          </w:tcPr>
          <w:p w:rsidR="1EDF6FB5" w:rsidP="1EDF6FB5" w:rsidRDefault="1EDF6FB5" w14:paraId="307113F1" w14:textId="6D6EDEE7">
            <w:pPr>
              <w:spacing w:before="0" w:beforeAutospacing="off" w:after="0" w:afterAutospacing="off"/>
            </w:pPr>
            <w:r w:rsidR="1EDF6FB5">
              <w:rPr/>
              <w:t>“Bravo !”, “Super !”, “Waouh !”</w:t>
            </w:r>
          </w:p>
        </w:tc>
        <w:tc>
          <w:tcPr>
            <w:tcW w:w="3134" w:type="dxa"/>
            <w:tcMar/>
            <w:vAlign w:val="center"/>
          </w:tcPr>
          <w:p w:rsidR="1EDF6FB5" w:rsidP="1EDF6FB5" w:rsidRDefault="1EDF6FB5" w14:paraId="0BC173C5" w14:textId="1D4CB1CC">
            <w:pPr>
              <w:spacing w:before="0" w:beforeAutospacing="off" w:after="0" w:afterAutospacing="off"/>
            </w:pPr>
            <w:r w:rsidR="1EDF6FB5">
              <w:rPr/>
              <w:t>Joie extérieure, admiration simple</w:t>
            </w:r>
          </w:p>
        </w:tc>
      </w:tr>
      <w:tr w:rsidR="1EDF6FB5" w:rsidTr="1EDF6FB5" w14:paraId="3022038B">
        <w:trPr>
          <w:trHeight w:val="300"/>
        </w:trPr>
        <w:tc>
          <w:tcPr>
            <w:tcW w:w="1680" w:type="dxa"/>
            <w:tcMar/>
            <w:vAlign w:val="center"/>
          </w:tcPr>
          <w:p w:rsidR="1EDF6FB5" w:rsidP="1EDF6FB5" w:rsidRDefault="1EDF6FB5" w14:paraId="5DF9EB8B" w14:textId="3F022CCA">
            <w:pPr>
              <w:spacing w:before="0" w:beforeAutospacing="off" w:after="0" w:afterAutospacing="off"/>
            </w:pPr>
            <w:r w:rsidR="1EDF6FB5">
              <w:rPr/>
              <w:t>Poétique</w:t>
            </w:r>
          </w:p>
        </w:tc>
        <w:tc>
          <w:tcPr>
            <w:tcW w:w="4962" w:type="dxa"/>
            <w:tcMar/>
            <w:vAlign w:val="center"/>
          </w:tcPr>
          <w:p w:rsidR="1EDF6FB5" w:rsidP="1EDF6FB5" w:rsidRDefault="1EDF6FB5" w14:paraId="4F198A3A" w14:textId="5D1AA120">
            <w:pPr>
              <w:spacing w:before="0" w:beforeAutospacing="off" w:after="0" w:afterAutospacing="off"/>
            </w:pPr>
            <w:r w:rsidR="1EDF6FB5">
              <w:rPr/>
              <w:t>“Ah ! Quelle merveille !”, “Ô, quelle beauté !”</w:t>
            </w:r>
          </w:p>
        </w:tc>
        <w:tc>
          <w:tcPr>
            <w:tcW w:w="3134" w:type="dxa"/>
            <w:tcMar/>
            <w:vAlign w:val="center"/>
          </w:tcPr>
          <w:p w:rsidR="1EDF6FB5" w:rsidP="1EDF6FB5" w:rsidRDefault="1EDF6FB5" w14:paraId="4FFD0E87" w14:textId="6BF45423">
            <w:pPr>
              <w:spacing w:before="0" w:beforeAutospacing="off" w:after="0" w:afterAutospacing="off"/>
            </w:pPr>
            <w:r w:rsidR="1EDF6FB5">
              <w:rPr/>
              <w:t>Émerveillement esthétique</w:t>
            </w:r>
          </w:p>
        </w:tc>
      </w:tr>
      <w:tr w:rsidR="1EDF6FB5" w:rsidTr="1EDF6FB5" w14:paraId="1FAB92A6">
        <w:trPr>
          <w:trHeight w:val="300"/>
        </w:trPr>
        <w:tc>
          <w:tcPr>
            <w:tcW w:w="1680" w:type="dxa"/>
            <w:tcMar/>
            <w:vAlign w:val="center"/>
          </w:tcPr>
          <w:p w:rsidR="1EDF6FB5" w:rsidP="1EDF6FB5" w:rsidRDefault="1EDF6FB5" w14:paraId="3A1EF742" w14:textId="7C4761D6">
            <w:pPr>
              <w:spacing w:before="0" w:beforeAutospacing="off" w:after="0" w:afterAutospacing="off"/>
            </w:pPr>
            <w:r w:rsidR="1EDF6FB5">
              <w:rPr/>
              <w:t>Spirituel (BK)</w:t>
            </w:r>
          </w:p>
        </w:tc>
        <w:tc>
          <w:tcPr>
            <w:tcW w:w="4962" w:type="dxa"/>
            <w:tcMar/>
            <w:vAlign w:val="center"/>
          </w:tcPr>
          <w:p w:rsidR="1EDF6FB5" w:rsidP="1EDF6FB5" w:rsidRDefault="1EDF6FB5" w14:paraId="451D3B00" w14:textId="1F18D796">
            <w:pPr>
              <w:spacing w:before="0" w:beforeAutospacing="off" w:after="0" w:afterAutospacing="off"/>
            </w:pPr>
            <w:r w:rsidR="1EDF6FB5">
              <w:rPr/>
              <w:t>“Merveilleux Baba !”, “Gloire à Toi !”</w:t>
            </w:r>
          </w:p>
        </w:tc>
        <w:tc>
          <w:tcPr>
            <w:tcW w:w="3134" w:type="dxa"/>
            <w:tcMar/>
            <w:vAlign w:val="center"/>
          </w:tcPr>
          <w:p w:rsidR="1EDF6FB5" w:rsidP="1EDF6FB5" w:rsidRDefault="1EDF6FB5" w14:paraId="36069B05" w14:textId="06BBF57E">
            <w:pPr>
              <w:spacing w:before="0" w:beforeAutospacing="off" w:after="0" w:afterAutospacing="off"/>
            </w:pPr>
            <w:r w:rsidR="1EDF6FB5">
              <w:rPr/>
              <w:t>Louange silencieuse, gratitude intérieure</w:t>
            </w:r>
          </w:p>
        </w:tc>
      </w:tr>
    </w:tbl>
    <w:p xmlns:wp14="http://schemas.microsoft.com/office/word/2010/wordml" wp14:paraId="3BFEFB25" wp14:textId="6A5DB7DF"/>
    <w:p w:rsidR="00538C98" w:rsidP="1EDF6FB5" w:rsidRDefault="00538C98" w14:paraId="73120F3F" w14:textId="597418C4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EDF6FB5" w:rsidR="00538C9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w:rsidR="1EDF6FB5" w:rsidP="1EDF6FB5" w:rsidRDefault="1EDF6FB5" w14:paraId="30383D5D" w14:textId="2B29A105">
      <w:pPr>
        <w:pStyle w:val="Normal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214fdb5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f1487c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09c6d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bef4c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94A4B36"/>
    <w:rsid w:val="00538C98"/>
    <w:rsid w:val="03308099"/>
    <w:rsid w:val="0513F6CA"/>
    <w:rsid w:val="1BAF72A0"/>
    <w:rsid w:val="1D7BE94F"/>
    <w:rsid w:val="1EDF6FB5"/>
    <w:rsid w:val="2226FE8D"/>
    <w:rsid w:val="2906315D"/>
    <w:rsid w:val="32CC3A51"/>
    <w:rsid w:val="394A4B36"/>
    <w:rsid w:val="3C89E5BA"/>
    <w:rsid w:val="3C89E5BA"/>
    <w:rsid w:val="3D4C56F9"/>
    <w:rsid w:val="41B09868"/>
    <w:rsid w:val="48566C6B"/>
    <w:rsid w:val="48566C6B"/>
    <w:rsid w:val="4A62868D"/>
    <w:rsid w:val="4D72ABA0"/>
    <w:rsid w:val="5000823B"/>
    <w:rsid w:val="50D9C82B"/>
    <w:rsid w:val="55FC2385"/>
    <w:rsid w:val="64C9EA47"/>
    <w:rsid w:val="6FB6D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8C8C3"/>
  <w15:chartTrackingRefBased/>
  <w15:docId w15:val="{9682756B-DEB9-42A7-B535-D4110660CD3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EDF6FB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EDF6FB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EDF6FB5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EDF6FB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1EDF6FB5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b3c704d44ef4e9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2025-10-26T08:40:39.4651908Z</dcterms:created>
  <dcterms:modified xsi:type="dcterms:W3CDTF">2025-10-26T09:00:24.8005548Z</dcterms:modified>
  <dc:creator>Jacques VUILLAUME</dc:creator>
  <lastModifiedBy>Jacques VUILLAUME</lastModifiedBy>
</coreProperties>
</file>