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B197181" wp14:paraId="706A79B1" wp14:textId="452A610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B197181" w:rsidR="7C4D9D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31 octobre 2025</w:t>
      </w:r>
    </w:p>
    <w:p xmlns:wp14="http://schemas.microsoft.com/office/word/2010/wordml" w:rsidP="3B197181" wp14:paraId="602F9655" wp14:textId="6F76B86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197181" wp14:paraId="1F2E4156" wp14:textId="2E2440E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197181" w:rsidR="7C4D9D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31 octobre 2025</w:t>
      </w:r>
    </w:p>
    <w:p xmlns:wp14="http://schemas.microsoft.com/office/word/2010/wordml" w:rsidP="3B197181" wp14:paraId="59683925" wp14:textId="6CC463D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197181" wp14:paraId="5069F179" wp14:textId="71277DD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197181" w:rsidR="7C4D9D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B197181" wp14:paraId="1D1FA243" wp14:textId="6304AF05">
      <w:pPr>
        <w:pStyle w:val="Normal"/>
        <w:spacing w:after="0" w:afterAutospacing="off"/>
      </w:pP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>इनकागनीटो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>स्प्रीचुअल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>सैलवेशन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>आर्मी</w:t>
      </w: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B197181" wp14:paraId="210CD4D7" wp14:textId="0B04EC6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3B5530C" wp14:paraId="0FE34708" wp14:textId="604B181D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3B5530C" w:rsidR="204D0F2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</w:t>
      </w:r>
      <w:r w:rsidRPr="43B5530C" w:rsidR="7C4D9D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Translittération</w:t>
      </w:r>
    </w:p>
    <w:p xmlns:wp14="http://schemas.microsoft.com/office/word/2010/wordml" w:rsidP="3B197181" wp14:paraId="5C598A5F" wp14:textId="34BBE8FB">
      <w:pPr>
        <w:pStyle w:val="Normal"/>
        <w:spacing w:after="0" w:afterAutospacing="off"/>
      </w:pPr>
      <w:r w:rsidRPr="3B197181" w:rsidR="7C4D9D3A">
        <w:rPr>
          <w:rFonts w:ascii="Aptos" w:hAnsi="Aptos" w:eastAsia="Aptos" w:cs="Aptos"/>
          <w:noProof w:val="0"/>
          <w:sz w:val="24"/>
          <w:szCs w:val="24"/>
          <w:lang w:val="fr-FR"/>
        </w:rPr>
        <w:t>tum ho incāgnīṭo, sprīcual rūhānī sailaveśan ārmy.</w:t>
      </w:r>
    </w:p>
    <w:p xmlns:wp14="http://schemas.microsoft.com/office/word/2010/wordml" w:rsidP="3B197181" wp14:paraId="67736038" wp14:textId="7099DE1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197181" wp14:paraId="485B14F6" wp14:textId="315227D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197181" w:rsidR="7C4D9D3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B197181" wp14:paraId="1084C73F" wp14:textId="115FD49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197181" w:rsidR="7C4D9D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Vous êtes une armée spirituelle, une “Spiritual </w:t>
      </w:r>
      <w:r w:rsidRPr="3B197181" w:rsidR="7C4D9D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Ruhani</w:t>
      </w:r>
      <w:r w:rsidRPr="3B197181" w:rsidR="7C4D9D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Salvation </w:t>
      </w:r>
      <w:r w:rsidRPr="3B197181" w:rsidR="7C4D9D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Army</w:t>
      </w:r>
      <w:r w:rsidRPr="3B197181" w:rsidR="7C4D9D3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”, mais incognito.</w:t>
      </w:r>
    </w:p>
    <w:p xmlns:wp14="http://schemas.microsoft.com/office/word/2010/wordml" w:rsidP="3B197181" wp14:paraId="3415C9EF" wp14:textId="415B51C9">
      <w:pPr>
        <w:spacing w:before="240" w:beforeAutospacing="off" w:after="240" w:afterAutospacing="off"/>
      </w:pPr>
      <w:r w:rsidRPr="3B197181" w:rsidR="7C4D9D3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(Autrement dit : vous œuvrez comme une armée de salut spirituel, mais sans uniforme ni reconnaissance extérieure.)</w:t>
      </w:r>
    </w:p>
    <w:p xmlns:wp14="http://schemas.microsoft.com/office/word/2010/wordml" w:rsidP="3B197181" wp14:paraId="4FDF1119" wp14:textId="6CD9025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B197181" wp14:paraId="6617CABC" wp14:textId="4566E764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197181" w:rsidR="7C4D9D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483"/>
        <w:gridCol w:w="1520"/>
        <w:gridCol w:w="6138"/>
      </w:tblGrid>
      <w:tr w:rsidR="3B197181" w:rsidTr="3B197181" w14:paraId="593643C2">
        <w:trPr>
          <w:trHeight w:val="300"/>
        </w:trPr>
        <w:tc>
          <w:tcPr>
            <w:tcW w:w="1483" w:type="dxa"/>
            <w:tcMar/>
            <w:vAlign w:val="center"/>
          </w:tcPr>
          <w:p w:rsidR="3B197181" w:rsidP="3B197181" w:rsidRDefault="3B197181" w14:paraId="105C25C6" w14:textId="4E2E7201">
            <w:pPr>
              <w:spacing w:before="0" w:beforeAutospacing="off" w:after="0" w:afterAutospacing="off"/>
              <w:jc w:val="center"/>
            </w:pPr>
            <w:r w:rsidRPr="3B197181" w:rsidR="3B197181">
              <w:rPr>
                <w:b w:val="1"/>
                <w:bCs w:val="1"/>
              </w:rPr>
              <w:t>Mot / expression</w:t>
            </w:r>
          </w:p>
        </w:tc>
        <w:tc>
          <w:tcPr>
            <w:tcW w:w="1520" w:type="dxa"/>
            <w:tcMar/>
            <w:vAlign w:val="center"/>
          </w:tcPr>
          <w:p w:rsidR="3B197181" w:rsidP="3B197181" w:rsidRDefault="3B197181" w14:paraId="67E0583F" w14:textId="25E407E6">
            <w:pPr>
              <w:spacing w:before="0" w:beforeAutospacing="off" w:after="0" w:afterAutospacing="off"/>
              <w:jc w:val="center"/>
            </w:pPr>
            <w:r w:rsidRPr="3B197181" w:rsidR="3B197181">
              <w:rPr>
                <w:b w:val="1"/>
                <w:bCs w:val="1"/>
              </w:rPr>
              <w:t>Traduction littérale</w:t>
            </w:r>
          </w:p>
        </w:tc>
        <w:tc>
          <w:tcPr>
            <w:tcW w:w="6138" w:type="dxa"/>
            <w:tcMar/>
            <w:vAlign w:val="center"/>
          </w:tcPr>
          <w:p w:rsidR="3B197181" w:rsidP="3B197181" w:rsidRDefault="3B197181" w14:paraId="37E98F0B" w14:textId="30279861">
            <w:pPr>
              <w:spacing w:before="0" w:beforeAutospacing="off" w:after="0" w:afterAutospacing="off"/>
              <w:jc w:val="center"/>
            </w:pPr>
            <w:r w:rsidRPr="3B197181" w:rsidR="3B197181">
              <w:rPr>
                <w:b w:val="1"/>
                <w:bCs w:val="1"/>
              </w:rPr>
              <w:t>Sens spirituel / contexte BK</w:t>
            </w:r>
          </w:p>
        </w:tc>
      </w:tr>
      <w:tr w:rsidR="3B197181" w:rsidTr="3B197181" w14:paraId="1A05691F">
        <w:trPr>
          <w:trHeight w:val="300"/>
        </w:trPr>
        <w:tc>
          <w:tcPr>
            <w:tcW w:w="1483" w:type="dxa"/>
            <w:tcMar/>
            <w:vAlign w:val="center"/>
          </w:tcPr>
          <w:p w:rsidR="3B197181" w:rsidP="3B197181" w:rsidRDefault="3B197181" w14:paraId="05688958" w14:textId="073588E7">
            <w:pPr>
              <w:spacing w:before="0" w:beforeAutospacing="off" w:after="0" w:afterAutospacing="off"/>
            </w:pPr>
            <w:r w:rsidRPr="3B197181" w:rsidR="3B197181">
              <w:rPr>
                <w:b w:val="1"/>
                <w:bCs w:val="1"/>
              </w:rPr>
              <w:t>तुम</w:t>
            </w:r>
            <w:r w:rsidR="3B197181">
              <w:rPr/>
              <w:t xml:space="preserve"> (tum)</w:t>
            </w:r>
          </w:p>
        </w:tc>
        <w:tc>
          <w:tcPr>
            <w:tcW w:w="1520" w:type="dxa"/>
            <w:tcMar/>
            <w:vAlign w:val="center"/>
          </w:tcPr>
          <w:p w:rsidR="3B197181" w:rsidP="3B197181" w:rsidRDefault="3B197181" w14:paraId="50C6EF98" w14:textId="7369ED5D">
            <w:pPr>
              <w:spacing w:before="0" w:beforeAutospacing="off" w:after="0" w:afterAutospacing="off"/>
            </w:pPr>
            <w:r w:rsidR="3B197181">
              <w:rPr/>
              <w:t>tu / vous</w:t>
            </w:r>
          </w:p>
        </w:tc>
        <w:tc>
          <w:tcPr>
            <w:tcW w:w="6138" w:type="dxa"/>
            <w:tcMar/>
            <w:vAlign w:val="center"/>
          </w:tcPr>
          <w:p w:rsidR="3B197181" w:rsidP="3B197181" w:rsidRDefault="3B197181" w14:paraId="6493890A" w14:textId="333F6586">
            <w:pPr>
              <w:spacing w:before="0" w:beforeAutospacing="off" w:after="0" w:afterAutospacing="off"/>
            </w:pPr>
            <w:r w:rsidR="3B197181">
              <w:rPr/>
              <w:t>s’adresse aux Brahma Kumars (les enfants spirituels du Père)</w:t>
            </w:r>
          </w:p>
        </w:tc>
      </w:tr>
      <w:tr w:rsidR="3B197181" w:rsidTr="3B197181" w14:paraId="2A2E54D2">
        <w:trPr>
          <w:trHeight w:val="300"/>
        </w:trPr>
        <w:tc>
          <w:tcPr>
            <w:tcW w:w="1483" w:type="dxa"/>
            <w:tcMar/>
            <w:vAlign w:val="center"/>
          </w:tcPr>
          <w:p w:rsidR="3B197181" w:rsidP="3B197181" w:rsidRDefault="3B197181" w14:paraId="31058480" w14:textId="00476636">
            <w:pPr>
              <w:spacing w:before="0" w:beforeAutospacing="off" w:after="0" w:afterAutospacing="off"/>
            </w:pPr>
            <w:r w:rsidRPr="3B197181" w:rsidR="3B197181">
              <w:rPr>
                <w:b w:val="1"/>
                <w:bCs w:val="1"/>
              </w:rPr>
              <w:t>हो</w:t>
            </w:r>
            <w:r w:rsidR="3B197181">
              <w:rPr/>
              <w:t xml:space="preserve"> (ho)</w:t>
            </w:r>
          </w:p>
        </w:tc>
        <w:tc>
          <w:tcPr>
            <w:tcW w:w="1520" w:type="dxa"/>
            <w:tcMar/>
            <w:vAlign w:val="center"/>
          </w:tcPr>
          <w:p w:rsidR="3B197181" w:rsidP="3B197181" w:rsidRDefault="3B197181" w14:paraId="17DC0FBF" w14:textId="7851D945">
            <w:pPr>
              <w:spacing w:before="0" w:beforeAutospacing="off" w:after="0" w:afterAutospacing="off"/>
            </w:pPr>
            <w:r w:rsidR="3B197181">
              <w:rPr/>
              <w:t>es / êtes</w:t>
            </w:r>
          </w:p>
        </w:tc>
        <w:tc>
          <w:tcPr>
            <w:tcW w:w="6138" w:type="dxa"/>
            <w:tcMar/>
            <w:vAlign w:val="center"/>
          </w:tcPr>
          <w:p w:rsidR="3B197181" w:rsidP="3B197181" w:rsidRDefault="3B197181" w14:paraId="1574A1A5" w14:textId="4E241B2A">
            <w:pPr>
              <w:spacing w:before="0" w:beforeAutospacing="off" w:after="0" w:afterAutospacing="off"/>
            </w:pPr>
            <w:r w:rsidR="3B197181">
              <w:rPr/>
              <w:t>forme du verbe “être” (présent)</w:t>
            </w:r>
          </w:p>
        </w:tc>
      </w:tr>
      <w:tr w:rsidR="3B197181" w:rsidTr="3B197181" w14:paraId="3E08C01C">
        <w:trPr>
          <w:trHeight w:val="300"/>
        </w:trPr>
        <w:tc>
          <w:tcPr>
            <w:tcW w:w="1483" w:type="dxa"/>
            <w:tcMar/>
            <w:vAlign w:val="center"/>
          </w:tcPr>
          <w:p w:rsidR="3B197181" w:rsidP="3B197181" w:rsidRDefault="3B197181" w14:paraId="5CB55136" w14:textId="0C083298">
            <w:pPr>
              <w:spacing w:before="0" w:beforeAutospacing="off" w:after="0" w:afterAutospacing="off"/>
            </w:pPr>
            <w:r w:rsidRPr="3B197181" w:rsidR="3B197181">
              <w:rPr>
                <w:b w:val="1"/>
                <w:bCs w:val="1"/>
              </w:rPr>
              <w:t>इनकागनीटो</w:t>
            </w:r>
            <w:r w:rsidR="3B197181">
              <w:rPr/>
              <w:t xml:space="preserve"> (incognito)</w:t>
            </w:r>
          </w:p>
        </w:tc>
        <w:tc>
          <w:tcPr>
            <w:tcW w:w="1520" w:type="dxa"/>
            <w:tcMar/>
            <w:vAlign w:val="center"/>
          </w:tcPr>
          <w:p w:rsidR="3B197181" w:rsidP="3B197181" w:rsidRDefault="3B197181" w14:paraId="5D777CF2" w14:textId="2CFE8816">
            <w:pPr>
              <w:spacing w:before="0" w:beforeAutospacing="off" w:after="0" w:afterAutospacing="off"/>
            </w:pPr>
            <w:r w:rsidR="3B197181">
              <w:rPr/>
              <w:t>incognito, caché</w:t>
            </w:r>
          </w:p>
        </w:tc>
        <w:tc>
          <w:tcPr>
            <w:tcW w:w="6138" w:type="dxa"/>
            <w:tcMar/>
            <w:vAlign w:val="center"/>
          </w:tcPr>
          <w:p w:rsidR="3B197181" w:rsidP="3B197181" w:rsidRDefault="3B197181" w14:paraId="7F3AF6B0" w14:textId="5C93215A">
            <w:pPr>
              <w:spacing w:before="0" w:beforeAutospacing="off" w:after="0" w:afterAutospacing="off"/>
            </w:pPr>
            <w:r w:rsidR="3B197181">
              <w:rPr/>
              <w:t>désigne le caractère invisible, subtil de leur mission</w:t>
            </w:r>
          </w:p>
        </w:tc>
      </w:tr>
      <w:tr w:rsidR="3B197181" w:rsidTr="3B197181" w14:paraId="044B8821">
        <w:trPr>
          <w:trHeight w:val="300"/>
        </w:trPr>
        <w:tc>
          <w:tcPr>
            <w:tcW w:w="1483" w:type="dxa"/>
            <w:tcMar/>
            <w:vAlign w:val="center"/>
          </w:tcPr>
          <w:p w:rsidR="3B197181" w:rsidP="3B197181" w:rsidRDefault="3B197181" w14:paraId="27068CE6" w14:textId="73DB8EEC">
            <w:pPr>
              <w:spacing w:before="0" w:beforeAutospacing="off" w:after="0" w:afterAutospacing="off"/>
            </w:pPr>
            <w:r w:rsidRPr="3B197181" w:rsidR="3B197181">
              <w:rPr>
                <w:b w:val="1"/>
                <w:bCs w:val="1"/>
              </w:rPr>
              <w:t>स्प्रीचुअल</w:t>
            </w:r>
            <w:r w:rsidR="3B197181">
              <w:rPr/>
              <w:t xml:space="preserve"> (spiritual)</w:t>
            </w:r>
          </w:p>
        </w:tc>
        <w:tc>
          <w:tcPr>
            <w:tcW w:w="1520" w:type="dxa"/>
            <w:tcMar/>
            <w:vAlign w:val="center"/>
          </w:tcPr>
          <w:p w:rsidR="3B197181" w:rsidP="3B197181" w:rsidRDefault="3B197181" w14:paraId="4CD457FD" w14:textId="32439DB6">
            <w:pPr>
              <w:spacing w:before="0" w:beforeAutospacing="off" w:after="0" w:afterAutospacing="off"/>
            </w:pPr>
            <w:r w:rsidR="3B197181">
              <w:rPr/>
              <w:t>spirituel</w:t>
            </w:r>
          </w:p>
        </w:tc>
        <w:tc>
          <w:tcPr>
            <w:tcW w:w="6138" w:type="dxa"/>
            <w:tcMar/>
            <w:vAlign w:val="center"/>
          </w:tcPr>
          <w:p w:rsidR="3B197181" w:rsidP="3B197181" w:rsidRDefault="3B197181" w14:paraId="5935533C" w14:textId="44B1F589">
            <w:pPr>
              <w:spacing w:before="0" w:beforeAutospacing="off" w:after="0" w:afterAutospacing="off"/>
            </w:pPr>
            <w:r w:rsidR="3B197181">
              <w:rPr/>
              <w:t>relatif à l’âme, à la vie intérieure</w:t>
            </w:r>
          </w:p>
        </w:tc>
      </w:tr>
      <w:tr w:rsidR="3B197181" w:rsidTr="3B197181" w14:paraId="2C0BF02D">
        <w:trPr>
          <w:trHeight w:val="300"/>
        </w:trPr>
        <w:tc>
          <w:tcPr>
            <w:tcW w:w="1483" w:type="dxa"/>
            <w:tcMar/>
            <w:vAlign w:val="center"/>
          </w:tcPr>
          <w:p w:rsidR="3B197181" w:rsidP="3B197181" w:rsidRDefault="3B197181" w14:paraId="7B06C375" w14:textId="02F4EF22">
            <w:pPr>
              <w:spacing w:before="0" w:beforeAutospacing="off" w:after="0" w:afterAutospacing="off"/>
            </w:pPr>
            <w:r w:rsidRPr="3B197181" w:rsidR="3B197181">
              <w:rPr>
                <w:b w:val="1"/>
                <w:bCs w:val="1"/>
              </w:rPr>
              <w:t>रूहानी</w:t>
            </w:r>
            <w:r w:rsidR="3B197181">
              <w:rPr/>
              <w:t xml:space="preserve"> (rūhānī)</w:t>
            </w:r>
          </w:p>
        </w:tc>
        <w:tc>
          <w:tcPr>
            <w:tcW w:w="1520" w:type="dxa"/>
            <w:tcMar/>
            <w:vAlign w:val="center"/>
          </w:tcPr>
          <w:p w:rsidR="3B197181" w:rsidP="3B197181" w:rsidRDefault="3B197181" w14:paraId="50F8B4C9" w14:textId="42D4ADE3">
            <w:pPr>
              <w:spacing w:before="0" w:beforeAutospacing="off" w:after="0" w:afterAutospacing="off"/>
            </w:pPr>
            <w:r w:rsidR="3B197181">
              <w:rPr/>
              <w:t>de l’âme, spirituel</w:t>
            </w:r>
          </w:p>
        </w:tc>
        <w:tc>
          <w:tcPr>
            <w:tcW w:w="6138" w:type="dxa"/>
            <w:tcMar/>
            <w:vAlign w:val="center"/>
          </w:tcPr>
          <w:p w:rsidR="3B197181" w:rsidP="3B197181" w:rsidRDefault="3B197181" w14:paraId="128BE0E2" w14:textId="061DF59E">
            <w:pPr>
              <w:spacing w:before="0" w:beforeAutospacing="off" w:after="0" w:afterAutospacing="off"/>
            </w:pPr>
            <w:r w:rsidR="3B197181">
              <w:rPr/>
              <w:t xml:space="preserve">mot persan courant en ourdou-hindi pour “spirituel” (lié à </w:t>
            </w:r>
            <w:r w:rsidRPr="3B197181" w:rsidR="3B197181">
              <w:rPr>
                <w:b w:val="1"/>
                <w:bCs w:val="1"/>
              </w:rPr>
              <w:t>रूह</w:t>
            </w:r>
            <w:r w:rsidR="3B197181">
              <w:rPr/>
              <w:t xml:space="preserve"> = âme)</w:t>
            </w:r>
          </w:p>
        </w:tc>
      </w:tr>
      <w:tr w:rsidR="3B197181" w:rsidTr="3B197181" w14:paraId="37A8C840">
        <w:trPr>
          <w:trHeight w:val="300"/>
        </w:trPr>
        <w:tc>
          <w:tcPr>
            <w:tcW w:w="1483" w:type="dxa"/>
            <w:tcMar/>
            <w:vAlign w:val="center"/>
          </w:tcPr>
          <w:p w:rsidR="3B197181" w:rsidP="3B197181" w:rsidRDefault="3B197181" w14:paraId="3F88888E" w14:textId="66F461F8">
            <w:pPr>
              <w:spacing w:before="0" w:beforeAutospacing="off" w:after="0" w:afterAutospacing="off"/>
            </w:pPr>
            <w:r w:rsidRPr="3B197181" w:rsidR="3B197181">
              <w:rPr>
                <w:b w:val="1"/>
                <w:bCs w:val="1"/>
              </w:rPr>
              <w:t>सैलवेशन आर्मी</w:t>
            </w:r>
            <w:r w:rsidR="3B197181">
              <w:rPr/>
              <w:t xml:space="preserve"> (salvation army)</w:t>
            </w:r>
          </w:p>
        </w:tc>
        <w:tc>
          <w:tcPr>
            <w:tcW w:w="1520" w:type="dxa"/>
            <w:tcMar/>
            <w:vAlign w:val="center"/>
          </w:tcPr>
          <w:p w:rsidR="3B197181" w:rsidP="3B197181" w:rsidRDefault="3B197181" w14:paraId="4E0024E4" w14:textId="0786121F">
            <w:pPr>
              <w:spacing w:before="0" w:beforeAutospacing="off" w:after="0" w:afterAutospacing="off"/>
            </w:pPr>
            <w:r w:rsidR="3B197181">
              <w:rPr/>
              <w:t>armée du salut</w:t>
            </w:r>
          </w:p>
        </w:tc>
        <w:tc>
          <w:tcPr>
            <w:tcW w:w="6138" w:type="dxa"/>
            <w:tcMar/>
            <w:vAlign w:val="center"/>
          </w:tcPr>
          <w:p w:rsidR="3B197181" w:rsidP="3B197181" w:rsidRDefault="3B197181" w14:paraId="5085A365" w14:textId="3FE5628C">
            <w:pPr>
              <w:spacing w:before="0" w:beforeAutospacing="off" w:after="0" w:afterAutospacing="off"/>
            </w:pPr>
            <w:r w:rsidR="3B197181">
              <w:rPr/>
              <w:t>ici, non pas au sens religieux chrétien, mais au sens d’une armée de libérateurs spirituels qui “sauvent” les âmes de la souffrance et de l’ignorance</w:t>
            </w:r>
          </w:p>
        </w:tc>
      </w:tr>
    </w:tbl>
    <w:p xmlns:wp14="http://schemas.microsoft.com/office/word/2010/wordml" w:rsidP="3B197181" wp14:paraId="1411688E" wp14:textId="1B846C3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B197181" wp14:paraId="36677C35" wp14:textId="1169FA52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197181" w:rsidR="7C4D9D3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B197181" wp14:paraId="6DC81376" wp14:textId="07DDA4F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97181" w:rsidR="45319E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हो</w:t>
      </w:r>
      <w:r w:rsidRPr="3B197181" w:rsidR="45319E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structure simple “sujet + verbe être” (présent de l’indicatif).</w:t>
      </w:r>
    </w:p>
    <w:p xmlns:wp14="http://schemas.microsoft.com/office/word/2010/wordml" w:rsidP="3B197181" wp14:paraId="5EC2407B" wp14:textId="61AB250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97181" w:rsidR="45319E0F">
        <w:rPr>
          <w:rFonts w:ascii="Aptos" w:hAnsi="Aptos" w:eastAsia="Aptos" w:cs="Aptos"/>
          <w:noProof w:val="0"/>
          <w:sz w:val="24"/>
          <w:szCs w:val="24"/>
          <w:lang w:val="fr-FR"/>
        </w:rPr>
        <w:t>Les mots anglais intégrés (इनकागनीटो, स्प्रीचुअल, सैलवेशन आर्मी) montrent l’usage moderne et symbolique du langage dans les Murlis BK — mélange d’anglais et d’hindi pour signifier des concepts mondiaux.</w:t>
      </w:r>
    </w:p>
    <w:p xmlns:wp14="http://schemas.microsoft.com/office/word/2010/wordml" w:rsidP="3B197181" wp14:paraId="25F54078" wp14:textId="13384A9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97181" w:rsidR="45319E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</w:t>
      </w:r>
      <w:r w:rsidRPr="3B197181" w:rsidR="45319E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3B197181" w:rsidR="45319E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स्प्रीचुअल</w:t>
      </w:r>
      <w:r w:rsidRPr="3B197181" w:rsidR="45319E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souvent employés ensemble pour insister sur la nature </w:t>
      </w:r>
      <w:r w:rsidRPr="3B197181" w:rsidR="45319E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entièrement spirituelle</w:t>
      </w:r>
      <w:r w:rsidRPr="3B197181" w:rsidR="45319E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la mission, par opposition à une armée physique.</w:t>
      </w:r>
    </w:p>
    <w:p xmlns:wp14="http://schemas.microsoft.com/office/word/2010/wordml" w:rsidP="3B197181" wp14:paraId="5FC59A77" wp14:textId="4BB8CEAA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B197181" wp14:paraId="76B8E4C7" wp14:textId="2C37153B">
      <w:pPr>
        <w:pStyle w:val="Heading2"/>
      </w:pPr>
      <w:r w:rsidRPr="3B197181" w:rsidR="2FA5E5F8">
        <w:rPr>
          <w:noProof w:val="0"/>
          <w:lang w:val="fr-FR"/>
        </w:rPr>
        <w:t>🌟 Sens global et spirituel (BK)</w:t>
      </w:r>
    </w:p>
    <w:p xmlns:wp14="http://schemas.microsoft.com/office/word/2010/wordml" w:rsidP="3B197181" wp14:paraId="03062AB9" wp14:textId="698B5075">
      <w:pPr>
        <w:spacing w:before="240" w:beforeAutospacing="off" w:after="240" w:afterAutospacing="off"/>
      </w:pP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enfants de Dieu (Brahma Kumars) sont appelés </w:t>
      </w:r>
      <w:r w:rsidRPr="3B197181" w:rsidR="2FA5E5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“Spiritual Ruhani Salvation Army”</w:t>
      </w: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B197181" wp14:paraId="03694E3E" wp14:textId="54001F3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Ils combattent non pas avec des armes matérielles, mais avec le </w:t>
      </w:r>
      <w:r w:rsidRPr="3B197181" w:rsidR="2FA5E5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pouvoir du yoga</w:t>
      </w: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de la </w:t>
      </w:r>
      <w:r w:rsidRPr="3B197181" w:rsidR="2FA5E5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pureté</w:t>
      </w: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B197181" wp14:paraId="479413AC" wp14:textId="0059B72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Leur mission est de </w:t>
      </w:r>
      <w:r w:rsidRPr="3B197181" w:rsidR="2FA5E5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“sauver” les âmes</w:t>
      </w: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la négativité, de la souffrance (dukkh), et du cycle des vices.</w:t>
      </w:r>
    </w:p>
    <w:p xmlns:wp14="http://schemas.microsoft.com/office/word/2010/wordml" w:rsidP="3B197181" wp14:paraId="05960DB9" wp14:textId="54CB02D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3B197181" w:rsidR="2FA5E5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इनकागनीटो</w:t>
      </w: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rappelle que ce travail se fait </w:t>
      </w:r>
      <w:r w:rsidRPr="3B197181" w:rsidR="2FA5E5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éclat extérieur</w:t>
      </w: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B197181" w:rsidR="2FA5E5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 silence</w:t>
      </w: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B197181" w:rsidR="2FA5E5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l’incognito spirituel</w:t>
      </w:r>
      <w:r w:rsidRPr="3B197181" w:rsidR="2FA5E5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l’âme agit, mais le monde ne le voit pas.</w:t>
      </w:r>
    </w:p>
    <w:p xmlns:wp14="http://schemas.microsoft.com/office/word/2010/wordml" w:rsidP="3B197181" wp14:paraId="6424ADB2" wp14:textId="3A9A792D">
      <w:pPr>
        <w:pStyle w:val="Normal"/>
      </w:pPr>
    </w:p>
    <w:p xmlns:wp14="http://schemas.microsoft.com/office/word/2010/wordml" w:rsidP="3B197181" wp14:paraId="673E3FEA" wp14:textId="0E622B2F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197181" w:rsidR="7690DD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3B197181" wp14:paraId="3BFEFB25" wp14:textId="1C3A53AA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13ede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fb42c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0effa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0852F4"/>
    <w:rsid w:val="00DD2127"/>
    <w:rsid w:val="07664CBB"/>
    <w:rsid w:val="1182853B"/>
    <w:rsid w:val="1A0852F4"/>
    <w:rsid w:val="204D0F2A"/>
    <w:rsid w:val="2FA5E5F8"/>
    <w:rsid w:val="3B197181"/>
    <w:rsid w:val="43B5530C"/>
    <w:rsid w:val="45319E0F"/>
    <w:rsid w:val="6DD5287A"/>
    <w:rsid w:val="7690DDA2"/>
    <w:rsid w:val="7873CDFF"/>
    <w:rsid w:val="794F6037"/>
    <w:rsid w:val="7C4D9D3A"/>
    <w:rsid w:val="7E83C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852F4"/>
  <w15:chartTrackingRefBased/>
  <w15:docId w15:val="{FBB9C435-4A1A-4424-9BB9-2434F989BA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B19718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B19718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B19718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B19718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a678a84307f40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2025-10-31T06:57:50.7049811Z</dcterms:created>
  <dcterms:modified xsi:type="dcterms:W3CDTF">2025-11-02T08:00:27.4959768Z</dcterms:modified>
  <dc:creator>Jacques VUILLAUME</dc:creator>
  <lastModifiedBy>Jacques VUILLAUME</lastModifiedBy>
</coreProperties>
</file>