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2DEC5CC7" wp14:paraId="7347FF4B" wp14:textId="1396203E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2DEC5CC7" w:rsidR="39FE2E1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12 novembre 2025</w:t>
      </w:r>
    </w:p>
    <w:p xmlns:wp14="http://schemas.microsoft.com/office/word/2010/wordml" w:rsidP="2DEC5CC7" wp14:paraId="5BDFB2E9" wp14:textId="3E1ADD5B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DEC5CC7" wp14:paraId="232945FD" wp14:textId="34E319D7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DEC5CC7" w:rsidR="39FE2E1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12 novembre 2025</w:t>
      </w:r>
    </w:p>
    <w:p xmlns:wp14="http://schemas.microsoft.com/office/word/2010/wordml" w:rsidP="2DEC5CC7" wp14:paraId="4C8F6A62" wp14:textId="342F4187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DEC5CC7" wp14:paraId="48190341" wp14:textId="0C3A50FB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DEC5CC7" w:rsidR="39FE2E1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2DEC5CC7" wp14:paraId="0D327967" wp14:textId="15CD0C1F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DEC5CC7" w:rsidR="39FE2E1A">
        <w:rPr>
          <w:rFonts w:ascii="Aptos" w:hAnsi="Aptos" w:eastAsia="Aptos" w:cs="Aptos"/>
          <w:noProof w:val="0"/>
          <w:sz w:val="24"/>
          <w:szCs w:val="24"/>
          <w:lang w:val="fr-FR"/>
        </w:rPr>
        <w:t>तुम</w:t>
      </w:r>
      <w:r w:rsidRPr="2DEC5CC7" w:rsidR="39FE2E1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DEC5CC7" w:rsidR="39FE2E1A">
        <w:rPr>
          <w:rFonts w:ascii="Aptos" w:hAnsi="Aptos" w:eastAsia="Aptos" w:cs="Aptos"/>
          <w:noProof w:val="0"/>
          <w:sz w:val="24"/>
          <w:szCs w:val="24"/>
          <w:lang w:val="fr-FR"/>
        </w:rPr>
        <w:t>बच्चों</w:t>
      </w:r>
      <w:r w:rsidRPr="2DEC5CC7" w:rsidR="39FE2E1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DEC5CC7" w:rsidR="39FE2E1A">
        <w:rPr>
          <w:rFonts w:ascii="Aptos" w:hAnsi="Aptos" w:eastAsia="Aptos" w:cs="Aptos"/>
          <w:noProof w:val="0"/>
          <w:sz w:val="24"/>
          <w:szCs w:val="24"/>
          <w:lang w:val="fr-FR"/>
        </w:rPr>
        <w:t>को</w:t>
      </w:r>
      <w:r w:rsidRPr="2DEC5CC7" w:rsidR="39FE2E1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DEC5CC7" w:rsidR="39FE2E1A">
        <w:rPr>
          <w:rFonts w:ascii="Aptos" w:hAnsi="Aptos" w:eastAsia="Aptos" w:cs="Aptos"/>
          <w:noProof w:val="0"/>
          <w:sz w:val="24"/>
          <w:szCs w:val="24"/>
          <w:lang w:val="fr-FR"/>
        </w:rPr>
        <w:t>अपने</w:t>
      </w:r>
      <w:r w:rsidRPr="2DEC5CC7" w:rsidR="39FE2E1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DEC5CC7" w:rsidR="39FE2E1A">
        <w:rPr>
          <w:rFonts w:ascii="Aptos" w:hAnsi="Aptos" w:eastAsia="Aptos" w:cs="Aptos"/>
          <w:noProof w:val="0"/>
          <w:sz w:val="24"/>
          <w:szCs w:val="24"/>
          <w:lang w:val="fr-FR"/>
        </w:rPr>
        <w:t>भाग्य</w:t>
      </w:r>
      <w:r w:rsidRPr="2DEC5CC7" w:rsidR="39FE2E1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DEC5CC7" w:rsidR="39FE2E1A">
        <w:rPr>
          <w:rFonts w:ascii="Aptos" w:hAnsi="Aptos" w:eastAsia="Aptos" w:cs="Aptos"/>
          <w:noProof w:val="0"/>
          <w:sz w:val="24"/>
          <w:szCs w:val="24"/>
          <w:lang w:val="fr-FR"/>
        </w:rPr>
        <w:t>पर</w:t>
      </w:r>
      <w:r w:rsidRPr="2DEC5CC7" w:rsidR="39FE2E1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DEC5CC7" w:rsidR="39FE2E1A">
        <w:rPr>
          <w:rFonts w:ascii="Aptos" w:hAnsi="Aptos" w:eastAsia="Aptos" w:cs="Aptos"/>
          <w:noProof w:val="0"/>
          <w:sz w:val="24"/>
          <w:szCs w:val="24"/>
          <w:lang w:val="fr-FR"/>
        </w:rPr>
        <w:t>शुक्रिया</w:t>
      </w:r>
      <w:r w:rsidRPr="2DEC5CC7" w:rsidR="39FE2E1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DEC5CC7" w:rsidR="39FE2E1A">
        <w:rPr>
          <w:rFonts w:ascii="Aptos" w:hAnsi="Aptos" w:eastAsia="Aptos" w:cs="Aptos"/>
          <w:noProof w:val="0"/>
          <w:sz w:val="24"/>
          <w:szCs w:val="24"/>
          <w:lang w:val="fr-FR"/>
        </w:rPr>
        <w:t>मानना</w:t>
      </w:r>
      <w:r w:rsidRPr="2DEC5CC7" w:rsidR="39FE2E1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चाहिए।</w:t>
      </w:r>
    </w:p>
    <w:p xmlns:wp14="http://schemas.microsoft.com/office/word/2010/wordml" w:rsidP="2DEC5CC7" wp14:paraId="7AFBD728" wp14:textId="71E23190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2DEC5CC7" wp14:paraId="41671C1B" wp14:textId="67E396A0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DEC5CC7" w:rsidR="39FE2E1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🔤 Translittération</w:t>
      </w:r>
    </w:p>
    <w:p xmlns:wp14="http://schemas.microsoft.com/office/word/2010/wordml" w:rsidP="2DEC5CC7" wp14:paraId="7B2B069E" wp14:textId="3A5988FC">
      <w:pPr>
        <w:pStyle w:val="Normal"/>
        <w:spacing w:after="0" w:afterAutospacing="off"/>
      </w:pPr>
      <w:r w:rsidRPr="2DEC5CC7" w:rsidR="39FE2E1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Tum </w:t>
      </w:r>
      <w:r w:rsidRPr="2DEC5CC7" w:rsidR="39FE2E1A">
        <w:rPr>
          <w:rFonts w:ascii="Aptos" w:hAnsi="Aptos" w:eastAsia="Aptos" w:cs="Aptos"/>
          <w:noProof w:val="0"/>
          <w:sz w:val="24"/>
          <w:szCs w:val="24"/>
          <w:lang w:val="en-US"/>
        </w:rPr>
        <w:t>bacchon</w:t>
      </w:r>
      <w:r w:rsidRPr="2DEC5CC7" w:rsidR="39FE2E1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ko </w:t>
      </w:r>
      <w:r w:rsidRPr="2DEC5CC7" w:rsidR="39FE2E1A">
        <w:rPr>
          <w:rFonts w:ascii="Aptos" w:hAnsi="Aptos" w:eastAsia="Aptos" w:cs="Aptos"/>
          <w:noProof w:val="0"/>
          <w:sz w:val="24"/>
          <w:szCs w:val="24"/>
          <w:lang w:val="en-US"/>
        </w:rPr>
        <w:t>apne</w:t>
      </w:r>
      <w:r w:rsidRPr="2DEC5CC7" w:rsidR="39FE2E1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2DEC5CC7" w:rsidR="39FE2E1A">
        <w:rPr>
          <w:rFonts w:ascii="Aptos" w:hAnsi="Aptos" w:eastAsia="Aptos" w:cs="Aptos"/>
          <w:noProof w:val="0"/>
          <w:sz w:val="24"/>
          <w:szCs w:val="24"/>
          <w:lang w:val="en-US"/>
        </w:rPr>
        <w:t>bhāgya</w:t>
      </w:r>
      <w:r w:rsidRPr="2DEC5CC7" w:rsidR="39FE2E1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par </w:t>
      </w:r>
      <w:r w:rsidRPr="2DEC5CC7" w:rsidR="39FE2E1A">
        <w:rPr>
          <w:rFonts w:ascii="Aptos" w:hAnsi="Aptos" w:eastAsia="Aptos" w:cs="Aptos"/>
          <w:noProof w:val="0"/>
          <w:sz w:val="24"/>
          <w:szCs w:val="24"/>
          <w:lang w:val="en-US"/>
        </w:rPr>
        <w:t>śukriyā</w:t>
      </w:r>
      <w:r w:rsidRPr="2DEC5CC7" w:rsidR="39FE2E1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2DEC5CC7" w:rsidR="39FE2E1A">
        <w:rPr>
          <w:rFonts w:ascii="Aptos" w:hAnsi="Aptos" w:eastAsia="Aptos" w:cs="Aptos"/>
          <w:noProof w:val="0"/>
          <w:sz w:val="24"/>
          <w:szCs w:val="24"/>
          <w:lang w:val="en-US"/>
        </w:rPr>
        <w:t>mānanā</w:t>
      </w:r>
      <w:r w:rsidRPr="2DEC5CC7" w:rsidR="39FE2E1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2DEC5CC7" w:rsidR="39FE2E1A">
        <w:rPr>
          <w:rFonts w:ascii="Aptos" w:hAnsi="Aptos" w:eastAsia="Aptos" w:cs="Aptos"/>
          <w:noProof w:val="0"/>
          <w:sz w:val="24"/>
          <w:szCs w:val="24"/>
          <w:lang w:val="en-US"/>
        </w:rPr>
        <w:t>chāhiye</w:t>
      </w:r>
      <w:r w:rsidRPr="2DEC5CC7" w:rsidR="39FE2E1A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xmlns:wp14="http://schemas.microsoft.com/office/word/2010/wordml" w:rsidP="2DEC5CC7" wp14:paraId="27BC2A9F" wp14:textId="52C1F1AD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</w:p>
    <w:p xmlns:wp14="http://schemas.microsoft.com/office/word/2010/wordml" w:rsidP="2DEC5CC7" wp14:paraId="516BC335" wp14:textId="55AD9099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DEC5CC7" w:rsidR="39FE2E1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💬 Traduction </w:t>
      </w:r>
    </w:p>
    <w:p xmlns:wp14="http://schemas.microsoft.com/office/word/2010/wordml" w:rsidP="2DEC5CC7" wp14:paraId="13083ECD" wp14:textId="0311CCE8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DEC5CC7" w:rsidR="39FE2E1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Vous, les enfants, devez être </w:t>
      </w:r>
      <w:r w:rsidRPr="2DEC5CC7" w:rsidR="39FE2E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reconnaissants pour votre destinée</w:t>
      </w:r>
      <w:r w:rsidRPr="2DEC5CC7" w:rsidR="39FE2E1A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  <w:r>
        <w:br/>
      </w:r>
      <w:r w:rsidRPr="2DEC5CC7" w:rsidR="39FE2E1A">
        <w:rPr>
          <w:rFonts w:ascii="Aptos" w:hAnsi="Aptos" w:eastAsia="Aptos" w:cs="Aptos"/>
          <w:noProof w:val="0"/>
          <w:sz w:val="24"/>
          <w:szCs w:val="24"/>
          <w:lang w:val="fr-FR"/>
        </w:rPr>
        <w:t>(</w:t>
      </w:r>
      <w:r w:rsidRPr="2DEC5CC7" w:rsidR="39FE2E1A">
        <w:rPr>
          <w:rFonts w:ascii="Aptos" w:hAnsi="Aptos" w:eastAsia="Aptos" w:cs="Aptos"/>
          <w:noProof w:val="0"/>
          <w:sz w:val="24"/>
          <w:szCs w:val="24"/>
          <w:lang w:val="fr-FR"/>
        </w:rPr>
        <w:t>littéralement</w:t>
      </w:r>
      <w:r w:rsidRPr="2DEC5CC7" w:rsidR="39FE2E1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vous devriez considérer votre destin avec gratitude.)</w:t>
      </w:r>
    </w:p>
    <w:p xmlns:wp14="http://schemas.microsoft.com/office/word/2010/wordml" w:rsidP="2DEC5CC7" wp14:paraId="1AC68C55" wp14:textId="679045E1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DEC5CC7" wp14:paraId="0F4AEA1B" wp14:textId="6A311FC9">
      <w:pPr>
        <w:pStyle w:val="Heading2"/>
        <w:keepNext w:val="1"/>
        <w:keepLines w:val="1"/>
        <w:spacing w:before="160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DEC5CC7" w:rsidR="39FE2E1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tbl>
      <w:tblPr>
        <w:tblStyle w:val="TableNormal"/>
        <w:bidiVisual w:val="0"/>
        <w:tblW w:w="0" w:type="auto"/>
        <w:tblInd w:w="-195" w:type="dxa"/>
        <w:tblLayout w:type="fixed"/>
        <w:tblLook w:val="06A0" w:firstRow="1" w:lastRow="0" w:firstColumn="1" w:lastColumn="0" w:noHBand="1" w:noVBand="1"/>
      </w:tblPr>
      <w:tblGrid>
        <w:gridCol w:w="1485"/>
        <w:gridCol w:w="2790"/>
        <w:gridCol w:w="6378"/>
      </w:tblGrid>
      <w:tr w:rsidR="2DEC5CC7" w:rsidTr="2DEC5CC7" w14:paraId="30630DE2">
        <w:trPr>
          <w:trHeight w:val="300"/>
        </w:trPr>
        <w:tc>
          <w:tcPr>
            <w:tcW w:w="1485" w:type="dxa"/>
            <w:tcMar/>
            <w:vAlign w:val="center"/>
          </w:tcPr>
          <w:p w:rsidR="2DEC5CC7" w:rsidP="2DEC5CC7" w:rsidRDefault="2DEC5CC7" w14:paraId="08430640" w14:textId="102654B6">
            <w:pPr>
              <w:bidi w:val="0"/>
              <w:spacing w:before="0" w:beforeAutospacing="off" w:after="0" w:afterAutospacing="off"/>
              <w:jc w:val="center"/>
            </w:pPr>
            <w:r w:rsidRPr="2DEC5CC7" w:rsidR="2DEC5CC7">
              <w:rPr>
                <w:b w:val="1"/>
                <w:bCs w:val="1"/>
              </w:rPr>
              <w:t>Mot</w:t>
            </w:r>
          </w:p>
        </w:tc>
        <w:tc>
          <w:tcPr>
            <w:tcW w:w="2790" w:type="dxa"/>
            <w:tcMar/>
            <w:vAlign w:val="center"/>
          </w:tcPr>
          <w:p w:rsidR="2DEC5CC7" w:rsidP="2DEC5CC7" w:rsidRDefault="2DEC5CC7" w14:paraId="2A46152F" w14:textId="530AAF13">
            <w:pPr>
              <w:bidi w:val="0"/>
              <w:spacing w:before="0" w:beforeAutospacing="off" w:after="0" w:afterAutospacing="off"/>
              <w:jc w:val="center"/>
            </w:pPr>
            <w:r w:rsidRPr="2DEC5CC7" w:rsidR="2DEC5CC7">
              <w:rPr>
                <w:b w:val="1"/>
                <w:bCs w:val="1"/>
              </w:rPr>
              <w:t>Traduction littérale</w:t>
            </w:r>
          </w:p>
        </w:tc>
        <w:tc>
          <w:tcPr>
            <w:tcW w:w="6378" w:type="dxa"/>
            <w:tcMar/>
            <w:vAlign w:val="center"/>
          </w:tcPr>
          <w:p w:rsidR="2DEC5CC7" w:rsidP="2DEC5CC7" w:rsidRDefault="2DEC5CC7" w14:paraId="16084B2A" w14:textId="54A6535E">
            <w:pPr>
              <w:bidi w:val="0"/>
              <w:spacing w:before="0" w:beforeAutospacing="off" w:after="0" w:afterAutospacing="off"/>
              <w:jc w:val="center"/>
            </w:pPr>
            <w:r w:rsidRPr="2DEC5CC7" w:rsidR="2DEC5CC7">
              <w:rPr>
                <w:b w:val="1"/>
                <w:bCs w:val="1"/>
              </w:rPr>
              <w:t>Sens / nuance</w:t>
            </w:r>
          </w:p>
        </w:tc>
      </w:tr>
      <w:tr w:rsidR="2DEC5CC7" w:rsidTr="2DEC5CC7" w14:paraId="02FA809F">
        <w:trPr>
          <w:trHeight w:val="300"/>
        </w:trPr>
        <w:tc>
          <w:tcPr>
            <w:tcW w:w="1485" w:type="dxa"/>
            <w:tcMar/>
            <w:vAlign w:val="center"/>
          </w:tcPr>
          <w:p w:rsidR="2DEC5CC7" w:rsidP="2DEC5CC7" w:rsidRDefault="2DEC5CC7" w14:paraId="36973691" w14:textId="6821D7E0">
            <w:pPr>
              <w:bidi w:val="0"/>
              <w:spacing w:before="0" w:beforeAutospacing="off" w:after="0" w:afterAutospacing="off"/>
            </w:pPr>
            <w:r w:rsidR="2DEC5CC7">
              <w:rPr/>
              <w:t>तुम बच्चों को</w:t>
            </w:r>
          </w:p>
        </w:tc>
        <w:tc>
          <w:tcPr>
            <w:tcW w:w="2790" w:type="dxa"/>
            <w:tcMar/>
            <w:vAlign w:val="center"/>
          </w:tcPr>
          <w:p w:rsidR="2DEC5CC7" w:rsidP="2DEC5CC7" w:rsidRDefault="2DEC5CC7" w14:paraId="4C035548" w14:textId="580BF3C9">
            <w:pPr>
              <w:bidi w:val="0"/>
              <w:spacing w:before="0" w:beforeAutospacing="off" w:after="0" w:afterAutospacing="off"/>
            </w:pPr>
            <w:r w:rsidR="2DEC5CC7">
              <w:rPr/>
              <w:t>à vous, les enfants</w:t>
            </w:r>
          </w:p>
        </w:tc>
        <w:tc>
          <w:tcPr>
            <w:tcW w:w="6378" w:type="dxa"/>
            <w:tcMar/>
            <w:vAlign w:val="center"/>
          </w:tcPr>
          <w:p w:rsidR="2DEC5CC7" w:rsidP="2DEC5CC7" w:rsidRDefault="2DEC5CC7" w14:paraId="06E4B7AB" w14:textId="4E6BC19B">
            <w:pPr>
              <w:bidi w:val="0"/>
              <w:spacing w:before="0" w:beforeAutospacing="off" w:after="0" w:afterAutospacing="off"/>
            </w:pPr>
            <w:r w:rsidR="2DEC5CC7">
              <w:rPr/>
              <w:t>tournure affectueuse adressée aux disciples</w:t>
            </w:r>
          </w:p>
        </w:tc>
      </w:tr>
      <w:tr w:rsidR="2DEC5CC7" w:rsidTr="2DEC5CC7" w14:paraId="07B13B6B">
        <w:trPr>
          <w:trHeight w:val="300"/>
        </w:trPr>
        <w:tc>
          <w:tcPr>
            <w:tcW w:w="1485" w:type="dxa"/>
            <w:tcMar/>
            <w:vAlign w:val="center"/>
          </w:tcPr>
          <w:p w:rsidR="2DEC5CC7" w:rsidP="2DEC5CC7" w:rsidRDefault="2DEC5CC7" w14:paraId="52BC4A0F" w14:textId="36A59472">
            <w:pPr>
              <w:bidi w:val="0"/>
              <w:spacing w:before="0" w:beforeAutospacing="off" w:after="0" w:afterAutospacing="off"/>
            </w:pPr>
            <w:r w:rsidR="2DEC5CC7">
              <w:rPr/>
              <w:t>अपने</w:t>
            </w:r>
          </w:p>
        </w:tc>
        <w:tc>
          <w:tcPr>
            <w:tcW w:w="2790" w:type="dxa"/>
            <w:tcMar/>
            <w:vAlign w:val="center"/>
          </w:tcPr>
          <w:p w:rsidR="2DEC5CC7" w:rsidP="2DEC5CC7" w:rsidRDefault="2DEC5CC7" w14:paraId="0312FEC2" w14:textId="7870C15F">
            <w:pPr>
              <w:bidi w:val="0"/>
              <w:spacing w:before="0" w:beforeAutospacing="off" w:after="0" w:afterAutospacing="off"/>
            </w:pPr>
            <w:r w:rsidR="2DEC5CC7">
              <w:rPr/>
              <w:t>votre / à soi-même</w:t>
            </w:r>
          </w:p>
        </w:tc>
        <w:tc>
          <w:tcPr>
            <w:tcW w:w="6378" w:type="dxa"/>
            <w:tcMar/>
            <w:vAlign w:val="center"/>
          </w:tcPr>
          <w:p w:rsidR="2DEC5CC7" w:rsidP="2DEC5CC7" w:rsidRDefault="2DEC5CC7" w14:paraId="1D95C3EF" w14:textId="4D02F29A">
            <w:pPr>
              <w:bidi w:val="0"/>
              <w:spacing w:before="0" w:beforeAutospacing="off" w:after="0" w:afterAutospacing="off"/>
            </w:pPr>
            <w:r w:rsidR="2DEC5CC7">
              <w:rPr/>
              <w:t>pronom réfléchi, ici : « votre propre »</w:t>
            </w:r>
          </w:p>
        </w:tc>
      </w:tr>
      <w:tr w:rsidR="2DEC5CC7" w:rsidTr="2DEC5CC7" w14:paraId="36D1EAE5">
        <w:trPr>
          <w:trHeight w:val="300"/>
        </w:trPr>
        <w:tc>
          <w:tcPr>
            <w:tcW w:w="1485" w:type="dxa"/>
            <w:tcMar/>
            <w:vAlign w:val="center"/>
          </w:tcPr>
          <w:p w:rsidR="2DEC5CC7" w:rsidP="2DEC5CC7" w:rsidRDefault="2DEC5CC7" w14:paraId="3785229F" w14:textId="41715EED">
            <w:pPr>
              <w:bidi w:val="0"/>
              <w:spacing w:before="0" w:beforeAutospacing="off" w:after="0" w:afterAutospacing="off"/>
            </w:pPr>
            <w:r w:rsidR="2DEC5CC7">
              <w:rPr/>
              <w:t>भाग्य</w:t>
            </w:r>
          </w:p>
        </w:tc>
        <w:tc>
          <w:tcPr>
            <w:tcW w:w="2790" w:type="dxa"/>
            <w:tcMar/>
            <w:vAlign w:val="center"/>
          </w:tcPr>
          <w:p w:rsidR="2DEC5CC7" w:rsidP="2DEC5CC7" w:rsidRDefault="2DEC5CC7" w14:paraId="6D05303D" w14:textId="090C1420">
            <w:pPr>
              <w:bidi w:val="0"/>
              <w:spacing w:before="0" w:beforeAutospacing="off" w:after="0" w:afterAutospacing="off"/>
            </w:pPr>
            <w:r w:rsidR="2DEC5CC7">
              <w:rPr/>
              <w:t>destin, fortune</w:t>
            </w:r>
          </w:p>
        </w:tc>
        <w:tc>
          <w:tcPr>
            <w:tcW w:w="6378" w:type="dxa"/>
            <w:tcMar/>
            <w:vAlign w:val="center"/>
          </w:tcPr>
          <w:p w:rsidR="2DEC5CC7" w:rsidP="2DEC5CC7" w:rsidRDefault="2DEC5CC7" w14:paraId="47297084" w14:textId="6D598E34">
            <w:pPr>
              <w:bidi w:val="0"/>
              <w:spacing w:before="0" w:beforeAutospacing="off" w:after="0" w:afterAutospacing="off"/>
            </w:pPr>
            <w:r w:rsidR="2DEC5CC7">
              <w:rPr/>
              <w:t xml:space="preserve">concept spirituel du </w:t>
            </w:r>
            <w:r w:rsidRPr="2DEC5CC7" w:rsidR="2DEC5CC7">
              <w:rPr>
                <w:b w:val="1"/>
                <w:bCs w:val="1"/>
              </w:rPr>
              <w:t>bhāgya</w:t>
            </w:r>
            <w:r w:rsidR="2DEC5CC7">
              <w:rPr/>
              <w:t xml:space="preserve"> — la part prédestinée selon le « drama »</w:t>
            </w:r>
          </w:p>
        </w:tc>
      </w:tr>
      <w:tr w:rsidR="2DEC5CC7" w:rsidTr="2DEC5CC7" w14:paraId="73C403D8">
        <w:trPr>
          <w:trHeight w:val="300"/>
        </w:trPr>
        <w:tc>
          <w:tcPr>
            <w:tcW w:w="1485" w:type="dxa"/>
            <w:tcMar/>
            <w:vAlign w:val="center"/>
          </w:tcPr>
          <w:p w:rsidR="2DEC5CC7" w:rsidP="2DEC5CC7" w:rsidRDefault="2DEC5CC7" w14:paraId="291DE93A" w14:textId="23F848E0">
            <w:pPr>
              <w:bidi w:val="0"/>
              <w:spacing w:before="0" w:beforeAutospacing="off" w:after="0" w:afterAutospacing="off"/>
            </w:pPr>
            <w:r w:rsidR="2DEC5CC7">
              <w:rPr/>
              <w:t>पर</w:t>
            </w:r>
          </w:p>
        </w:tc>
        <w:tc>
          <w:tcPr>
            <w:tcW w:w="2790" w:type="dxa"/>
            <w:tcMar/>
            <w:vAlign w:val="center"/>
          </w:tcPr>
          <w:p w:rsidR="2DEC5CC7" w:rsidP="2DEC5CC7" w:rsidRDefault="2DEC5CC7" w14:paraId="0636BA60" w14:textId="7614174E">
            <w:pPr>
              <w:bidi w:val="0"/>
              <w:spacing w:before="0" w:beforeAutospacing="off" w:after="0" w:afterAutospacing="off"/>
            </w:pPr>
            <w:r w:rsidR="2DEC5CC7">
              <w:rPr/>
              <w:t>sur / envers</w:t>
            </w:r>
          </w:p>
        </w:tc>
        <w:tc>
          <w:tcPr>
            <w:tcW w:w="6378" w:type="dxa"/>
            <w:tcMar/>
            <w:vAlign w:val="center"/>
          </w:tcPr>
          <w:p w:rsidR="2DEC5CC7" w:rsidP="2DEC5CC7" w:rsidRDefault="2DEC5CC7" w14:paraId="2C954A84" w14:textId="72D2A8A8">
            <w:pPr>
              <w:bidi w:val="0"/>
              <w:spacing w:before="0" w:beforeAutospacing="off" w:after="0" w:afterAutospacing="off"/>
            </w:pPr>
            <w:r w:rsidR="2DEC5CC7">
              <w:rPr/>
              <w:t>postposition indiquant la base ou la cause</w:t>
            </w:r>
          </w:p>
        </w:tc>
      </w:tr>
      <w:tr w:rsidR="2DEC5CC7" w:rsidTr="2DEC5CC7" w14:paraId="5F30E134">
        <w:trPr>
          <w:trHeight w:val="300"/>
        </w:trPr>
        <w:tc>
          <w:tcPr>
            <w:tcW w:w="1485" w:type="dxa"/>
            <w:tcMar/>
            <w:vAlign w:val="center"/>
          </w:tcPr>
          <w:p w:rsidR="2DEC5CC7" w:rsidP="2DEC5CC7" w:rsidRDefault="2DEC5CC7" w14:paraId="27053265" w14:textId="7551E8B7">
            <w:pPr>
              <w:bidi w:val="0"/>
              <w:spacing w:before="0" w:beforeAutospacing="off" w:after="0" w:afterAutospacing="off"/>
            </w:pPr>
            <w:r w:rsidR="2DEC5CC7">
              <w:rPr/>
              <w:t>शुक्रिया</w:t>
            </w:r>
          </w:p>
        </w:tc>
        <w:tc>
          <w:tcPr>
            <w:tcW w:w="2790" w:type="dxa"/>
            <w:tcMar/>
            <w:vAlign w:val="center"/>
          </w:tcPr>
          <w:p w:rsidR="2DEC5CC7" w:rsidP="2DEC5CC7" w:rsidRDefault="2DEC5CC7" w14:paraId="4AD723D2" w14:textId="63C73A40">
            <w:pPr>
              <w:bidi w:val="0"/>
              <w:spacing w:before="0" w:beforeAutospacing="off" w:after="0" w:afterAutospacing="off"/>
            </w:pPr>
            <w:r w:rsidR="2DEC5CC7">
              <w:rPr/>
              <w:t>remerciement, gratitude</w:t>
            </w:r>
          </w:p>
        </w:tc>
        <w:tc>
          <w:tcPr>
            <w:tcW w:w="6378" w:type="dxa"/>
            <w:tcMar/>
            <w:vAlign w:val="center"/>
          </w:tcPr>
          <w:p w:rsidR="2DEC5CC7" w:rsidP="2DEC5CC7" w:rsidRDefault="2DEC5CC7" w14:paraId="1E0DB1FC" w14:textId="28DD4FA8">
            <w:pPr>
              <w:bidi w:val="0"/>
              <w:spacing w:before="0" w:beforeAutospacing="off" w:after="0" w:afterAutospacing="off"/>
            </w:pPr>
            <w:r w:rsidR="2DEC5CC7">
              <w:rPr/>
              <w:t xml:space="preserve">du persan </w:t>
            </w:r>
            <w:r w:rsidRPr="2DEC5CC7" w:rsidR="2DEC5CC7">
              <w:rPr>
                <w:i w:val="1"/>
                <w:iCs w:val="1"/>
              </w:rPr>
              <w:t>shukriyā</w:t>
            </w:r>
            <w:r w:rsidR="2DEC5CC7">
              <w:rPr/>
              <w:t>, courant en hindi</w:t>
            </w:r>
          </w:p>
        </w:tc>
      </w:tr>
      <w:tr w:rsidR="2DEC5CC7" w:rsidTr="2DEC5CC7" w14:paraId="7B394DAF">
        <w:trPr>
          <w:trHeight w:val="300"/>
        </w:trPr>
        <w:tc>
          <w:tcPr>
            <w:tcW w:w="1485" w:type="dxa"/>
            <w:tcMar/>
            <w:vAlign w:val="center"/>
          </w:tcPr>
          <w:p w:rsidR="2DEC5CC7" w:rsidP="2DEC5CC7" w:rsidRDefault="2DEC5CC7" w14:paraId="1041B507" w14:textId="570F02CE">
            <w:pPr>
              <w:bidi w:val="0"/>
              <w:spacing w:before="0" w:beforeAutospacing="off" w:after="0" w:afterAutospacing="off"/>
            </w:pPr>
            <w:r w:rsidR="2DEC5CC7">
              <w:rPr/>
              <w:t>मानना</w:t>
            </w:r>
          </w:p>
        </w:tc>
        <w:tc>
          <w:tcPr>
            <w:tcW w:w="2790" w:type="dxa"/>
            <w:tcMar/>
            <w:vAlign w:val="center"/>
          </w:tcPr>
          <w:p w:rsidR="2DEC5CC7" w:rsidP="2DEC5CC7" w:rsidRDefault="2DEC5CC7" w14:paraId="03F54DB6" w14:textId="0D47AB8F">
            <w:pPr>
              <w:bidi w:val="0"/>
              <w:spacing w:before="0" w:beforeAutospacing="off" w:after="0" w:afterAutospacing="off"/>
            </w:pPr>
            <w:r w:rsidR="2DEC5CC7">
              <w:rPr/>
              <w:t>considérer, estimer, tenir pour</w:t>
            </w:r>
          </w:p>
        </w:tc>
        <w:tc>
          <w:tcPr>
            <w:tcW w:w="6378" w:type="dxa"/>
            <w:tcMar/>
            <w:vAlign w:val="center"/>
          </w:tcPr>
          <w:p w:rsidR="2DEC5CC7" w:rsidP="2DEC5CC7" w:rsidRDefault="2DEC5CC7" w14:paraId="55607E9D" w14:textId="6F43BB65">
            <w:pPr>
              <w:bidi w:val="0"/>
              <w:spacing w:before="0" w:beforeAutospacing="off" w:after="0" w:afterAutospacing="off"/>
            </w:pPr>
            <w:r w:rsidR="2DEC5CC7">
              <w:rPr/>
              <w:t>ici : « éprouver, reconnaître avec gratitude »</w:t>
            </w:r>
          </w:p>
        </w:tc>
      </w:tr>
      <w:tr w:rsidR="2DEC5CC7" w:rsidTr="2DEC5CC7" w14:paraId="5E9FC4F5">
        <w:trPr>
          <w:trHeight w:val="300"/>
        </w:trPr>
        <w:tc>
          <w:tcPr>
            <w:tcW w:w="1485" w:type="dxa"/>
            <w:tcMar/>
            <w:vAlign w:val="center"/>
          </w:tcPr>
          <w:p w:rsidR="2DEC5CC7" w:rsidP="2DEC5CC7" w:rsidRDefault="2DEC5CC7" w14:paraId="0F369E3D" w14:textId="221E387B">
            <w:pPr>
              <w:bidi w:val="0"/>
              <w:spacing w:before="0" w:beforeAutospacing="off" w:after="0" w:afterAutospacing="off"/>
            </w:pPr>
            <w:r w:rsidR="2DEC5CC7">
              <w:rPr/>
              <w:t>चाहिए</w:t>
            </w:r>
          </w:p>
        </w:tc>
        <w:tc>
          <w:tcPr>
            <w:tcW w:w="2790" w:type="dxa"/>
            <w:tcMar/>
            <w:vAlign w:val="center"/>
          </w:tcPr>
          <w:p w:rsidR="2DEC5CC7" w:rsidP="2DEC5CC7" w:rsidRDefault="2DEC5CC7" w14:paraId="3A8B58CD" w14:textId="4FE16B00">
            <w:pPr>
              <w:bidi w:val="0"/>
              <w:spacing w:before="0" w:beforeAutospacing="off" w:after="0" w:afterAutospacing="off"/>
            </w:pPr>
            <w:r w:rsidR="2DEC5CC7">
              <w:rPr/>
              <w:t>devoir / il faut</w:t>
            </w:r>
          </w:p>
        </w:tc>
        <w:tc>
          <w:tcPr>
            <w:tcW w:w="6378" w:type="dxa"/>
            <w:tcMar/>
            <w:vAlign w:val="center"/>
          </w:tcPr>
          <w:p w:rsidR="2DEC5CC7" w:rsidP="2DEC5CC7" w:rsidRDefault="2DEC5CC7" w14:paraId="25026608" w14:textId="064FD053">
            <w:pPr>
              <w:bidi w:val="0"/>
              <w:spacing w:before="0" w:beforeAutospacing="off" w:after="0" w:afterAutospacing="off"/>
            </w:pPr>
            <w:r w:rsidR="2DEC5CC7">
              <w:rPr/>
              <w:t>auxiliaire exprimant une obligation morale ou spirituelle</w:t>
            </w:r>
          </w:p>
        </w:tc>
      </w:tr>
    </w:tbl>
    <w:p xmlns:wp14="http://schemas.microsoft.com/office/word/2010/wordml" w:rsidP="2DEC5CC7" wp14:paraId="3342E9AA" wp14:textId="33D63235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DEC5CC7" wp14:paraId="62FF8028" wp14:textId="15A4AE68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DEC5CC7" w:rsidR="39FE2E1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2DEC5CC7" wp14:paraId="46D19D9E" wp14:textId="767013CF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2DEC5CC7" w:rsidR="618C9D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Verbe principal : मानना चाहिए</w:t>
      </w:r>
    </w:p>
    <w:p xmlns:wp14="http://schemas.microsoft.com/office/word/2010/wordml" w:rsidP="2DEC5CC7" wp14:paraId="0AFFD225" wp14:textId="4B7FFA9A">
      <w:pPr>
        <w:pStyle w:val="ListParagraph"/>
        <w:numPr>
          <w:ilvl w:val="1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DEC5CC7" w:rsidR="618C9D3C">
        <w:rPr>
          <w:rFonts w:ascii="Aptos" w:hAnsi="Aptos" w:eastAsia="Aptos" w:cs="Aptos"/>
          <w:noProof w:val="0"/>
          <w:sz w:val="24"/>
          <w:szCs w:val="24"/>
          <w:lang w:val="fr-FR"/>
        </w:rPr>
        <w:t>litt. « il faut considérer / reconnaître ».</w:t>
      </w:r>
    </w:p>
    <w:p xmlns:wp14="http://schemas.microsoft.com/office/word/2010/wordml" w:rsidP="2DEC5CC7" wp14:paraId="60C9AA95" wp14:textId="6252285E">
      <w:pPr>
        <w:pStyle w:val="ListParagraph"/>
        <w:numPr>
          <w:ilvl w:val="1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DEC5CC7" w:rsidR="618C9D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Ici, </w:t>
      </w:r>
      <w:r w:rsidRPr="2DEC5CC7" w:rsidR="618C9D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मानना</w:t>
      </w:r>
      <w:r w:rsidRPr="2DEC5CC7" w:rsidR="618C9D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prend le sens de </w:t>
      </w:r>
      <w:r w:rsidRPr="2DEC5CC7" w:rsidR="618C9D3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« être reconnaissant, apprécier »</w:t>
      </w:r>
      <w:r w:rsidRPr="2DEC5CC7" w:rsidR="618C9D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selon le contexte.</w:t>
      </w:r>
    </w:p>
    <w:p xmlns:wp14="http://schemas.microsoft.com/office/word/2010/wordml" w:rsidP="2DEC5CC7" wp14:paraId="7D32A489" wp14:textId="112AEB74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DEC5CC7" w:rsidR="618C9D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Postposition पर</w:t>
      </w:r>
      <w:r w:rsidRPr="2DEC5CC7" w:rsidR="618C9D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relie l’objet de la gratitude :</w:t>
      </w:r>
      <w:r>
        <w:br/>
      </w:r>
      <w:r w:rsidRPr="2DEC5CC7" w:rsidR="618C9D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« अपने भाग्य पर » = « envers votre destinée ».</w:t>
      </w:r>
    </w:p>
    <w:p xmlns:wp14="http://schemas.microsoft.com/office/word/2010/wordml" w:rsidP="2DEC5CC7" wp14:paraId="67991B68" wp14:textId="66328DEC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DEC5CC7" w:rsidR="618C9D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 बच्चों को</w:t>
      </w:r>
      <w:r w:rsidRPr="2DEC5CC7" w:rsidR="618C9D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un datif affectueux :</w:t>
      </w:r>
    </w:p>
    <w:p xmlns:wp14="http://schemas.microsoft.com/office/word/2010/wordml" w:rsidP="2DEC5CC7" wp14:paraId="60493EB8" wp14:textId="70E7D357">
      <w:pPr>
        <w:pStyle w:val="ListParagraph"/>
        <w:numPr>
          <w:ilvl w:val="1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DEC5CC7" w:rsidR="618C9D3C">
        <w:rPr>
          <w:rFonts w:ascii="Aptos" w:hAnsi="Aptos" w:eastAsia="Aptos" w:cs="Aptos"/>
          <w:noProof w:val="0"/>
          <w:sz w:val="24"/>
          <w:szCs w:val="24"/>
          <w:lang w:val="fr-FR"/>
        </w:rPr>
        <w:t>grammaticalement « à vous, les enfants »,</w:t>
      </w:r>
    </w:p>
    <w:p xmlns:wp14="http://schemas.microsoft.com/office/word/2010/wordml" w:rsidP="2DEC5CC7" wp14:paraId="5CCD557F" wp14:textId="3213B553">
      <w:pPr>
        <w:pStyle w:val="ListParagraph"/>
        <w:numPr>
          <w:ilvl w:val="1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DEC5CC7" w:rsidR="618C9D3C">
        <w:rPr>
          <w:rFonts w:ascii="Aptos" w:hAnsi="Aptos" w:eastAsia="Aptos" w:cs="Aptos"/>
          <w:noProof w:val="0"/>
          <w:sz w:val="24"/>
          <w:szCs w:val="24"/>
          <w:lang w:val="fr-FR"/>
        </w:rPr>
        <w:t>mais dans le style murli, cela signifie simplement « vous, les enfants ».</w:t>
      </w:r>
    </w:p>
    <w:p xmlns:wp14="http://schemas.microsoft.com/office/word/2010/wordml" wp14:paraId="3081F815" wp14:textId="7AC10BF0"/>
    <w:p xmlns:wp14="http://schemas.microsoft.com/office/word/2010/wordml" w:rsidP="2DEC5CC7" wp14:paraId="40E9D86D" wp14:textId="0760B0CA">
      <w:pPr>
        <w:pStyle w:val="Heading2"/>
      </w:pPr>
      <w:r w:rsidRPr="2DEC5CC7" w:rsidR="618C9D3C">
        <w:rPr>
          <w:noProof w:val="0"/>
          <w:lang w:val="fr-FR"/>
        </w:rPr>
        <w:t>🌼 Sens spirituel</w:t>
      </w:r>
    </w:p>
    <w:p xmlns:wp14="http://schemas.microsoft.com/office/word/2010/wordml" w:rsidP="2DEC5CC7" wp14:paraId="42F4B945" wp14:textId="7F46DFED">
      <w:pPr>
        <w:spacing w:before="240" w:beforeAutospacing="off" w:after="240" w:afterAutospacing="off"/>
      </w:pPr>
      <w:r w:rsidRPr="2DEC5CC7" w:rsidR="618C9D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Ici, </w:t>
      </w:r>
      <w:r w:rsidRPr="2DEC5CC7" w:rsidR="618C9D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BapDada</w:t>
      </w:r>
      <w:r w:rsidRPr="2DEC5CC7" w:rsidR="618C9D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(le Père spirituel) rappelle aux enfants qu’ils doivent </w:t>
      </w:r>
      <w:r w:rsidRPr="2DEC5CC7" w:rsidR="618C9D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reconnaître la valeur de leur fortune spirituelle</w:t>
      </w:r>
      <w:r w:rsidRPr="2DEC5CC7" w:rsidR="618C9D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  <w:r>
        <w:br/>
      </w:r>
      <w:r w:rsidRPr="2DEC5CC7" w:rsidR="618C9D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avoir été choisis pour connaître Dieu, comprendre le drama, devenir purs et héritiers du royaume divin.</w:t>
      </w:r>
    </w:p>
    <w:p xmlns:wp14="http://schemas.microsoft.com/office/word/2010/wordml" w:rsidP="2DEC5CC7" wp14:paraId="018CDEA9" wp14:textId="41D2DAC2">
      <w:pPr>
        <w:spacing w:before="240" w:beforeAutospacing="off" w:after="240" w:afterAutospacing="off"/>
      </w:pPr>
      <w:r w:rsidRPr="2DEC5CC7" w:rsidR="618C9D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 n’est donc pas une gratitude personnelle (merci à quelqu’un), mais une </w:t>
      </w:r>
      <w:r w:rsidRPr="2DEC5CC7" w:rsidR="618C9D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conscience heureuse de son rôle et de sa part prédestinée</w:t>
      </w:r>
      <w:r w:rsidRPr="2DEC5CC7" w:rsidR="618C9D3C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  <w:r>
        <w:br/>
      </w:r>
      <w:r w:rsidRPr="2DEC5CC7" w:rsidR="618C9D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Dire « शुक्रिया मानना चाहिए » = </w:t>
      </w:r>
      <w:r w:rsidRPr="2DEC5CC7" w:rsidR="618C9D3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remercier la destinée elle-même</w:t>
      </w:r>
      <w:r w:rsidRPr="2DEC5CC7" w:rsidR="618C9D3C">
        <w:rPr>
          <w:rFonts w:ascii="Aptos" w:hAnsi="Aptos" w:eastAsia="Aptos" w:cs="Aptos"/>
          <w:noProof w:val="0"/>
          <w:sz w:val="24"/>
          <w:szCs w:val="24"/>
          <w:lang w:val="fr-FR"/>
        </w:rPr>
        <w:t>, non un individu.</w:t>
      </w:r>
    </w:p>
    <w:p xmlns:wp14="http://schemas.microsoft.com/office/word/2010/wordml" w:rsidP="2DEC5CC7" wp14:paraId="2FF0A0DA" wp14:textId="5C792C90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DEC5CC7" wp14:paraId="59A9F7CD" wp14:textId="293497D7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DEC5CC7" w:rsidR="618C9D3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5, copié et validé par mes soins)</w:t>
      </w:r>
    </w:p>
    <w:p xmlns:wp14="http://schemas.microsoft.com/office/word/2010/wordml" w:rsidP="2DEC5CC7" wp14:paraId="3BFEFB25" wp14:textId="512828AB">
      <w:pPr>
        <w:pStyle w:val="Normal"/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6eb57304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FCB09F1"/>
    <w:rsid w:val="0FCB09F1"/>
    <w:rsid w:val="2D643EC1"/>
    <w:rsid w:val="2DEC5CC7"/>
    <w:rsid w:val="30F03449"/>
    <w:rsid w:val="33B926DA"/>
    <w:rsid w:val="39FE2E1A"/>
    <w:rsid w:val="4EEDD147"/>
    <w:rsid w:val="51C70C52"/>
    <w:rsid w:val="51C70C52"/>
    <w:rsid w:val="5805CE3F"/>
    <w:rsid w:val="618C9D3C"/>
    <w:rsid w:val="682B3140"/>
    <w:rsid w:val="7C35EA07"/>
    <w:rsid w:val="7C35E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9877D"/>
  <w15:chartTrackingRefBased/>
  <w15:docId w15:val="{6D0409C8-BB92-4D2C-84E4-DFCADBC5BED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2DEC5CC7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2DEC5CC7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2DEC5CC7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2DEC5CC7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8ae6d9af60fb4436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2025-11-12T07:15:23.5495432Z</dcterms:created>
  <dcterms:modified xsi:type="dcterms:W3CDTF">2025-11-12T07:22:49.4703151Z</dcterms:modified>
  <dc:creator>Jacques VUILLAUME</dc:creator>
  <lastModifiedBy>Jacques VUILLAUME</lastModifiedBy>
</coreProperties>
</file>