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9E67F4B" wp14:paraId="7E15CDFF" wp14:textId="3656C04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9E67F4B" w:rsidR="4273703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10 décembre 2025</w:t>
      </w:r>
    </w:p>
    <w:p xmlns:wp14="http://schemas.microsoft.com/office/word/2010/wordml" w:rsidP="59E67F4B" wp14:paraId="404AD43B" wp14:textId="0066BCC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E67F4B" wp14:paraId="41315E9E" wp14:textId="07BDD11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E67F4B" w:rsidR="4273703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10 décembre 2025</w:t>
      </w:r>
    </w:p>
    <w:p xmlns:wp14="http://schemas.microsoft.com/office/word/2010/wordml" w:rsidP="59E67F4B" wp14:paraId="5A27CEC7" wp14:textId="2CB679B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E67F4B" wp14:paraId="7BC77B7E" wp14:textId="1CDA2E1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E67F4B" w:rsidR="4273703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59E67F4B" wp14:paraId="00767499" wp14:textId="59E5FEE4">
      <w:pPr>
        <w:pStyle w:val="Normal"/>
        <w:spacing w:after="0" w:afterAutospacing="off"/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ने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आत्मा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दिया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तीसरा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नेत्र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9E67F4B" wp14:paraId="35C8476F" wp14:textId="1952EF5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E67F4B" wp14:paraId="0DF37C2E" wp14:textId="686E224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E67F4B" w:rsidR="4273703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59E67F4B" w:rsidR="4273703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59E67F4B" wp14:paraId="2ACEDDE7" wp14:textId="3460360B">
      <w:pPr>
        <w:pStyle w:val="Normal"/>
        <w:spacing w:after="0" w:afterAutospacing="off"/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bāp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ātmā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diyā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hī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tīsra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netra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9E67F4B" wp14:paraId="445A6AA5" wp14:textId="03D9E5B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E67F4B" wp14:paraId="3109C68D" wp14:textId="7C7692F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E67F4B" w:rsidR="4273703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9E67F4B" wp14:paraId="3F1E8FA5" wp14:textId="06DA06CC">
      <w:pPr>
        <w:pStyle w:val="Normal"/>
        <w:spacing w:after="0" w:afterAutospacing="off"/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Père a bel et bien donné à l’âme le </w:t>
      </w:r>
      <w:r w:rsidRPr="59E67F4B" w:rsidR="427370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troisième œil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9E67F4B" wp14:paraId="2EABC383" wp14:textId="06216B7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E67F4B" wp14:paraId="0B635B66" wp14:textId="2452A5D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E67F4B" w:rsidR="4273703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293"/>
        <w:gridCol w:w="2133"/>
        <w:gridCol w:w="4819"/>
      </w:tblGrid>
      <w:tr w:rsidR="59E67F4B" w:rsidTr="59E67F4B" w14:paraId="711B1974">
        <w:trPr>
          <w:trHeight w:val="300"/>
        </w:trPr>
        <w:tc>
          <w:tcPr>
            <w:tcW w:w="2293" w:type="dxa"/>
            <w:tcMar/>
            <w:vAlign w:val="center"/>
          </w:tcPr>
          <w:p w:rsidR="59E67F4B" w:rsidP="59E67F4B" w:rsidRDefault="59E67F4B" w14:paraId="50D51254" w14:textId="3722F116">
            <w:pPr>
              <w:spacing w:before="0" w:beforeAutospacing="off" w:after="0" w:afterAutospacing="off"/>
              <w:jc w:val="center"/>
            </w:pPr>
            <w:r w:rsidRPr="59E67F4B" w:rsidR="59E67F4B">
              <w:rPr>
                <w:b w:val="1"/>
                <w:bCs w:val="1"/>
              </w:rPr>
              <w:t>Terme</w:t>
            </w:r>
          </w:p>
        </w:tc>
        <w:tc>
          <w:tcPr>
            <w:tcW w:w="2133" w:type="dxa"/>
            <w:tcMar/>
            <w:vAlign w:val="center"/>
          </w:tcPr>
          <w:p w:rsidR="59E67F4B" w:rsidP="59E67F4B" w:rsidRDefault="59E67F4B" w14:paraId="26D73829" w14:textId="77C7172C">
            <w:pPr>
              <w:spacing w:before="0" w:beforeAutospacing="off" w:after="0" w:afterAutospacing="off"/>
              <w:jc w:val="center"/>
            </w:pPr>
            <w:r w:rsidRPr="59E67F4B" w:rsidR="59E67F4B">
              <w:rPr>
                <w:b w:val="1"/>
                <w:bCs w:val="1"/>
              </w:rPr>
              <w:t>Sens littéral</w:t>
            </w:r>
          </w:p>
        </w:tc>
        <w:tc>
          <w:tcPr>
            <w:tcW w:w="4819" w:type="dxa"/>
            <w:tcMar/>
            <w:vAlign w:val="center"/>
          </w:tcPr>
          <w:p w:rsidR="59E67F4B" w:rsidP="59E67F4B" w:rsidRDefault="59E67F4B" w14:paraId="07C857DD" w14:textId="6D63C7B8">
            <w:pPr>
              <w:spacing w:before="0" w:beforeAutospacing="off" w:after="0" w:afterAutospacing="off"/>
              <w:jc w:val="center"/>
            </w:pPr>
            <w:r w:rsidRPr="59E67F4B" w:rsidR="59E67F4B">
              <w:rPr>
                <w:b w:val="1"/>
                <w:bCs w:val="1"/>
              </w:rPr>
              <w:t>Nuance dans les murlis</w:t>
            </w:r>
          </w:p>
        </w:tc>
      </w:tr>
      <w:tr w:rsidR="59E67F4B" w:rsidTr="59E67F4B" w14:paraId="17AD2FCF">
        <w:trPr>
          <w:trHeight w:val="300"/>
        </w:trPr>
        <w:tc>
          <w:tcPr>
            <w:tcW w:w="2293" w:type="dxa"/>
            <w:tcMar/>
            <w:vAlign w:val="center"/>
          </w:tcPr>
          <w:p w:rsidR="59E67F4B" w:rsidP="59E67F4B" w:rsidRDefault="59E67F4B" w14:paraId="79D81628" w14:textId="2DC856D1">
            <w:pPr>
              <w:spacing w:before="0" w:beforeAutospacing="off" w:after="0" w:afterAutospacing="off"/>
            </w:pPr>
            <w:r w:rsidRPr="59E67F4B" w:rsidR="59E67F4B">
              <w:rPr>
                <w:b w:val="1"/>
                <w:bCs w:val="1"/>
              </w:rPr>
              <w:t>बाप (bāp)</w:t>
            </w:r>
          </w:p>
        </w:tc>
        <w:tc>
          <w:tcPr>
            <w:tcW w:w="2133" w:type="dxa"/>
            <w:tcMar/>
            <w:vAlign w:val="center"/>
          </w:tcPr>
          <w:p w:rsidR="59E67F4B" w:rsidP="59E67F4B" w:rsidRDefault="59E67F4B" w14:paraId="3BF5E994" w14:textId="6F4B0C1A">
            <w:pPr>
              <w:spacing w:before="0" w:beforeAutospacing="off" w:after="0" w:afterAutospacing="off"/>
            </w:pPr>
            <w:r w:rsidR="59E67F4B">
              <w:rPr/>
              <w:t>père</w:t>
            </w:r>
          </w:p>
        </w:tc>
        <w:tc>
          <w:tcPr>
            <w:tcW w:w="4819" w:type="dxa"/>
            <w:tcMar/>
            <w:vAlign w:val="center"/>
          </w:tcPr>
          <w:p w:rsidR="59E67F4B" w:rsidP="59E67F4B" w:rsidRDefault="59E67F4B" w14:paraId="1630CFFF" w14:textId="2541EA82">
            <w:pPr>
              <w:spacing w:before="0" w:beforeAutospacing="off" w:after="0" w:afterAutospacing="off"/>
            </w:pPr>
            <w:r w:rsidR="59E67F4B">
              <w:rPr/>
              <w:t>Dieu / Shiv Baba.</w:t>
            </w:r>
          </w:p>
        </w:tc>
      </w:tr>
      <w:tr w:rsidR="59E67F4B" w:rsidTr="59E67F4B" w14:paraId="464C2642">
        <w:trPr>
          <w:trHeight w:val="300"/>
        </w:trPr>
        <w:tc>
          <w:tcPr>
            <w:tcW w:w="2293" w:type="dxa"/>
            <w:tcMar/>
            <w:vAlign w:val="center"/>
          </w:tcPr>
          <w:p w:rsidR="59E67F4B" w:rsidP="59E67F4B" w:rsidRDefault="59E67F4B" w14:paraId="78919880" w14:textId="3474B8A6">
            <w:pPr>
              <w:spacing w:before="0" w:beforeAutospacing="off" w:after="0" w:afterAutospacing="off"/>
            </w:pPr>
            <w:r w:rsidRPr="59E67F4B" w:rsidR="59E67F4B">
              <w:rPr>
                <w:b w:val="1"/>
                <w:bCs w:val="1"/>
              </w:rPr>
              <w:t>आत्मा (ātmā)</w:t>
            </w:r>
          </w:p>
        </w:tc>
        <w:tc>
          <w:tcPr>
            <w:tcW w:w="2133" w:type="dxa"/>
            <w:tcMar/>
            <w:vAlign w:val="center"/>
          </w:tcPr>
          <w:p w:rsidR="59E67F4B" w:rsidP="59E67F4B" w:rsidRDefault="59E67F4B" w14:paraId="79B61AEC" w14:textId="2044F0CD">
            <w:pPr>
              <w:spacing w:before="0" w:beforeAutospacing="off" w:after="0" w:afterAutospacing="off"/>
            </w:pPr>
            <w:r w:rsidR="59E67F4B">
              <w:rPr/>
              <w:t>âme</w:t>
            </w:r>
          </w:p>
        </w:tc>
        <w:tc>
          <w:tcPr>
            <w:tcW w:w="4819" w:type="dxa"/>
            <w:tcMar/>
            <w:vAlign w:val="center"/>
          </w:tcPr>
          <w:p w:rsidR="59E67F4B" w:rsidP="59E67F4B" w:rsidRDefault="59E67F4B" w14:paraId="4FDE6AE8" w14:textId="1AFEF595">
            <w:pPr>
              <w:spacing w:before="0" w:beforeAutospacing="off" w:after="0" w:afterAutospacing="off"/>
            </w:pPr>
            <w:r w:rsidR="59E67F4B">
              <w:rPr/>
              <w:t>L’être conscient, point de lumière.</w:t>
            </w:r>
          </w:p>
        </w:tc>
      </w:tr>
      <w:tr w:rsidR="59E67F4B" w:rsidTr="59E67F4B" w14:paraId="5FDBC71C">
        <w:trPr>
          <w:trHeight w:val="300"/>
        </w:trPr>
        <w:tc>
          <w:tcPr>
            <w:tcW w:w="2293" w:type="dxa"/>
            <w:tcMar/>
            <w:vAlign w:val="center"/>
          </w:tcPr>
          <w:p w:rsidR="59E67F4B" w:rsidP="59E67F4B" w:rsidRDefault="59E67F4B" w14:paraId="6CBDE299" w14:textId="62030236">
            <w:pPr>
              <w:spacing w:before="0" w:beforeAutospacing="off" w:after="0" w:afterAutospacing="off"/>
            </w:pPr>
            <w:r w:rsidRPr="59E67F4B" w:rsidR="59E67F4B">
              <w:rPr>
                <w:b w:val="1"/>
                <w:bCs w:val="1"/>
              </w:rPr>
              <w:t>को (ko)</w:t>
            </w:r>
          </w:p>
        </w:tc>
        <w:tc>
          <w:tcPr>
            <w:tcW w:w="2133" w:type="dxa"/>
            <w:tcMar/>
            <w:vAlign w:val="center"/>
          </w:tcPr>
          <w:p w:rsidR="59E67F4B" w:rsidP="59E67F4B" w:rsidRDefault="59E67F4B" w14:paraId="6C1A59DF" w14:textId="5A31CE78">
            <w:pPr>
              <w:spacing w:before="0" w:beforeAutospacing="off" w:after="0" w:afterAutospacing="off"/>
            </w:pPr>
            <w:r w:rsidR="59E67F4B">
              <w:rPr/>
              <w:t>à</w:t>
            </w:r>
          </w:p>
        </w:tc>
        <w:tc>
          <w:tcPr>
            <w:tcW w:w="4819" w:type="dxa"/>
            <w:tcMar/>
            <w:vAlign w:val="center"/>
          </w:tcPr>
          <w:p w:rsidR="59E67F4B" w:rsidP="59E67F4B" w:rsidRDefault="59E67F4B" w14:paraId="294F5FBF" w14:textId="71D36E4C">
            <w:pPr>
              <w:spacing w:before="0" w:beforeAutospacing="off" w:after="0" w:afterAutospacing="off"/>
            </w:pPr>
            <w:r w:rsidR="59E67F4B">
              <w:rPr/>
              <w:t>marque le bénéficiaire.</w:t>
            </w:r>
          </w:p>
        </w:tc>
      </w:tr>
      <w:tr w:rsidR="59E67F4B" w:rsidTr="59E67F4B" w14:paraId="734770D5">
        <w:trPr>
          <w:trHeight w:val="300"/>
        </w:trPr>
        <w:tc>
          <w:tcPr>
            <w:tcW w:w="2293" w:type="dxa"/>
            <w:tcMar/>
            <w:vAlign w:val="center"/>
          </w:tcPr>
          <w:p w:rsidR="59E67F4B" w:rsidP="59E67F4B" w:rsidRDefault="59E67F4B" w14:paraId="54947752" w14:textId="08F46B10">
            <w:pPr>
              <w:spacing w:before="0" w:beforeAutospacing="off" w:after="0" w:afterAutospacing="off"/>
            </w:pPr>
            <w:r w:rsidRPr="59E67F4B" w:rsidR="59E67F4B">
              <w:rPr>
                <w:b w:val="1"/>
                <w:bCs w:val="1"/>
              </w:rPr>
              <w:t>दिया है (diyā hai)</w:t>
            </w:r>
          </w:p>
        </w:tc>
        <w:tc>
          <w:tcPr>
            <w:tcW w:w="2133" w:type="dxa"/>
            <w:tcMar/>
            <w:vAlign w:val="center"/>
          </w:tcPr>
          <w:p w:rsidR="59E67F4B" w:rsidP="59E67F4B" w:rsidRDefault="59E67F4B" w14:paraId="711AFEF3" w14:textId="3B59B400">
            <w:pPr>
              <w:spacing w:before="0" w:beforeAutospacing="off" w:after="0" w:afterAutospacing="off"/>
            </w:pPr>
            <w:r w:rsidR="59E67F4B">
              <w:rPr/>
              <w:t>a donné</w:t>
            </w:r>
          </w:p>
        </w:tc>
        <w:tc>
          <w:tcPr>
            <w:tcW w:w="4819" w:type="dxa"/>
            <w:tcMar/>
            <w:vAlign w:val="center"/>
          </w:tcPr>
          <w:p w:rsidR="59E67F4B" w:rsidP="59E67F4B" w:rsidRDefault="59E67F4B" w14:paraId="1CB37F6C" w14:textId="635CA207">
            <w:pPr>
              <w:spacing w:before="0" w:beforeAutospacing="off" w:after="0" w:afterAutospacing="off"/>
            </w:pPr>
            <w:r w:rsidR="59E67F4B">
              <w:rPr/>
              <w:t>transmis, conféré.</w:t>
            </w:r>
          </w:p>
        </w:tc>
      </w:tr>
      <w:tr w:rsidR="59E67F4B" w:rsidTr="59E67F4B" w14:paraId="15145273">
        <w:trPr>
          <w:trHeight w:val="300"/>
        </w:trPr>
        <w:tc>
          <w:tcPr>
            <w:tcW w:w="2293" w:type="dxa"/>
            <w:tcMar/>
            <w:vAlign w:val="center"/>
          </w:tcPr>
          <w:p w:rsidR="59E67F4B" w:rsidP="59E67F4B" w:rsidRDefault="59E67F4B" w14:paraId="2EE6ADC5" w14:textId="763D9243">
            <w:pPr>
              <w:spacing w:before="0" w:beforeAutospacing="off" w:after="0" w:afterAutospacing="off"/>
            </w:pPr>
            <w:r w:rsidRPr="59E67F4B" w:rsidR="59E67F4B">
              <w:rPr>
                <w:b w:val="1"/>
                <w:bCs w:val="1"/>
              </w:rPr>
              <w:t>ही (hī)</w:t>
            </w:r>
          </w:p>
        </w:tc>
        <w:tc>
          <w:tcPr>
            <w:tcW w:w="2133" w:type="dxa"/>
            <w:tcMar/>
            <w:vAlign w:val="center"/>
          </w:tcPr>
          <w:p w:rsidR="59E67F4B" w:rsidP="59E67F4B" w:rsidRDefault="59E67F4B" w14:paraId="4F20829C" w14:textId="36D8DCF0">
            <w:pPr>
              <w:spacing w:before="0" w:beforeAutospacing="off" w:after="0" w:afterAutospacing="off"/>
            </w:pPr>
            <w:r w:rsidR="59E67F4B">
              <w:rPr/>
              <w:t>justement, assurément</w:t>
            </w:r>
          </w:p>
        </w:tc>
        <w:tc>
          <w:tcPr>
            <w:tcW w:w="4819" w:type="dxa"/>
            <w:tcMar/>
            <w:vAlign w:val="center"/>
          </w:tcPr>
          <w:p w:rsidR="59E67F4B" w:rsidP="59E67F4B" w:rsidRDefault="59E67F4B" w14:paraId="27CC1B41" w14:textId="25BFB8C4">
            <w:pPr>
              <w:spacing w:before="0" w:beforeAutospacing="off" w:after="0" w:afterAutospacing="off"/>
            </w:pPr>
            <w:r w:rsidR="59E67F4B">
              <w:rPr/>
              <w:t>accent de certitude.</w:t>
            </w:r>
          </w:p>
        </w:tc>
      </w:tr>
      <w:tr w:rsidR="59E67F4B" w:rsidTr="59E67F4B" w14:paraId="15CF57E8">
        <w:trPr>
          <w:trHeight w:val="300"/>
        </w:trPr>
        <w:tc>
          <w:tcPr>
            <w:tcW w:w="2293" w:type="dxa"/>
            <w:tcMar/>
            <w:vAlign w:val="center"/>
          </w:tcPr>
          <w:p w:rsidR="59E67F4B" w:rsidP="59E67F4B" w:rsidRDefault="59E67F4B" w14:paraId="4D5D3083" w14:textId="4A1D7BCA">
            <w:pPr>
              <w:spacing w:before="0" w:beforeAutospacing="off" w:after="0" w:afterAutospacing="off"/>
            </w:pPr>
            <w:r w:rsidRPr="59E67F4B" w:rsidR="59E67F4B">
              <w:rPr>
                <w:b w:val="1"/>
                <w:bCs w:val="1"/>
              </w:rPr>
              <w:t>तीसरा नेत्र (tīsra netra)</w:t>
            </w:r>
          </w:p>
        </w:tc>
        <w:tc>
          <w:tcPr>
            <w:tcW w:w="2133" w:type="dxa"/>
            <w:tcMar/>
            <w:vAlign w:val="center"/>
          </w:tcPr>
          <w:p w:rsidR="59E67F4B" w:rsidP="59E67F4B" w:rsidRDefault="59E67F4B" w14:paraId="26D5E6F0" w14:textId="1B748F37">
            <w:pPr>
              <w:spacing w:before="0" w:beforeAutospacing="off" w:after="0" w:afterAutospacing="off"/>
            </w:pPr>
            <w:r w:rsidR="59E67F4B">
              <w:rPr/>
              <w:t>troisième œil</w:t>
            </w:r>
          </w:p>
        </w:tc>
        <w:tc>
          <w:tcPr>
            <w:tcW w:w="4819" w:type="dxa"/>
            <w:tcMar/>
            <w:vAlign w:val="center"/>
          </w:tcPr>
          <w:p w:rsidR="59E67F4B" w:rsidP="59E67F4B" w:rsidRDefault="59E67F4B" w14:paraId="565A7788" w14:textId="14F3A7CB">
            <w:pPr>
              <w:spacing w:before="0" w:beforeAutospacing="off" w:after="0" w:afterAutospacing="off"/>
            </w:pPr>
            <w:r w:rsidR="59E67F4B">
              <w:rPr/>
              <w:t>vision de la connaissance ; intelligence spirituelle.</w:t>
            </w:r>
          </w:p>
        </w:tc>
      </w:tr>
    </w:tbl>
    <w:p xmlns:wp14="http://schemas.microsoft.com/office/word/2010/wordml" w:rsidP="59E67F4B" wp14:paraId="768DDC83" wp14:textId="62E638B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9E67F4B" wp14:paraId="637122EE" wp14:textId="3EBF92E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E67F4B" w:rsidR="4273703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9E67F4B" wp14:paraId="6BD5543E" wp14:textId="2212B026">
      <w:pPr>
        <w:pStyle w:val="Heading3"/>
      </w:pPr>
      <w:r w:rsidRPr="59E67F4B" w:rsidR="42737030">
        <w:rPr>
          <w:noProof w:val="0"/>
          <w:lang w:val="fr-FR"/>
        </w:rPr>
        <w:t xml:space="preserve">1️⃣ Construction avec </w:t>
      </w:r>
      <w:r w:rsidRPr="59E67F4B" w:rsidR="42737030">
        <w:rPr>
          <w:noProof w:val="0"/>
          <w:lang w:val="fr-FR"/>
        </w:rPr>
        <w:t>ने</w:t>
      </w:r>
      <w:r w:rsidRPr="59E67F4B" w:rsidR="42737030">
        <w:rPr>
          <w:noProof w:val="0"/>
          <w:lang w:val="fr-FR"/>
        </w:rPr>
        <w:t xml:space="preserve"> (ne)</w:t>
      </w:r>
    </w:p>
    <w:p xmlns:wp14="http://schemas.microsoft.com/office/word/2010/wordml" w:rsidP="59E67F4B" wp14:paraId="0533247E" wp14:textId="4BCCF390">
      <w:pPr>
        <w:spacing w:before="240" w:beforeAutospacing="off" w:after="240" w:afterAutospacing="off"/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sujet agentif est marqué par </w:t>
      </w:r>
      <w:r w:rsidRPr="59E67F4B" w:rsidR="42737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9E67F4B" w:rsidR="427370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ne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le Père (a agi) ».</w:t>
      </w:r>
    </w:p>
    <w:p xmlns:wp14="http://schemas.microsoft.com/office/word/2010/wordml" w:rsidP="59E67F4B" wp14:paraId="135377B4" wp14:textId="06E04A75">
      <w:pPr>
        <w:pStyle w:val="Heading3"/>
      </w:pPr>
      <w:r w:rsidRPr="59E67F4B" w:rsidR="42737030">
        <w:rPr>
          <w:noProof w:val="0"/>
          <w:lang w:val="fr-FR"/>
        </w:rPr>
        <w:t xml:space="preserve">2️⃣ </w:t>
      </w:r>
      <w:r w:rsidRPr="59E67F4B" w:rsidR="42737030">
        <w:rPr>
          <w:noProof w:val="0"/>
          <w:lang w:val="fr-FR"/>
        </w:rPr>
        <w:t>को</w:t>
      </w:r>
      <w:r w:rsidRPr="59E67F4B" w:rsidR="42737030">
        <w:rPr>
          <w:noProof w:val="0"/>
          <w:lang w:val="fr-FR"/>
        </w:rPr>
        <w:t xml:space="preserve"> pour l’objet bénéficiaire</w:t>
      </w:r>
    </w:p>
    <w:p xmlns:wp14="http://schemas.microsoft.com/office/word/2010/wordml" w:rsidP="59E67F4B" wp14:paraId="53ADABAA" wp14:textId="0C0DCBE9">
      <w:pPr>
        <w:spacing w:before="240" w:beforeAutospacing="off" w:after="240" w:afterAutospacing="off"/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59E67F4B" w:rsidR="427370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 ko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à l’âme ».</w:t>
      </w:r>
    </w:p>
    <w:p xmlns:wp14="http://schemas.microsoft.com/office/word/2010/wordml" w:rsidP="59E67F4B" wp14:paraId="358F9C12" wp14:textId="76156C8E">
      <w:pPr>
        <w:pStyle w:val="Heading3"/>
      </w:pPr>
      <w:r w:rsidRPr="59E67F4B" w:rsidR="42737030">
        <w:rPr>
          <w:noProof w:val="0"/>
          <w:lang w:val="fr-FR"/>
        </w:rPr>
        <w:t xml:space="preserve">3️⃣ </w:t>
      </w:r>
      <w:r w:rsidRPr="59E67F4B" w:rsidR="42737030">
        <w:rPr>
          <w:noProof w:val="0"/>
          <w:lang w:val="fr-FR"/>
        </w:rPr>
        <w:t>ही</w:t>
      </w:r>
      <w:r w:rsidRPr="59E67F4B" w:rsidR="42737030">
        <w:rPr>
          <w:noProof w:val="0"/>
          <w:lang w:val="fr-FR"/>
        </w:rPr>
        <w:t xml:space="preserve"> pour insister</w:t>
      </w:r>
    </w:p>
    <w:p xmlns:wp14="http://schemas.microsoft.com/office/word/2010/wordml" w:rsidP="59E67F4B" wp14:paraId="5AACC4E6" wp14:textId="336FE0F6">
      <w:pPr>
        <w:spacing w:before="240" w:beforeAutospacing="off" w:after="240" w:afterAutospacing="off"/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Marque l’affirmation forte :</w:t>
      </w:r>
      <w:r>
        <w:br/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9E67F4B" w:rsidR="427370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diyā </w:t>
      </w:r>
      <w:r w:rsidRPr="59E67F4B" w:rsidR="42737030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hī</w:t>
      </w:r>
      <w:r w:rsidRPr="59E67F4B" w:rsidR="427370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hai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il a </w:t>
      </w:r>
      <w:r w:rsidRPr="59E67F4B" w:rsidR="42737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véritablement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donné »,</w:t>
      </w:r>
      <w:r>
        <w:br/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il l’a </w:t>
      </w:r>
      <w:r w:rsidRPr="59E67F4B" w:rsidR="42737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précisément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donné ».</w:t>
      </w:r>
    </w:p>
    <w:p xmlns:wp14="http://schemas.microsoft.com/office/word/2010/wordml" wp14:paraId="3BFEFB25" wp14:textId="49DFF58D"/>
    <w:p w:rsidR="42737030" w:rsidP="59E67F4B" w:rsidRDefault="42737030" w14:paraId="51E86A56" w14:textId="23BF8F58">
      <w:pPr>
        <w:pStyle w:val="Heading2"/>
      </w:pPr>
      <w:r w:rsidRPr="59E67F4B" w:rsidR="42737030">
        <w:rPr>
          <w:noProof w:val="0"/>
          <w:lang w:val="fr-FR"/>
        </w:rPr>
        <w:t>✨ Le sens BK du “troisième œil”</w:t>
      </w:r>
    </w:p>
    <w:p w:rsidR="42737030" w:rsidP="59E67F4B" w:rsidRDefault="42737030" w14:paraId="50FF8797" w14:textId="3953FBC7">
      <w:pPr>
        <w:spacing w:before="240" w:beforeAutospacing="off" w:after="240" w:afterAutospacing="off"/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les murlis, le </w:t>
      </w:r>
      <w:r w:rsidRPr="59E67F4B" w:rsidR="42737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troisième œil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un organe mystique, mais :</w:t>
      </w:r>
    </w:p>
    <w:p w:rsidR="42737030" w:rsidP="59E67F4B" w:rsidRDefault="42737030" w14:paraId="48754382" w14:textId="63E9345F">
      <w:pPr>
        <w:pStyle w:val="Heading3"/>
      </w:pPr>
      <w:r w:rsidRPr="59E67F4B" w:rsidR="42737030">
        <w:rPr>
          <w:noProof w:val="0"/>
          <w:lang w:val="fr-FR"/>
        </w:rPr>
        <w:t>✔ L’œil de la connaissance (</w:t>
      </w:r>
      <w:r w:rsidRPr="59E67F4B" w:rsidR="42737030">
        <w:rPr>
          <w:noProof w:val="0"/>
          <w:lang w:val="fr-FR"/>
        </w:rPr>
        <w:t>ज्ञान-नेत्र</w:t>
      </w:r>
      <w:r w:rsidRPr="59E67F4B" w:rsidR="42737030">
        <w:rPr>
          <w:noProof w:val="0"/>
          <w:lang w:val="fr-FR"/>
        </w:rPr>
        <w:t>)</w:t>
      </w:r>
    </w:p>
    <w:p w:rsidR="42737030" w:rsidP="59E67F4B" w:rsidRDefault="42737030" w14:paraId="79505C6E" w14:textId="4D9FA727">
      <w:pPr>
        <w:spacing w:before="240" w:beforeAutospacing="off" w:after="240" w:afterAutospacing="off"/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Capacité de comprendre correctement :</w:t>
      </w:r>
    </w:p>
    <w:p w:rsidR="42737030" w:rsidP="59E67F4B" w:rsidRDefault="42737030" w14:paraId="197CFD1F" w14:textId="7CDBE66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« Je suis une âme »</w:t>
      </w:r>
    </w:p>
    <w:p w:rsidR="42737030" w:rsidP="59E67F4B" w:rsidRDefault="42737030" w14:paraId="671B246C" w14:textId="72BCB0E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« Dieu est mon Père »</w:t>
      </w:r>
    </w:p>
    <w:p w:rsidR="42737030" w:rsidP="59E67F4B" w:rsidRDefault="42737030" w14:paraId="2289BA03" w14:textId="344C14D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« Le cycle du monde »</w:t>
      </w:r>
    </w:p>
    <w:p w:rsidR="42737030" w:rsidP="59E67F4B" w:rsidRDefault="42737030" w14:paraId="74C52327" w14:textId="080894E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« La loi du karma »</w:t>
      </w:r>
    </w:p>
    <w:p w:rsidR="42737030" w:rsidP="59E67F4B" w:rsidRDefault="42737030" w14:paraId="3E608FCA" w14:textId="6F7F3982">
      <w:pPr>
        <w:pStyle w:val="Heading3"/>
      </w:pPr>
      <w:r w:rsidRPr="59E67F4B" w:rsidR="42737030">
        <w:rPr>
          <w:noProof w:val="0"/>
          <w:lang w:val="fr-FR"/>
        </w:rPr>
        <w:t>✔ L’œil de l’intellect (</w:t>
      </w:r>
      <w:r w:rsidRPr="59E67F4B" w:rsidR="42737030">
        <w:rPr>
          <w:noProof w:val="0"/>
          <w:lang w:val="fr-FR"/>
        </w:rPr>
        <w:t>बुद्धि</w:t>
      </w:r>
      <w:r w:rsidRPr="59E67F4B" w:rsidR="42737030">
        <w:rPr>
          <w:noProof w:val="0"/>
          <w:lang w:val="fr-FR"/>
        </w:rPr>
        <w:t xml:space="preserve"> </w:t>
      </w:r>
      <w:r w:rsidRPr="59E67F4B" w:rsidR="42737030">
        <w:rPr>
          <w:noProof w:val="0"/>
          <w:lang w:val="fr-FR"/>
        </w:rPr>
        <w:t>का</w:t>
      </w:r>
      <w:r w:rsidRPr="59E67F4B" w:rsidR="42737030">
        <w:rPr>
          <w:noProof w:val="0"/>
          <w:lang w:val="fr-FR"/>
        </w:rPr>
        <w:t xml:space="preserve"> </w:t>
      </w:r>
      <w:r w:rsidRPr="59E67F4B" w:rsidR="42737030">
        <w:rPr>
          <w:noProof w:val="0"/>
          <w:lang w:val="fr-FR"/>
        </w:rPr>
        <w:t>नेत्र</w:t>
      </w:r>
      <w:r w:rsidRPr="59E67F4B" w:rsidR="42737030">
        <w:rPr>
          <w:noProof w:val="0"/>
          <w:lang w:val="fr-FR"/>
        </w:rPr>
        <w:t>)</w:t>
      </w:r>
    </w:p>
    <w:p w:rsidR="42737030" w:rsidP="59E67F4B" w:rsidRDefault="42737030" w14:paraId="5C271006" w14:textId="690C7178">
      <w:pPr>
        <w:spacing w:before="240" w:beforeAutospacing="off" w:after="240" w:afterAutospacing="off"/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Une buddhi purifiée, stable, capable de percevoir la vérité.</w:t>
      </w:r>
    </w:p>
    <w:p w:rsidR="42737030" w:rsidP="59E67F4B" w:rsidRDefault="42737030" w14:paraId="5138FB10" w14:textId="7B26A00E">
      <w:pPr>
        <w:pStyle w:val="Heading3"/>
      </w:pPr>
      <w:r w:rsidRPr="59E67F4B" w:rsidR="42737030">
        <w:rPr>
          <w:noProof w:val="0"/>
          <w:lang w:val="fr-FR"/>
        </w:rPr>
        <w:t>✔ La vision non-corporelle</w:t>
      </w:r>
    </w:p>
    <w:p w:rsidR="42737030" w:rsidP="59E67F4B" w:rsidRDefault="42737030" w14:paraId="4EDFD728" w14:textId="5269AB3D">
      <w:pPr>
        <w:spacing w:before="240" w:beforeAutospacing="off" w:after="240" w:afterAutospacing="off"/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Grâce à cet œil, on cesse de voir :</w:t>
      </w:r>
    </w:p>
    <w:p w:rsidR="42737030" w:rsidP="59E67F4B" w:rsidRDefault="42737030" w14:paraId="51BA0798" w14:textId="701029B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les différences corporelles,</w:t>
      </w:r>
    </w:p>
    <w:p w:rsidR="42737030" w:rsidP="59E67F4B" w:rsidRDefault="42737030" w14:paraId="23254C2C" w14:textId="695EBF2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les attractions sensuelles,</w:t>
      </w:r>
    </w:p>
    <w:p w:rsidR="42737030" w:rsidP="59E67F4B" w:rsidRDefault="42737030" w14:paraId="71E88A66" w14:textId="004324E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l’identité physique.</w:t>
      </w:r>
    </w:p>
    <w:p w:rsidR="42737030" w:rsidP="59E67F4B" w:rsidRDefault="42737030" w14:paraId="7D7E3791" w14:textId="160930A8">
      <w:pPr>
        <w:spacing w:before="240" w:beforeAutospacing="off" w:after="240" w:afterAutospacing="off"/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passe de </w:t>
      </w:r>
      <w:r w:rsidRPr="59E67F4B" w:rsidR="42737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body-</w:t>
      </w:r>
      <w:r w:rsidRPr="59E67F4B" w:rsidR="42737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consciousness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(conscience du corps) à </w:t>
      </w:r>
      <w:r w:rsidRPr="59E67F4B" w:rsidR="42737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soul-</w:t>
      </w:r>
      <w:r w:rsidRPr="59E67F4B" w:rsidR="42737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consciousness</w:t>
      </w:r>
      <w:r w:rsidRPr="59E67F4B" w:rsidR="4273703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(conscience de l’âme)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9E67F4B" w:rsidRDefault="59E67F4B" w14:paraId="3E6AD419" w14:textId="37C5A368"/>
    <w:p w:rsidR="42737030" w:rsidP="59E67F4B" w:rsidRDefault="42737030" w14:paraId="4C00DDB7" w14:textId="469584F1">
      <w:pPr>
        <w:pStyle w:val="Heading2"/>
      </w:pPr>
      <w:r w:rsidRPr="59E67F4B" w:rsidR="42737030">
        <w:rPr>
          <w:noProof w:val="0"/>
          <w:lang w:val="fr-FR"/>
        </w:rPr>
        <w:t>🔱 Origine du concept du “troisième œil” (synthèse historique)</w:t>
      </w:r>
    </w:p>
    <w:p w:rsidR="42737030" w:rsidP="59E67F4B" w:rsidRDefault="42737030" w14:paraId="658785B1" w14:textId="0B2BDC0F">
      <w:pPr>
        <w:spacing w:before="240" w:beforeAutospacing="off" w:after="240" w:afterAutospacing="off"/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Pour comprendre la portée de la phrase, il est utile de connaître la généalogie symbolique du terme.</w:t>
      </w:r>
    </w:p>
    <w:p w:rsidR="42737030" w:rsidP="59E67F4B" w:rsidRDefault="42737030" w14:paraId="6B70DD81" w14:textId="377A69D5">
      <w:pPr>
        <w:pStyle w:val="Heading3"/>
      </w:pPr>
      <w:r w:rsidRPr="59E67F4B" w:rsidR="42737030">
        <w:rPr>
          <w:noProof w:val="0"/>
          <w:lang w:val="fr-FR"/>
        </w:rPr>
        <w:t>1. Dans l’Inde ancienne (Veda, Upanishad)</w:t>
      </w:r>
    </w:p>
    <w:p w:rsidR="42737030" w:rsidP="59E67F4B" w:rsidRDefault="42737030" w14:paraId="60C4C39E" w14:textId="345DDD8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Vision intérieure (antar-dṛṣṭi)</w:t>
      </w:r>
    </w:p>
    <w:p w:rsidR="42737030" w:rsidP="59E67F4B" w:rsidRDefault="42737030" w14:paraId="3BC36364" w14:textId="6C66982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Connaissance intuitive directe</w:t>
      </w:r>
    </w:p>
    <w:p w:rsidR="42737030" w:rsidP="59E67F4B" w:rsidRDefault="42737030" w14:paraId="3B384910" w14:textId="1E62404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L’œil qui perçoit l’âtman</w:t>
      </w:r>
    </w:p>
    <w:p w:rsidR="42737030" w:rsidP="59E67F4B" w:rsidRDefault="42737030" w14:paraId="62EC1E06" w14:textId="556946AA">
      <w:pPr>
        <w:spacing w:before="240" w:beforeAutospacing="off" w:after="240" w:afterAutospacing="off"/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 </w:t>
      </w:r>
      <w:r w:rsidRPr="59E67F4B" w:rsidR="42737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L’œil intérieur comme connaissance révélée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2737030" w:rsidP="59E67F4B" w:rsidRDefault="42737030" w14:paraId="6DC6EB7A" w14:textId="51271EDF">
      <w:pPr>
        <w:pStyle w:val="Heading3"/>
        <w:rPr>
          <w:noProof w:val="0"/>
          <w:lang w:val="fr-FR"/>
        </w:rPr>
      </w:pPr>
      <w:r w:rsidRPr="59E67F4B" w:rsidR="42737030">
        <w:rPr>
          <w:noProof w:val="0"/>
          <w:lang w:val="fr-FR"/>
        </w:rPr>
        <w:t xml:space="preserve">2. Le troisième œil de </w:t>
      </w:r>
      <w:r w:rsidRPr="59E67F4B" w:rsidR="42737030">
        <w:rPr>
          <w:noProof w:val="0"/>
          <w:lang w:val="fr-FR"/>
        </w:rPr>
        <w:t>Śiva</w:t>
      </w:r>
    </w:p>
    <w:p w:rsidR="42737030" w:rsidP="59E67F4B" w:rsidRDefault="42737030" w14:paraId="2F894797" w14:textId="123EB7A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Feu qui détruit l’ignorance</w:t>
      </w:r>
    </w:p>
    <w:p w:rsidR="42737030" w:rsidP="59E67F4B" w:rsidRDefault="42737030" w14:paraId="603048A2" w14:textId="1A946CE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Brûle le désir (Kāma)</w:t>
      </w:r>
    </w:p>
    <w:p w:rsidR="42737030" w:rsidP="59E67F4B" w:rsidRDefault="42737030" w14:paraId="3FDE75C6" w14:textId="417FF53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Symbolise la conscience la plus élevée</w:t>
      </w:r>
    </w:p>
    <w:p w:rsidR="42737030" w:rsidP="59E67F4B" w:rsidRDefault="42737030" w14:paraId="09357127" w14:textId="6AA5B5E2">
      <w:pPr>
        <w:spacing w:before="240" w:beforeAutospacing="off" w:after="240" w:afterAutospacing="off"/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 </w:t>
      </w:r>
      <w:r w:rsidRPr="59E67F4B" w:rsidR="42737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feu purificateur qui dissipe l’illusion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2737030" w:rsidP="59E67F4B" w:rsidRDefault="42737030" w14:paraId="0EB52082" w14:textId="68458CA8">
      <w:pPr>
        <w:pStyle w:val="Heading3"/>
      </w:pPr>
      <w:r w:rsidRPr="59E67F4B" w:rsidR="42737030">
        <w:rPr>
          <w:noProof w:val="0"/>
          <w:lang w:val="fr-FR"/>
        </w:rPr>
        <w:t>3. Dans le yoga et le tantrisme</w:t>
      </w:r>
    </w:p>
    <w:p w:rsidR="42737030" w:rsidP="59E67F4B" w:rsidRDefault="42737030" w14:paraId="0F5834BB" w14:textId="25D46CA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Chakra ājñā, centre de vision subtile</w:t>
      </w:r>
    </w:p>
    <w:p w:rsidR="42737030" w:rsidP="59E67F4B" w:rsidRDefault="42737030" w14:paraId="7DDE0BAF" w14:textId="1D50B62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Intuition supérieure</w:t>
      </w:r>
    </w:p>
    <w:p w:rsidR="42737030" w:rsidP="59E67F4B" w:rsidRDefault="42737030" w14:paraId="34DFB909" w14:textId="067708C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Rupture des limites sensorielles</w:t>
      </w:r>
    </w:p>
    <w:p w:rsidR="42737030" w:rsidP="59E67F4B" w:rsidRDefault="42737030" w14:paraId="7AFC3737" w14:textId="6DB46C08">
      <w:pPr>
        <w:spacing w:before="240" w:beforeAutospacing="off" w:after="240" w:afterAutospacing="off"/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 </w:t>
      </w:r>
      <w:r w:rsidRPr="59E67F4B" w:rsidR="42737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L’œil de la perception spirituelle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9E67F4B" w:rsidRDefault="59E67F4B" w14:paraId="7631ADE6" w14:textId="42EAD6B3"/>
    <w:p w:rsidR="42737030" w:rsidP="59E67F4B" w:rsidRDefault="42737030" w14:paraId="220CFCEA" w14:textId="093E466C">
      <w:pPr>
        <w:pStyle w:val="Heading2"/>
      </w:pPr>
      <w:r w:rsidRPr="59E67F4B" w:rsidR="42737030">
        <w:rPr>
          <w:noProof w:val="0"/>
          <w:lang w:val="fr-FR"/>
        </w:rPr>
        <w:t>🌟 La réinterprétation de Baba</w:t>
      </w:r>
    </w:p>
    <w:p w:rsidR="42737030" w:rsidP="59E67F4B" w:rsidRDefault="42737030" w14:paraId="014EFC20" w14:textId="246D5BCF">
      <w:pPr>
        <w:spacing w:before="240" w:beforeAutospacing="off" w:after="240" w:afterAutospacing="off"/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reprend le terme mais </w:t>
      </w:r>
      <w:r w:rsidRPr="59E67F4B" w:rsidR="42737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l’épure complètement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42737030" w:rsidP="59E67F4B" w:rsidRDefault="42737030" w14:paraId="6CF2D225" w14:textId="3CD82AA8">
      <w:pPr>
        <w:pStyle w:val="Heading3"/>
      </w:pPr>
      <w:r w:rsidRPr="59E67F4B" w:rsidR="42737030">
        <w:rPr>
          <w:noProof w:val="0"/>
          <w:lang w:val="fr-FR"/>
        </w:rPr>
        <w:t>❌ Pas un chakra</w:t>
      </w:r>
    </w:p>
    <w:p w:rsidR="42737030" w:rsidP="59E67F4B" w:rsidRDefault="42737030" w14:paraId="2B941021" w14:textId="5CF0495A">
      <w:pPr>
        <w:pStyle w:val="Heading3"/>
      </w:pPr>
      <w:r w:rsidRPr="59E67F4B" w:rsidR="42737030">
        <w:rPr>
          <w:noProof w:val="0"/>
          <w:lang w:val="fr-FR"/>
        </w:rPr>
        <w:t>❌ Pas un organe mythique</w:t>
      </w:r>
    </w:p>
    <w:p w:rsidR="42737030" w:rsidP="59E67F4B" w:rsidRDefault="42737030" w14:paraId="3BD5D5DC" w14:textId="31DAD0C4">
      <w:pPr>
        <w:pStyle w:val="Heading3"/>
      </w:pPr>
      <w:r w:rsidRPr="59E67F4B" w:rsidR="42737030">
        <w:rPr>
          <w:noProof w:val="0"/>
          <w:lang w:val="fr-FR"/>
        </w:rPr>
        <w:t>❌ Pas une vision occultiste</w:t>
      </w:r>
    </w:p>
    <w:p w:rsidR="42737030" w:rsidP="59E67F4B" w:rsidRDefault="42737030" w14:paraId="60C549E1" w14:textId="03A61832">
      <w:pPr>
        <w:pStyle w:val="Heading3"/>
      </w:pPr>
      <w:r w:rsidRPr="59E67F4B" w:rsidR="42737030">
        <w:rPr>
          <w:noProof w:val="0"/>
          <w:lang w:val="fr-FR"/>
        </w:rPr>
        <w:t>✔ Une connaissance que seul le Père peut donner</w:t>
      </w:r>
    </w:p>
    <w:p w:rsidR="42737030" w:rsidP="59E67F4B" w:rsidRDefault="42737030" w14:paraId="632C7812" w14:textId="3E709C5C">
      <w:pPr>
        <w:spacing w:before="240" w:beforeAutospacing="off" w:after="240" w:afterAutospacing="off"/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D’où la structure :</w:t>
      </w:r>
      <w:r>
        <w:br/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E67F4B" w:rsidR="42737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“बाप ने … दिया ही है”</w:t>
      </w:r>
      <w:r>
        <w:br/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c’est </w:t>
      </w:r>
      <w:r w:rsidRPr="59E67F4B" w:rsidR="427370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Dieu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confère cet œil, non un effort énergétique.</w:t>
      </w:r>
    </w:p>
    <w:p w:rsidR="42737030" w:rsidP="59E67F4B" w:rsidRDefault="42737030" w14:paraId="7FA37A31" w14:textId="38B47BC5">
      <w:pPr>
        <w:pStyle w:val="Heading3"/>
      </w:pPr>
      <w:r w:rsidRPr="59E67F4B" w:rsidR="42737030">
        <w:rPr>
          <w:noProof w:val="0"/>
          <w:lang w:val="fr-FR"/>
        </w:rPr>
        <w:t>✔ Une transformation de la vision</w:t>
      </w:r>
    </w:p>
    <w:p w:rsidR="42737030" w:rsidP="59E67F4B" w:rsidRDefault="42737030" w14:paraId="4CD579A7" w14:textId="19FEDFF7">
      <w:pPr>
        <w:spacing w:before="240" w:beforeAutospacing="off" w:after="240" w:afterAutospacing="off"/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Voir l’âme au lieu du corps =</w:t>
      </w:r>
      <w:r>
        <w:br/>
      </w:r>
      <w:r w:rsidRPr="59E67F4B" w:rsidR="42737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la clef du </w:t>
      </w:r>
      <w:r w:rsidRPr="59E67F4B" w:rsidR="42737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rajyoga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9E67F4B" w:rsidRDefault="59E67F4B" w14:paraId="321AF759" w14:textId="6DCC97A4"/>
    <w:p w:rsidR="42737030" w:rsidP="59E67F4B" w:rsidRDefault="42737030" w14:paraId="1F9B984B" w14:textId="04E3CA46">
      <w:pPr>
        <w:pStyle w:val="Heading2"/>
      </w:pPr>
      <w:r w:rsidRPr="59E67F4B" w:rsidR="42737030">
        <w:rPr>
          <w:noProof w:val="0"/>
          <w:lang w:val="fr-FR"/>
        </w:rPr>
        <w:t>🎯 Sens global de la phrase</w:t>
      </w:r>
    </w:p>
    <w:p w:rsidR="42737030" w:rsidP="59E67F4B" w:rsidRDefault="42737030" w14:paraId="38B9E97D" w14:textId="56DCF012">
      <w:pPr>
        <w:spacing w:before="240" w:beforeAutospacing="off" w:after="240" w:afterAutospacing="off"/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La phrase signifie donc :</w:t>
      </w:r>
    </w:p>
    <w:p w:rsidR="42737030" w:rsidP="59E67F4B" w:rsidRDefault="42737030" w14:paraId="48A11571" w14:textId="34DD5ECC">
      <w:pPr>
        <w:spacing w:before="240" w:beforeAutospacing="off" w:after="240" w:afterAutospacing="off"/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Dieu donne à l’âme la vision de la vérité :</w:t>
      </w:r>
      <w:r>
        <w:br/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l’œil de la connaissance, qui permet de percevoir la réalité spirituelle au-delà du corps.</w:t>
      </w:r>
    </w:p>
    <w:p w:rsidR="42737030" w:rsidP="59E67F4B" w:rsidRDefault="42737030" w14:paraId="06F8E56D" w14:textId="046203BC">
      <w:pPr>
        <w:spacing w:before="240" w:beforeAutospacing="off" w:after="240" w:afterAutospacing="off"/>
      </w:pP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l’entrée dans la </w:t>
      </w:r>
      <w:r w:rsidRPr="59E67F4B" w:rsidR="42737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vigilance subtile</w:t>
      </w:r>
      <w:r w:rsidRPr="59E67F4B" w:rsidR="4273703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9E67F4B" w:rsidP="59E67F4B" w:rsidRDefault="59E67F4B" w14:paraId="556DCE95" w14:textId="7322A1E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8EBF45F" w:rsidP="59E67F4B" w:rsidRDefault="08EBF45F" w14:paraId="153CFD28" w14:textId="54591C3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E67F4B" w:rsidR="08EBF4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5.1, copié et validé par mes soins)</w:t>
      </w:r>
    </w:p>
    <w:p w:rsidR="59E67F4B" w:rsidP="59E67F4B" w:rsidRDefault="59E67F4B" w14:paraId="1448183F" w14:textId="09EDCAD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9E67F4B" w:rsidRDefault="59E67F4B" w14:paraId="2DFAE17D" w14:textId="0976B51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fde85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30f71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e6acf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53aa9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e390e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EB1ED5"/>
    <w:rsid w:val="08EBF45F"/>
    <w:rsid w:val="12673F18"/>
    <w:rsid w:val="2065F266"/>
    <w:rsid w:val="2065F266"/>
    <w:rsid w:val="24B7ABC2"/>
    <w:rsid w:val="26FC9EEC"/>
    <w:rsid w:val="4012876F"/>
    <w:rsid w:val="4012876F"/>
    <w:rsid w:val="42737030"/>
    <w:rsid w:val="4A331EA5"/>
    <w:rsid w:val="4A331EA5"/>
    <w:rsid w:val="4BBB5222"/>
    <w:rsid w:val="59E67F4B"/>
    <w:rsid w:val="65902376"/>
    <w:rsid w:val="708B919A"/>
    <w:rsid w:val="70EB1ED5"/>
    <w:rsid w:val="7430528A"/>
    <w:rsid w:val="7E2C56B8"/>
    <w:rsid w:val="7F1AD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B1ED5"/>
  <w15:chartTrackingRefBased/>
  <w15:docId w15:val="{E6658717-75C9-4116-A2E8-C8C8510BC1C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9E67F4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9E67F4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9E67F4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9E67F4B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8eebeadd9af496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2025-12-10T06:58:38.8573976Z</dcterms:created>
  <dcterms:modified xsi:type="dcterms:W3CDTF">2025-12-10T07:07:19.4176759Z</dcterms:modified>
  <dc:creator>Jacques VUILLAUME</dc:creator>
  <lastModifiedBy>Jacques VUILLAUME</lastModifiedBy>
</coreProperties>
</file>