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104EC69" wp14:paraId="2380AC5D" wp14:textId="10419D7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104EC69" w:rsidR="0C2C2C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décembre 2025</w:t>
      </w:r>
    </w:p>
    <w:p xmlns:wp14="http://schemas.microsoft.com/office/word/2010/wordml" w:rsidP="6104EC69" wp14:paraId="47C8EDE3" wp14:textId="5D62ED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04EC69" wp14:paraId="1C641C9D" wp14:textId="3BC24F5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04EC69" w:rsidR="0C2C2C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17 décembre 2025</w:t>
      </w:r>
    </w:p>
    <w:p xmlns:wp14="http://schemas.microsoft.com/office/word/2010/wordml" w:rsidP="6104EC69" wp14:paraId="34E8BC61" wp14:textId="43898FB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04EC69" wp14:paraId="3D13CB1F" wp14:textId="091D888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104EC69" wp14:paraId="5E87776F" wp14:textId="72EF20A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खान-पान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आदि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ऊंचा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न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हल्का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ए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करस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104EC69" wp14:paraId="579669DA" wp14:textId="4DA1021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104EC69" wp14:paraId="6982C8DB" wp14:textId="266DE19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6104EC69" w:rsidR="0C2C2C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6104EC69" wp14:paraId="5CB24916" wp14:textId="6C6CD673">
      <w:pPr>
        <w:pStyle w:val="Normal"/>
        <w:spacing w:after="0" w:afterAutospacing="off"/>
      </w:pP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Khān-pān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ādi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 bahut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ū̃cā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na bahut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halkā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Ekaras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104EC69" wp14:paraId="71054D2D" wp14:textId="32E2372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104EC69" wp14:paraId="60B6C694" wp14:textId="0A36602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104EC69" wp14:paraId="099BF540" wp14:textId="0914A58D">
      <w:pPr>
        <w:pStyle w:val="Normal"/>
        <w:spacing w:after="0" w:afterAutospacing="off"/>
      </w:pP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La nourriture, les habitudes, etc., ne doivent être ni trop raffinées ni trop simples. Elles doivent être équilibrées, uniformes, stables.</w:t>
      </w:r>
    </w:p>
    <w:p xmlns:wp14="http://schemas.microsoft.com/office/word/2010/wordml" w:rsidP="6104EC69" wp14:paraId="79E7780D" wp14:textId="606C6C3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104EC69" wp14:paraId="1E5992F4" wp14:textId="492F855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04EC69" w:rsidR="0C2C2C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104EC69" wp14:paraId="2D709CD8" wp14:textId="3ED717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खान-पान (khān-pān)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nourriture et boisson, régime alimentaire, mode de consommation</w:t>
      </w:r>
    </w:p>
    <w:p xmlns:wp14="http://schemas.microsoft.com/office/word/2010/wordml" w:rsidP="6104EC69" wp14:paraId="6A2CDE64" wp14:textId="4EC942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etc., et tout ce qui va avec (habitudes, modes de vie)</w:t>
      </w:r>
    </w:p>
    <w:p xmlns:wp14="http://schemas.microsoft.com/office/word/2010/wordml" w:rsidP="6104EC69" wp14:paraId="148B975A" wp14:textId="02F917D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न… न… (na… na…)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ni… ni… (forme de négation équilibrée)</w:t>
      </w:r>
    </w:p>
    <w:p xmlns:wp14="http://schemas.microsoft.com/office/word/2010/wordml" w:rsidP="6104EC69" wp14:paraId="384281FA" wp14:textId="46807D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(bahut)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très, trop</w:t>
      </w:r>
    </w:p>
    <w:p xmlns:wp14="http://schemas.microsoft.com/office/word/2010/wordml" w:rsidP="6104EC69" wp14:paraId="16FF427E" wp14:textId="0DD353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ऊंचा (ū̃cā)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élevé, haut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ici : luxueux, sophistiqué, ostentatoire</w:t>
      </w:r>
    </w:p>
    <w:p xmlns:wp14="http://schemas.microsoft.com/office/word/2010/wordml" w:rsidP="6104EC69" wp14:paraId="401D2292" wp14:textId="45D7E9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हल्का (halkā)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léger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ici : trop simple, négligé, pauvre</w:t>
      </w:r>
    </w:p>
    <w:p xmlns:wp14="http://schemas.microsoft.com/office/word/2010/wordml" w:rsidP="6104EC69" wp14:paraId="7F2E1D63" wp14:textId="3CA98B8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एकरस (ekaras)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uniforme, égal, stable, constant, sans excès</w:t>
      </w:r>
    </w:p>
    <w:p xmlns:wp14="http://schemas.microsoft.com/office/word/2010/wordml" w:rsidP="6104EC69" wp14:paraId="1B7E9415" wp14:textId="35129DA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04EC69" wp14:paraId="02E35002" wp14:textId="1F9DD25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04EC69" w:rsidR="0C2C2C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104EC69" wp14:paraId="7A72B159" wp14:textId="7A058E1E">
      <w:pPr>
        <w:pStyle w:val="Heading3"/>
      </w:pPr>
      <w:r w:rsidRPr="6104EC69" w:rsidR="0C2C2C11">
        <w:rPr>
          <w:noProof w:val="0"/>
          <w:lang w:val="fr-FR"/>
        </w:rPr>
        <w:t>1️⃣ Structure « न… न… »</w:t>
      </w:r>
    </w:p>
    <w:p xmlns:wp14="http://schemas.microsoft.com/office/word/2010/wordml" w:rsidP="6104EC69" wp14:paraId="7F7AB689" wp14:textId="2D80F76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बहुत ऊंचा, न बहुत हल्का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construction classique exprimant le </w:t>
      </w: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juste milieu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ni excès d’un côté, ni excès de l’autre</w:t>
      </w:r>
    </w:p>
    <w:p xmlns:wp14="http://schemas.microsoft.com/office/word/2010/wordml" w:rsidP="6104EC69" wp14:paraId="45132BB5" wp14:textId="19BBB975">
      <w:pPr>
        <w:spacing w:before="240" w:beforeAutospacing="off" w:after="240" w:afterAutospacing="off"/>
      </w:pP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structure très fréquente dans les murlis pour indiquer la </w:t>
      </w: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sagesse, la mesure, l’équilibre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5A616AE" wp14:textId="2E2937C5"/>
    <w:p xmlns:wp14="http://schemas.microsoft.com/office/word/2010/wordml" w:rsidP="6104EC69" wp14:paraId="0BE2A1AA" wp14:textId="3A25B34C">
      <w:pPr>
        <w:pStyle w:val="Heading3"/>
      </w:pPr>
      <w:r w:rsidRPr="6104EC69" w:rsidR="0C2C2C11">
        <w:rPr>
          <w:noProof w:val="0"/>
          <w:lang w:val="fr-FR"/>
        </w:rPr>
        <w:t xml:space="preserve">2️⃣ Usage de </w:t>
      </w:r>
      <w:r w:rsidRPr="6104EC69" w:rsidR="0C2C2C11">
        <w:rPr>
          <w:noProof w:val="0"/>
          <w:lang w:val="fr-FR"/>
        </w:rPr>
        <w:t>ऊंचा</w:t>
      </w:r>
      <w:r w:rsidRPr="6104EC69" w:rsidR="0C2C2C11">
        <w:rPr>
          <w:noProof w:val="0"/>
          <w:lang w:val="fr-FR"/>
        </w:rPr>
        <w:t xml:space="preserve"> / </w:t>
      </w:r>
      <w:r w:rsidRPr="6104EC69" w:rsidR="0C2C2C11">
        <w:rPr>
          <w:noProof w:val="0"/>
          <w:lang w:val="fr-FR"/>
        </w:rPr>
        <w:t>हल्का</w:t>
      </w:r>
      <w:r w:rsidRPr="6104EC69" w:rsidR="0C2C2C11">
        <w:rPr>
          <w:noProof w:val="0"/>
          <w:lang w:val="fr-FR"/>
        </w:rPr>
        <w:t xml:space="preserve"> (sens élargi)</w:t>
      </w:r>
    </w:p>
    <w:p xmlns:wp14="http://schemas.microsoft.com/office/word/2010/wordml" w:rsidP="6104EC69" wp14:paraId="1F005316" wp14:textId="7F593131">
      <w:pPr>
        <w:spacing w:before="240" w:beforeAutospacing="off" w:after="240" w:afterAutospacing="off"/>
      </w:pP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Ces adjectifs ne sont pas seulement physiques :</w:t>
      </w:r>
    </w:p>
    <w:p xmlns:wp14="http://schemas.microsoft.com/office/word/2010/wordml" w:rsidP="6104EC69" wp14:paraId="21D400B3" wp14:textId="7990D90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ऊंचा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trop riche, trop luxueux, trop attirant, trop royal extérieurement</w:t>
      </w:r>
    </w:p>
    <w:p xmlns:wp14="http://schemas.microsoft.com/office/word/2010/wordml" w:rsidP="6104EC69" wp14:paraId="6137A195" wp14:textId="780086F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हल्का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trop simple, trop pauvre, sans dignité, sans soin</w:t>
      </w:r>
    </w:p>
    <w:p xmlns:wp14="http://schemas.microsoft.com/office/word/2010/wordml" w:rsidP="6104EC69" wp14:paraId="30E4507C" wp14:textId="2D73E346">
      <w:pPr>
        <w:spacing w:before="240" w:beforeAutospacing="off" w:after="240" w:afterAutospacing="off"/>
      </w:pP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ne parle pas seulement de nourriture, mais du </w:t>
      </w: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mode de vie global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5E26400" wp14:textId="7D7AB0AB"/>
    <w:p xmlns:wp14="http://schemas.microsoft.com/office/word/2010/wordml" w:rsidP="6104EC69" wp14:paraId="2A8A15FF" wp14:textId="29D3C890">
      <w:pPr>
        <w:pStyle w:val="Heading3"/>
        <w:rPr>
          <w:noProof w:val="0"/>
          <w:lang w:val="fr-FR"/>
        </w:rPr>
      </w:pPr>
      <w:r w:rsidRPr="6104EC69" w:rsidR="0C2C2C11">
        <w:rPr>
          <w:noProof w:val="0"/>
          <w:lang w:val="fr-FR"/>
        </w:rPr>
        <w:t xml:space="preserve">3️⃣ Le mot-clé : </w:t>
      </w:r>
      <w:r w:rsidRPr="6104EC69" w:rsidR="0C2C2C11">
        <w:rPr>
          <w:noProof w:val="0"/>
          <w:lang w:val="fr-FR"/>
        </w:rPr>
        <w:t>एकरस</w:t>
      </w:r>
    </w:p>
    <w:p xmlns:wp14="http://schemas.microsoft.com/office/word/2010/wordml" w:rsidP="6104EC69" wp14:paraId="641B7641" wp14:textId="5DD3C99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d’un seul रस (saveur, essence) »</w:t>
      </w:r>
    </w:p>
    <w:p xmlns:wp14="http://schemas.microsoft.com/office/word/2010/wordml" w:rsidP="6104EC69" wp14:paraId="1B046BB3" wp14:textId="615D7C1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Sens profond :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stabilité intérieure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constance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absence de hauts et de bas</w:t>
      </w:r>
      <w:r>
        <w:br/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égalité de vibration</w:t>
      </w:r>
    </w:p>
    <w:p xmlns:wp14="http://schemas.microsoft.com/office/word/2010/wordml" w:rsidP="6104EC69" wp14:paraId="45285D3A" wp14:textId="1AE060A5">
      <w:pPr>
        <w:spacing w:before="240" w:beforeAutospacing="off" w:after="240" w:afterAutospacing="off"/>
      </w:pP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6104EC69" w:rsidR="0C2C2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एकरस</w:t>
      </w: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6104EC69" wp14:paraId="4031E726" wp14:textId="735A1D05">
      <w:pPr>
        <w:spacing w:before="240" w:beforeAutospacing="off" w:after="240" w:afterAutospacing="off"/>
      </w:pPr>
      <w:r w:rsidRPr="6104EC69" w:rsidR="0C2C2C11">
        <w:rPr>
          <w:rFonts w:ascii="Aptos" w:hAnsi="Aptos" w:eastAsia="Aptos" w:cs="Aptos"/>
          <w:noProof w:val="0"/>
          <w:sz w:val="24"/>
          <w:szCs w:val="24"/>
          <w:lang w:val="fr-FR"/>
        </w:rPr>
        <w:t>rester pareil en toutes circonstances, sans attirance ni rejet.</w:t>
      </w:r>
    </w:p>
    <w:p xmlns:wp14="http://schemas.microsoft.com/office/word/2010/wordml" w:rsidP="6104EC69" wp14:paraId="5C208431" wp14:textId="236D74A0">
      <w:pPr>
        <w:pStyle w:val="Heading2"/>
      </w:pPr>
      <w:r w:rsidRPr="6104EC69" w:rsidR="0A1A4624">
        <w:rPr>
          <w:noProof w:val="0"/>
          <w:lang w:val="fr-FR"/>
        </w:rPr>
        <w:t xml:space="preserve">✨ </w:t>
      </w:r>
      <w:r w:rsidRPr="6104EC69" w:rsidR="0A1A4624">
        <w:rPr>
          <w:noProof w:val="0"/>
          <w:lang w:val="fr-FR"/>
        </w:rPr>
        <w:t>Sens spirituel BK (lié au contexte)</w:t>
      </w:r>
    </w:p>
    <w:p xmlns:wp14="http://schemas.microsoft.com/office/word/2010/wordml" w:rsidP="6104EC69" wp14:paraId="7AD7D36E" wp14:textId="17501BF5">
      <w:pPr>
        <w:spacing w:before="240" w:beforeAutospacing="off" w:after="240" w:afterAutospacing="off"/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Tu as donné le contexte :</w:t>
      </w:r>
    </w:p>
    <w:p xmlns:wp14="http://schemas.microsoft.com/office/word/2010/wordml" w:rsidP="6104EC69" wp14:paraId="6A29C34B" wp14:textId="671D5612">
      <w:pPr>
        <w:spacing w:before="240" w:beforeAutospacing="off" w:after="240" w:afterAutospacing="off"/>
      </w:pPr>
      <w:r w:rsidRPr="6104EC69" w:rsidR="0A1A46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तुम देवता बनते हो तो हर बात में रॉयल्टी होनी चाहिए</w:t>
      </w:r>
    </w:p>
    <w:p xmlns:wp14="http://schemas.microsoft.com/office/word/2010/wordml" w:rsidP="6104EC69" wp14:paraId="21B643CB" wp14:textId="7C24A0FD">
      <w:pPr>
        <w:spacing w:before="240" w:beforeAutospacing="off" w:after="240" w:afterAutospacing="off"/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La </w:t>
      </w:r>
      <w:r w:rsidRPr="6104EC69" w:rsidR="0A1A46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royauté des déités</w:t>
      </w: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dans l’excès, mais dans la </w:t>
      </w:r>
      <w:r w:rsidRPr="6104EC69" w:rsidR="0A1A46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sobriété digne</w:t>
      </w: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104EC69" wp14:paraId="673D777A" wp14:textId="204B99B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Les déités :</w:t>
      </w:r>
    </w:p>
    <w:p xmlns:wp14="http://schemas.microsoft.com/office/word/2010/wordml" w:rsidP="6104EC69" wp14:paraId="52F30406" wp14:textId="33CD478E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ne recherchent pas le luxe ostentatoire</w:t>
      </w:r>
    </w:p>
    <w:p xmlns:wp14="http://schemas.microsoft.com/office/word/2010/wordml" w:rsidP="6104EC69" wp14:paraId="2382BBC7" wp14:textId="01DD4A2B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ne vivent pas dans la privation</w:t>
      </w:r>
    </w:p>
    <w:p xmlns:wp14="http://schemas.microsoft.com/office/word/2010/wordml" w:rsidP="6104EC69" wp14:paraId="151EEDE4" wp14:textId="680FF60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vivent dans la </w:t>
      </w:r>
      <w:r w:rsidRPr="6104EC69" w:rsidR="0A1A46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naturalité, la simplicité élevée</w:t>
      </w:r>
    </w:p>
    <w:p xmlns:wp14="http://schemas.microsoft.com/office/word/2010/wordml" w:rsidP="6104EC69" wp14:paraId="08F49F6B" wp14:textId="7D918B07">
      <w:pPr>
        <w:spacing w:before="240" w:beforeAutospacing="off" w:after="240" w:afterAutospacing="off"/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104EC69" w:rsidR="0A1A46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Khān-pān</w:t>
      </w: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ici un symbole :</w:t>
      </w:r>
    </w:p>
    <w:p xmlns:wp14="http://schemas.microsoft.com/office/word/2010/wordml" w:rsidP="6104EC69" wp14:paraId="2BFEFFA2" wp14:textId="019C804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de la maîtrise des sens</w:t>
      </w:r>
    </w:p>
    <w:p xmlns:wp14="http://schemas.microsoft.com/office/word/2010/wordml" w:rsidP="6104EC69" wp14:paraId="3CC0F377" wp14:textId="085F73F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de la stabilité intellectuelle</w:t>
      </w:r>
    </w:p>
    <w:p xmlns:wp14="http://schemas.microsoft.com/office/word/2010/wordml" w:rsidP="6104EC69" wp14:paraId="119F0FA7" wp14:textId="6DA6AF3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de la royauté intérieure</w:t>
      </w:r>
    </w:p>
    <w:p xmlns:wp14="http://schemas.microsoft.com/office/word/2010/wordml" wp14:paraId="578EA9A5" wp14:textId="0BDC9D64"/>
    <w:p xmlns:wp14="http://schemas.microsoft.com/office/word/2010/wordml" w:rsidP="6104EC69" wp14:paraId="7A963568" wp14:textId="052F6EDA">
      <w:pPr>
        <w:pStyle w:val="Heading2"/>
      </w:pPr>
      <w:r w:rsidRPr="6104EC69" w:rsidR="0A1A4624">
        <w:rPr>
          <w:noProof w:val="0"/>
          <w:lang w:val="fr-FR"/>
        </w:rPr>
        <w:t xml:space="preserve">✅ </w:t>
      </w:r>
      <w:r w:rsidRPr="6104EC69" w:rsidR="0A1A4624">
        <w:rPr>
          <w:noProof w:val="0"/>
          <w:lang w:val="fr-FR"/>
        </w:rPr>
        <w:t>Synthèse</w:t>
      </w:r>
    </w:p>
    <w:p xmlns:wp14="http://schemas.microsoft.com/office/word/2010/wordml" w:rsidP="6104EC69" wp14:paraId="4278DD64" wp14:textId="60700C18">
      <w:pPr>
        <w:spacing w:before="240" w:beforeAutospacing="off" w:after="240" w:afterAutospacing="off"/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Cette phrase enseigne :</w:t>
      </w:r>
    </w:p>
    <w:p xmlns:wp14="http://schemas.microsoft.com/office/word/2010/wordml" w:rsidP="6104EC69" wp14:paraId="6BCBA8A3" wp14:textId="001C2DE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6104EC69" w:rsidR="0A1A46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chemin du milieu</w:t>
      </w:r>
    </w:p>
    <w:p xmlns:wp14="http://schemas.microsoft.com/office/word/2010/wordml" w:rsidP="6104EC69" wp14:paraId="2A88695C" wp14:textId="03A5BB1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6104EC69" w:rsidR="0A1A46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royauté sans extravagance</w:t>
      </w:r>
    </w:p>
    <w:p xmlns:wp14="http://schemas.microsoft.com/office/word/2010/wordml" w:rsidP="6104EC69" wp14:paraId="6879E7FB" wp14:textId="0336EEA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6104EC69" w:rsidR="0A1A46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vie disciplinée mais naturelle</w:t>
      </w:r>
    </w:p>
    <w:p xmlns:wp14="http://schemas.microsoft.com/office/word/2010/wordml" w:rsidP="6104EC69" wp14:paraId="54BB6A13" wp14:textId="6A22877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vibration </w:t>
      </w:r>
      <w:r w:rsidRPr="6104EC69" w:rsidR="0A1A46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 (एकरस)</w:t>
      </w: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, propre aux âmes divines</w:t>
      </w:r>
    </w:p>
    <w:p xmlns:wp14="http://schemas.microsoft.com/office/word/2010/wordml" w:rsidP="6104EC69" wp14:paraId="0516666E" wp14:textId="307E037B">
      <w:pPr>
        <w:spacing w:before="240" w:beforeAutospacing="off" w:after="240" w:afterAutospacing="off"/>
      </w:pP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👉 Être « royal » selon Baba, ce n’est pas briller extérieurement,</w:t>
      </w:r>
      <w:r>
        <w:br/>
      </w: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6104EC69" w:rsidR="0A1A46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jamais osciller intérieurement</w:t>
      </w:r>
      <w:r w:rsidRPr="6104EC69" w:rsidR="0A1A46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104EC69" wp14:paraId="0E92982C" wp14:textId="329D6C6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04EC69" wp14:paraId="1723C293" wp14:textId="38D2763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04EC69" w:rsidR="37F5D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5.2, copié et validé par mes soins)</w:t>
      </w:r>
    </w:p>
    <w:p xmlns:wp14="http://schemas.microsoft.com/office/word/2010/wordml" w:rsidP="6104EC69" wp14:paraId="3BFEFB25" wp14:textId="70A97D22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007a9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30cc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04c4d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ca4e2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4665c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70cb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f5a2e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2c423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3ABED1"/>
    <w:rsid w:val="0A1A4624"/>
    <w:rsid w:val="0C2C2C11"/>
    <w:rsid w:val="113ABED1"/>
    <w:rsid w:val="18F08CDD"/>
    <w:rsid w:val="23C7590D"/>
    <w:rsid w:val="37F5D3B0"/>
    <w:rsid w:val="3800CF7C"/>
    <w:rsid w:val="41E5DE55"/>
    <w:rsid w:val="4DDBA80B"/>
    <w:rsid w:val="596D4F97"/>
    <w:rsid w:val="6104EC69"/>
    <w:rsid w:val="61E990B6"/>
    <w:rsid w:val="6816C394"/>
    <w:rsid w:val="687B71EC"/>
    <w:rsid w:val="74146FA0"/>
    <w:rsid w:val="7B7F8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ABED1"/>
  <w15:chartTrackingRefBased/>
  <w15:docId w15:val="{DCCB31BC-90B0-44F3-ACD3-375695C3E0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104EC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104EC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104EC6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104EC6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15b22aa00cf401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2025-12-17T08:43:04.4444013Z</dcterms:created>
  <dcterms:modified xsi:type="dcterms:W3CDTF">2025-12-17T08:54:01.0587378Z</dcterms:modified>
  <dc:creator>Jacques VUILLAUME</dc:creator>
  <lastModifiedBy>Jacques VUILLAUME</lastModifiedBy>
</coreProperties>
</file>