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0197D5" wp14:paraId="3F797013" wp14:textId="1E53B82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0197D5" w:rsidR="38172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décembre 2025</w:t>
      </w:r>
    </w:p>
    <w:p xmlns:wp14="http://schemas.microsoft.com/office/word/2010/wordml" w:rsidP="0F0197D5" wp14:paraId="2A6C6FC6" wp14:textId="11D7974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0197D5" wp14:paraId="00321BCF" wp14:textId="4C92AD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0197D5" w:rsidR="38172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décembre 2025</w:t>
      </w:r>
    </w:p>
    <w:p xmlns:wp14="http://schemas.microsoft.com/office/word/2010/wordml" w:rsidP="0F0197D5" wp14:paraId="76A6F669" wp14:textId="6895BF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0197D5" wp14:paraId="0B9E8C7F" wp14:textId="31EDA6E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F0197D5" wp14:paraId="251DDF54" wp14:textId="70D93239">
      <w:pPr>
        <w:pStyle w:val="Normal"/>
        <w:spacing w:after="0" w:afterAutospacing="off"/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टिक-टिक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चलती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रहती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चक्र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फिरता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रहता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है.</w:t>
      </w:r>
    </w:p>
    <w:p xmlns:wp14="http://schemas.microsoft.com/office/word/2010/wordml" w:rsidP="0F0197D5" wp14:paraId="179CCDC9" wp14:textId="7011AEB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0197D5" wp14:paraId="4F81B038" wp14:textId="3004F47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F0197D5" w:rsidR="381729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0F0197D5" wp14:paraId="0464F76F" wp14:textId="417E11B4">
      <w:pPr>
        <w:pStyle w:val="Normal"/>
        <w:spacing w:after="0" w:afterAutospacing="off"/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ṭik-ṭik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caltī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rahatī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cakra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phiratā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rahatā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0197D5" wp14:paraId="1E892FE2" wp14:textId="542BB3F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0197D5" wp14:paraId="60CDB04F" wp14:textId="4BA7AFB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F0197D5" wp14:paraId="3D5AE42F" wp14:textId="60B8BBD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temps continue à faire tic-tac, et le cycle ne cesse de tourner.</w:t>
      </w:r>
    </w:p>
    <w:p xmlns:wp14="http://schemas.microsoft.com/office/word/2010/wordml" w:rsidP="0F0197D5" wp14:paraId="17BFB8BF" wp14:textId="35CB3575">
      <w:pPr>
        <w:spacing w:before="240" w:beforeAutospacing="off" w:after="240" w:afterAutospacing="off"/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👉 Sens implicite :</w:t>
      </w:r>
      <w:r>
        <w:br/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temps avance sans s’arrêter et le cycle du 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drama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monde se répète continuellement.</w:t>
      </w:r>
    </w:p>
    <w:p xmlns:wp14="http://schemas.microsoft.com/office/word/2010/wordml" w:rsidP="0F0197D5" wp14:paraId="62B4D26C" wp14:textId="720AA0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0197D5" w:rsidR="38172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F0197D5" wp14:paraId="18729C38" wp14:textId="20FB89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टिक-टिक (ṭik-ṭik)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tic-tac</w:t>
      </w:r>
      <w:r>
        <w:br/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onomatopée du bruit de l’horloge, symbole du temps qui passe</w:t>
      </w:r>
    </w:p>
    <w:p xmlns:wp14="http://schemas.microsoft.com/office/word/2010/wordml" w:rsidP="0F0197D5" wp14:paraId="0ED75950" wp14:textId="2D5C227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चलती रहती है (caltī rahatī hai)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continue à avancer</w:t>
      </w:r>
      <w:r>
        <w:br/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action continue, ininterrompue</w:t>
      </w:r>
    </w:p>
    <w:p xmlns:wp14="http://schemas.microsoft.com/office/word/2010/wordml" w:rsidP="0F0197D5" wp14:paraId="2BA3D6C5" wp14:textId="38A723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(cakra)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roue, cycle</w:t>
      </w:r>
      <w:r>
        <w:br/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 : le cycle du temps / du drama</w:t>
      </w:r>
    </w:p>
    <w:p xmlns:wp14="http://schemas.microsoft.com/office/word/2010/wordml" w:rsidP="0F0197D5" wp14:paraId="320F3A37" wp14:textId="3288F8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 (phiratā rahatā hai)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continue à tourner</w:t>
      </w:r>
      <w:r>
        <w:br/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mouvement répétitif, éternel</w:t>
      </w:r>
    </w:p>
    <w:p xmlns:wp14="http://schemas.microsoft.com/office/word/2010/wordml" w:rsidP="0F0197D5" wp14:paraId="74471539" wp14:textId="5D8337A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0197D5" wp14:paraId="3AC9DD83" wp14:textId="78476B3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0197D5" w:rsidR="38172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F0197D5" wp14:paraId="0711B8F6" wp14:textId="672C47EB">
      <w:pPr>
        <w:pStyle w:val="Heading3"/>
        <w:rPr>
          <w:noProof w:val="0"/>
          <w:lang w:val="fr-FR"/>
        </w:rPr>
      </w:pPr>
      <w:r w:rsidRPr="0F0197D5" w:rsidR="3817294C">
        <w:rPr>
          <w:noProof w:val="0"/>
          <w:lang w:val="fr-FR"/>
        </w:rPr>
        <w:t xml:space="preserve">1️⃣ Structure de continuité : X + </w:t>
      </w:r>
      <w:r w:rsidRPr="0F0197D5" w:rsidR="3817294C">
        <w:rPr>
          <w:noProof w:val="0"/>
          <w:lang w:val="fr-FR"/>
        </w:rPr>
        <w:t>रहता</w:t>
      </w:r>
      <w:r w:rsidRPr="0F0197D5" w:rsidR="3817294C">
        <w:rPr>
          <w:noProof w:val="0"/>
          <w:lang w:val="fr-FR"/>
        </w:rPr>
        <w:t xml:space="preserve"> </w:t>
      </w:r>
      <w:r w:rsidRPr="0F0197D5" w:rsidR="3817294C">
        <w:rPr>
          <w:noProof w:val="0"/>
          <w:lang w:val="fr-FR"/>
        </w:rPr>
        <w:t>है</w:t>
      </w:r>
      <w:r w:rsidRPr="0F0197D5" w:rsidR="3817294C">
        <w:rPr>
          <w:noProof w:val="0"/>
          <w:lang w:val="fr-FR"/>
        </w:rPr>
        <w:t xml:space="preserve"> / </w:t>
      </w:r>
      <w:r w:rsidRPr="0F0197D5" w:rsidR="3817294C">
        <w:rPr>
          <w:noProof w:val="0"/>
          <w:lang w:val="fr-FR"/>
        </w:rPr>
        <w:t>रहती</w:t>
      </w:r>
      <w:r w:rsidRPr="0F0197D5" w:rsidR="3817294C">
        <w:rPr>
          <w:noProof w:val="0"/>
          <w:lang w:val="fr-FR"/>
        </w:rPr>
        <w:t xml:space="preserve"> </w:t>
      </w:r>
      <w:r w:rsidRPr="0F0197D5" w:rsidR="3817294C">
        <w:rPr>
          <w:noProof w:val="0"/>
          <w:lang w:val="fr-FR"/>
        </w:rPr>
        <w:t>है</w:t>
      </w:r>
    </w:p>
    <w:p xmlns:wp14="http://schemas.microsoft.com/office/word/2010/wordml" w:rsidP="0F0197D5" wp14:paraId="2B7AB7CA" wp14:textId="7B8F362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चलती रहती है</w:t>
      </w:r>
    </w:p>
    <w:p xmlns:wp14="http://schemas.microsoft.com/office/word/2010/wordml" w:rsidP="0F0197D5" wp14:paraId="7ACD2AFC" wp14:textId="1A6A6A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</w:p>
    <w:p xmlns:wp14="http://schemas.microsoft.com/office/word/2010/wordml" w:rsidP="0F0197D5" wp14:paraId="4CD9CC4E" wp14:textId="59B956A5">
      <w:pPr>
        <w:spacing w:before="240" w:beforeAutospacing="off" w:after="240" w:afterAutospacing="off"/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Cette construction exprime une </w:t>
      </w: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 continue, permanente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, sans interruption.</w:t>
      </w:r>
    </w:p>
    <w:p xmlns:wp14="http://schemas.microsoft.com/office/word/2010/wordml" wp14:paraId="740521A4" wp14:textId="10166F7C"/>
    <w:p xmlns:wp14="http://schemas.microsoft.com/office/word/2010/wordml" w:rsidP="0F0197D5" wp14:paraId="164AA965" wp14:textId="22192AF6">
      <w:pPr>
        <w:pStyle w:val="Heading3"/>
      </w:pPr>
      <w:r w:rsidRPr="0F0197D5" w:rsidR="3817294C">
        <w:rPr>
          <w:noProof w:val="0"/>
          <w:lang w:val="fr-FR"/>
        </w:rPr>
        <w:t>2️⃣ Accord du verbe</w:t>
      </w:r>
    </w:p>
    <w:p xmlns:wp14="http://schemas.microsoft.com/office/word/2010/wordml" w:rsidP="0F0197D5" wp14:paraId="41EA66F4" wp14:textId="3D35D78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चलती रहती है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accord féminin avec </w:t>
      </w: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टिक-टिक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(perçue comme une activité)</w:t>
      </w:r>
    </w:p>
    <w:p xmlns:wp14="http://schemas.microsoft.com/office/word/2010/wordml" w:rsidP="0F0197D5" wp14:paraId="3CDA331B" wp14:textId="2F8CF48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accord masculin avec </w:t>
      </w: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</w:t>
      </w:r>
    </w:p>
    <w:p xmlns:wp14="http://schemas.microsoft.com/office/word/2010/wordml" wp14:paraId="78F248B2" wp14:textId="611AB384"/>
    <w:p xmlns:wp14="http://schemas.microsoft.com/office/word/2010/wordml" w:rsidP="0F0197D5" wp14:paraId="49427D60" wp14:textId="682415F7">
      <w:pPr>
        <w:pStyle w:val="Heading3"/>
      </w:pPr>
      <w:r w:rsidRPr="0F0197D5" w:rsidR="3817294C">
        <w:rPr>
          <w:noProof w:val="0"/>
          <w:lang w:val="fr-FR"/>
        </w:rPr>
        <w:t>3️⃣ Parallélisme stylistique</w:t>
      </w:r>
    </w:p>
    <w:p xmlns:wp14="http://schemas.microsoft.com/office/word/2010/wordml" w:rsidP="0F0197D5" wp14:paraId="5B4B6D5B" wp14:textId="7D996422">
      <w:pPr>
        <w:spacing w:before="240" w:beforeAutospacing="off" w:after="240" w:afterAutospacing="off"/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en deux parties équilibrées :</w:t>
      </w:r>
    </w:p>
    <w:p xmlns:wp14="http://schemas.microsoft.com/office/word/2010/wordml" w:rsidP="0F0197D5" wp14:paraId="29EE63A1" wp14:textId="61884AA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temps qui passe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(tic-tac)</w:t>
      </w:r>
    </w:p>
    <w:p xmlns:wp14="http://schemas.microsoft.com/office/word/2010/wordml" w:rsidP="0F0197D5" wp14:paraId="5624D6DF" wp14:textId="4A898CC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cycle qui tourne</w:t>
      </w:r>
    </w:p>
    <w:p xmlns:wp14="http://schemas.microsoft.com/office/word/2010/wordml" w:rsidP="0F0197D5" wp14:paraId="363FC073" wp14:textId="5F5DD755">
      <w:pPr>
        <w:spacing w:before="240" w:beforeAutospacing="off" w:after="240" w:afterAutospacing="off"/>
      </w:pP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Cela renforce l’idée d’un </w:t>
      </w:r>
      <w:r w:rsidRPr="0F0197D5" w:rsidR="381729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mouvement incessant et automatique</w:t>
      </w:r>
      <w:r w:rsidRPr="0F0197D5" w:rsidR="3817294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40A5A23B"/>
    <w:p w:rsidR="20828DA8" w:rsidP="0F0197D5" w:rsidRDefault="20828DA8" w14:paraId="34F1AF72" w14:textId="5BA4DBF9">
      <w:pPr>
        <w:pStyle w:val="Heading2"/>
      </w:pPr>
      <w:r w:rsidRPr="0F0197D5" w:rsidR="20828DA8">
        <w:rPr>
          <w:noProof w:val="0"/>
          <w:lang w:val="fr-FR"/>
        </w:rPr>
        <w:t>🌱 Sens profond (contexte BK)</w:t>
      </w:r>
    </w:p>
    <w:p w:rsidR="20828DA8" w:rsidP="0F0197D5" w:rsidRDefault="20828DA8" w14:paraId="1E235B5F" w14:textId="57861CC7">
      <w:pPr>
        <w:spacing w:before="240" w:beforeAutospacing="off" w:after="240" w:afterAutospacing="off"/>
      </w:pP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>Dans le contexte que tu as donné :</w:t>
      </w:r>
    </w:p>
    <w:p w:rsidR="20828DA8" w:rsidP="0F0197D5" w:rsidRDefault="20828DA8" w14:paraId="371F0610" w14:textId="22C1361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tic-tac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chaque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seconde du drama</w:t>
      </w:r>
    </w:p>
    <w:p w:rsidR="20828DA8" w:rsidP="0F0197D5" w:rsidRDefault="20828DA8" w14:paraId="4D5D41FA" w14:textId="6905CFC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chakra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le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cycle de 5 000 ans</w:t>
      </w:r>
    </w:p>
    <w:p w:rsidR="20828DA8" w:rsidP="0F0197D5" w:rsidRDefault="20828DA8" w14:paraId="0447318E" w14:textId="2F044DC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se passe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une seconde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répète exactement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après un cycle complet</w:t>
      </w:r>
    </w:p>
    <w:p w:rsidR="20828DA8" w:rsidP="0F0197D5" w:rsidRDefault="20828DA8" w14:paraId="2C17FB58" w14:textId="7C9F52D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>Même l’erreur ou le regret :</w:t>
      </w:r>
      <w:r>
        <w:br/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F0197D5" w:rsidR="20828D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यह भूल हो गई »</w:t>
      </w:r>
      <w:r>
        <w:br/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déjà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enregistré dans le drama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F0197D5" w:rsidR="20828DA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ड्रामा में नूंध गया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20828DA8" w:rsidP="0F0197D5" w:rsidRDefault="20828DA8" w14:paraId="3631C3AB" w14:textId="7BC0CCD9">
      <w:pPr>
        <w:spacing w:before="240" w:beforeAutospacing="off" w:after="240" w:afterAutospacing="off"/>
      </w:pP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🧘‍♂️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Message essentiel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Comprendre cela apporte la </w:t>
      </w:r>
      <w:r w:rsidRPr="0F0197D5" w:rsidR="20828D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légèreté intérieure</w:t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>
        <w:br/>
      </w:r>
      <w:r w:rsidRPr="0F0197D5" w:rsidR="20828DA8">
        <w:rPr>
          <w:rFonts w:ascii="Aptos" w:hAnsi="Aptos" w:eastAsia="Aptos" w:cs="Aptos"/>
          <w:noProof w:val="0"/>
          <w:sz w:val="24"/>
          <w:szCs w:val="24"/>
          <w:lang w:val="fr-FR"/>
        </w:rPr>
        <w:t>rien n’est à blâmer, rien n’est accidentel — tout suit le mouvement précis du temps.</w:t>
      </w:r>
    </w:p>
    <w:p w:rsidR="0F0197D5" w:rsidP="0F0197D5" w:rsidRDefault="0F0197D5" w14:paraId="7C61A69F" w14:textId="349E207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003CEB21" w:rsidP="0F0197D5" w:rsidRDefault="003CEB21" w14:paraId="006CE1BB" w14:textId="2734F22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0197D5" w:rsidR="003CEB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F0197D5" w:rsidP="0F0197D5" w:rsidRDefault="0F0197D5" w14:paraId="6A66EDA4" w14:textId="7385C45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e6784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6c5f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0b6ab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cb89a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546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2557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258C2A"/>
    <w:rsid w:val="003CEB21"/>
    <w:rsid w:val="0A86F3B9"/>
    <w:rsid w:val="0F0197D5"/>
    <w:rsid w:val="137AA172"/>
    <w:rsid w:val="20828DA8"/>
    <w:rsid w:val="3817294C"/>
    <w:rsid w:val="3A1C8A56"/>
    <w:rsid w:val="3A2DA463"/>
    <w:rsid w:val="3B9EEF4A"/>
    <w:rsid w:val="43258C2A"/>
    <w:rsid w:val="48FC436C"/>
    <w:rsid w:val="5243921E"/>
    <w:rsid w:val="7B4A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58C2A"/>
  <w15:chartTrackingRefBased/>
  <w15:docId w15:val="{44B3C9A6-16F7-4868-A5FF-956C80FA20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0197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0197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0197D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F0197D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be8310bc3364a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2025-12-25T08:12:57.1176511Z</dcterms:created>
  <dcterms:modified xsi:type="dcterms:W3CDTF">2025-12-25T08:18:57.9466598Z</dcterms:modified>
  <dc:creator>Jacques VUILLAUME</dc:creator>
  <lastModifiedBy>Jacques VUILLAUME</lastModifiedBy>
</coreProperties>
</file>