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76A7A7" wp14:paraId="386A03DA" wp14:textId="09B7C83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A76A7A7" w:rsidR="135A00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janvier 2026</w:t>
      </w:r>
    </w:p>
    <w:p xmlns:wp14="http://schemas.microsoft.com/office/word/2010/wordml" w:rsidP="0A76A7A7" wp14:paraId="223ABE4D" wp14:textId="78F013E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76A7A7" wp14:paraId="682D9E45" wp14:textId="0319B0F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76A7A7" w:rsidR="135A00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20 janvier 2026</w:t>
      </w:r>
    </w:p>
    <w:p xmlns:wp14="http://schemas.microsoft.com/office/word/2010/wordml" w:rsidP="0A76A7A7" wp14:paraId="00FC28E5" wp14:textId="5AD4E7B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76A7A7" wp14:paraId="4E0D513A" wp14:textId="65D489CF">
      <w:pPr>
        <w:spacing w:after="0" w:afterAutospacing="off"/>
      </w:pPr>
      <w:r w:rsidRPr="0A76A7A7" w:rsidR="135A00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A76A7A7" wp14:paraId="3BA397B1" wp14:textId="07D00421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ाप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ने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कहा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भी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है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–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काम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विकार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जीत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जगतजीत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बनो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। </w:t>
      </w:r>
      <w:r>
        <w:br/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मनुष्य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फिर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कह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देते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मन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जीते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जगतजीत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बनो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A76A7A7" wp14:paraId="0C899C8B" wp14:textId="4B492FC9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0A76A7A7" wp14:paraId="31B42FEA" wp14:textId="555A6E5C">
      <w:pPr>
        <w:spacing w:after="0" w:afterAutospacing="off"/>
      </w:pPr>
      <w:r w:rsidRPr="0A76A7A7" w:rsidR="135A00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A76A7A7" w:rsidR="135A00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0A76A7A7" wp14:paraId="47B691FC" wp14:textId="4BA49F29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Bāp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ne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kahā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bhī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hai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–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kām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vikār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jīt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jagat-jīt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bano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. </w:t>
      </w:r>
      <w:r>
        <w:br/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Manuṣya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phi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r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ka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h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det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e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hai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n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– man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jīt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e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jagat-jī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t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ban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o</w:t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.</w:t>
      </w:r>
    </w:p>
    <w:p xmlns:wp14="http://schemas.microsoft.com/office/word/2010/wordml" w:rsidP="0A76A7A7" wp14:paraId="06350F3A" wp14:textId="05669AD6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0A76A7A7" wp14:paraId="15014A31" wp14:textId="30BAADD0">
      <w:pPr>
        <w:spacing w:after="0" w:afterAutospacing="off"/>
      </w:pPr>
      <w:r w:rsidRPr="0A76A7A7" w:rsidR="135A00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A76A7A7" wp14:paraId="4BC59212" wp14:textId="5C1591F1">
      <w:pPr>
        <w:pStyle w:val="Normal"/>
        <w:spacing w:after="0" w:afterAutospacing="off"/>
      </w:pP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Le Père a aussi dit : “Vaincs le vice du désir et deviens vainqueur du monde.” </w:t>
      </w:r>
      <w:r>
        <w:br/>
      </w:r>
      <w:r w:rsidRPr="0A76A7A7" w:rsidR="135A00A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Les êtres humains, ensuite, disent : “Qui vainc son mental devient vainqueur du monde.”</w:t>
      </w:r>
    </w:p>
    <w:p xmlns:wp14="http://schemas.microsoft.com/office/word/2010/wordml" w:rsidP="0A76A7A7" wp14:paraId="05CDA80E" wp14:textId="4051C430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0A76A7A7" wp14:paraId="6451D46E" wp14:textId="6493930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76A7A7" w:rsidR="135A00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A76A7A7" wp14:paraId="4D740A41" wp14:textId="30A1967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</w:t>
      </w:r>
    </w:p>
    <w:p xmlns:wp14="http://schemas.microsoft.com/office/word/2010/wordml" w:rsidP="0A76A7A7" wp14:paraId="3BA2DADF" wp14:textId="5B907F2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भी है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 aussi dit (vérité déjà transmise)</w:t>
      </w:r>
    </w:p>
    <w:p xmlns:wp14="http://schemas.microsoft.com/office/word/2010/wordml" w:rsidP="0A76A7A7" wp14:paraId="6987C202" wp14:textId="7F8CA5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विकार (kām vikār)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vice du désir, la luxure</w:t>
      </w:r>
    </w:p>
    <w:p xmlns:wp14="http://schemas.microsoft.com/office/word/2010/wordml" w:rsidP="0A76A7A7" wp14:paraId="3D6575A7" wp14:textId="7C23A66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êtres humains</w:t>
      </w:r>
    </w:p>
    <w:p xmlns:wp14="http://schemas.microsoft.com/office/word/2010/wordml" w:rsidP="0A76A7A7" wp14:paraId="2D6680CD" wp14:textId="4C0D79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 देते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disent facilement, comme un dicton</w:t>
      </w:r>
    </w:p>
    <w:p xmlns:wp14="http://schemas.microsoft.com/office/word/2010/wordml" w:rsidP="0A76A7A7" wp14:paraId="5894E16F" wp14:textId="48CF4EA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(man)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mental</w:t>
      </w:r>
    </w:p>
    <w:p xmlns:wp14="http://schemas.microsoft.com/office/word/2010/wordml" w:rsidP="0A76A7A7" wp14:paraId="428186B9" wp14:textId="13136F9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जगतजीत (jagat-jīt)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vainqueur du monde</w:t>
      </w:r>
    </w:p>
    <w:p xmlns:wp14="http://schemas.microsoft.com/office/word/2010/wordml" w:rsidP="0A76A7A7" wp14:paraId="3C357313" wp14:textId="0A1C8C1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 (bano)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deviens / soyez</w:t>
      </w:r>
    </w:p>
    <w:p xmlns:wp14="http://schemas.microsoft.com/office/word/2010/wordml" w:rsidP="0A76A7A7" wp14:paraId="04290E44" wp14:textId="0506608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76A7A7" wp14:paraId="25F20CE8" wp14:textId="0917295D">
      <w:pPr>
        <w:pStyle w:val="Heading2"/>
      </w:pPr>
      <w:r w:rsidRPr="0A76A7A7" w:rsidR="135A00A4">
        <w:rPr>
          <w:noProof w:val="0"/>
          <w:lang w:val="fr-FR"/>
        </w:rPr>
        <w:t>🧠 Sens du proverbe populaire</w:t>
      </w:r>
    </w:p>
    <w:p xmlns:wp14="http://schemas.microsoft.com/office/word/2010/wordml" w:rsidP="0A76A7A7" wp14:paraId="3A8955DC" wp14:textId="710F2983">
      <w:pPr>
        <w:pStyle w:val="Heading3"/>
      </w:pPr>
      <w:r w:rsidRPr="0A76A7A7" w:rsidR="135A00A4">
        <w:rPr>
          <w:noProof w:val="0"/>
          <w:lang w:val="fr-FR"/>
        </w:rPr>
        <w:t>मन</w:t>
      </w:r>
      <w:r w:rsidRPr="0A76A7A7" w:rsidR="135A00A4">
        <w:rPr>
          <w:noProof w:val="0"/>
          <w:lang w:val="fr-FR"/>
        </w:rPr>
        <w:t xml:space="preserve"> </w:t>
      </w:r>
      <w:r w:rsidRPr="0A76A7A7" w:rsidR="135A00A4">
        <w:rPr>
          <w:noProof w:val="0"/>
          <w:lang w:val="fr-FR"/>
        </w:rPr>
        <w:t>जीते</w:t>
      </w:r>
      <w:r w:rsidRPr="0A76A7A7" w:rsidR="135A00A4">
        <w:rPr>
          <w:noProof w:val="0"/>
          <w:lang w:val="fr-FR"/>
        </w:rPr>
        <w:t xml:space="preserve"> </w:t>
      </w:r>
      <w:r w:rsidRPr="0A76A7A7" w:rsidR="135A00A4">
        <w:rPr>
          <w:noProof w:val="0"/>
          <w:lang w:val="fr-FR"/>
        </w:rPr>
        <w:t>जगतजीत</w:t>
      </w:r>
      <w:r w:rsidRPr="0A76A7A7" w:rsidR="135A00A4">
        <w:rPr>
          <w:noProof w:val="0"/>
          <w:lang w:val="fr-FR"/>
        </w:rPr>
        <w:t xml:space="preserve"> </w:t>
      </w:r>
      <w:r w:rsidRPr="0A76A7A7" w:rsidR="135A00A4">
        <w:rPr>
          <w:noProof w:val="0"/>
          <w:lang w:val="fr-FR"/>
        </w:rPr>
        <w:t>बनो</w:t>
      </w:r>
    </w:p>
    <w:p xmlns:wp14="http://schemas.microsoft.com/office/word/2010/wordml" w:rsidP="0A76A7A7" wp14:paraId="4C73DEEA" wp14:textId="0DB9CEB7">
      <w:pPr>
        <w:spacing w:before="240" w:beforeAutospacing="off" w:after="240" w:afterAutospacing="off"/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>Dans la sagesse indienne classique, cette formule signifie :</w:t>
      </w:r>
    </w:p>
    <w:p xmlns:wp14="http://schemas.microsoft.com/office/word/2010/wordml" w:rsidP="0A76A7A7" wp14:paraId="47ACF85D" wp14:textId="3DCAB33C">
      <w:pPr>
        <w:spacing w:before="240" w:beforeAutospacing="off" w:after="240" w:afterAutospacing="off"/>
      </w:pPr>
      <w:r w:rsidRPr="0A76A7A7" w:rsidR="135A00A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Celui qui se maîtrise intérieurement n’est plus dominé par le monde extérieur.</w:t>
      </w:r>
    </w:p>
    <w:p xmlns:wp14="http://schemas.microsoft.com/office/word/2010/wordml" w:rsidP="0A76A7A7" wp14:paraId="1C5511B0" wp14:textId="73BBE68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l’agitation intérieure, les pensées, les impulsions</w:t>
      </w:r>
    </w:p>
    <w:p xmlns:wp14="http://schemas.microsoft.com/office/word/2010/wordml" w:rsidP="0A76A7A7" wp14:paraId="29B4CD24" wp14:textId="609304C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जगत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les situations, les circonstances, les autres</w:t>
      </w:r>
    </w:p>
    <w:p xmlns:wp14="http://schemas.microsoft.com/office/word/2010/wordml" w:rsidP="0A76A7A7" wp14:paraId="43B27742" wp14:textId="0DC69292">
      <w:pPr>
        <w:spacing w:before="240" w:beforeAutospacing="off" w:after="240" w:afterAutospacing="off"/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proverbe enseigne une </w:t>
      </w: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vérité générale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A76A7A7" wp14:paraId="2F7FDD26" wp14:textId="7A45D86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>la victoire extérieure dépend de la stabilité intérieure</w:t>
      </w:r>
    </w:p>
    <w:p xmlns:wp14="http://schemas.microsoft.com/office/word/2010/wordml" w:rsidP="0A76A7A7" wp14:paraId="562FC44B" wp14:textId="4BF59C0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>celui qui est esclave de son mental est déjà vaincu</w:t>
      </w:r>
    </w:p>
    <w:p xmlns:wp14="http://schemas.microsoft.com/office/word/2010/wordml" w:rsidP="0A76A7A7" wp14:paraId="70BFEEDD" wp14:textId="52BFCA9F">
      <w:pPr>
        <w:spacing w:before="240" w:beforeAutospacing="off" w:after="240" w:afterAutospacing="off"/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C’est une </w:t>
      </w: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formule philosophique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juste, mais </w:t>
      </w: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générale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F8C828C" wp14:textId="52091ECB"/>
    <w:p xmlns:wp14="http://schemas.microsoft.com/office/word/2010/wordml" w:rsidP="0A76A7A7" wp14:paraId="433F4182" wp14:textId="1CACC7A9">
      <w:pPr>
        <w:pStyle w:val="Heading2"/>
      </w:pPr>
      <w:r w:rsidRPr="0A76A7A7" w:rsidR="135A00A4">
        <w:rPr>
          <w:noProof w:val="0"/>
          <w:lang w:val="fr-FR"/>
        </w:rPr>
        <w:t>🧠 Sens dans la connaissance BK</w:t>
      </w:r>
    </w:p>
    <w:p xmlns:wp14="http://schemas.microsoft.com/office/word/2010/wordml" w:rsidP="0A76A7A7" wp14:paraId="2D3D3869" wp14:textId="4B086180">
      <w:pPr>
        <w:pStyle w:val="Heading3"/>
      </w:pPr>
      <w:r w:rsidRPr="0A76A7A7" w:rsidR="135A00A4">
        <w:rPr>
          <w:noProof w:val="0"/>
          <w:lang w:val="fr-FR"/>
        </w:rPr>
        <w:t>काम</w:t>
      </w:r>
      <w:r w:rsidRPr="0A76A7A7" w:rsidR="135A00A4">
        <w:rPr>
          <w:noProof w:val="0"/>
          <w:lang w:val="fr-FR"/>
        </w:rPr>
        <w:t xml:space="preserve"> </w:t>
      </w:r>
      <w:r w:rsidRPr="0A76A7A7" w:rsidR="135A00A4">
        <w:rPr>
          <w:noProof w:val="0"/>
          <w:lang w:val="fr-FR"/>
        </w:rPr>
        <w:t>विकार</w:t>
      </w:r>
      <w:r w:rsidRPr="0A76A7A7" w:rsidR="135A00A4">
        <w:rPr>
          <w:noProof w:val="0"/>
          <w:lang w:val="fr-FR"/>
        </w:rPr>
        <w:t xml:space="preserve"> </w:t>
      </w:r>
      <w:r w:rsidRPr="0A76A7A7" w:rsidR="135A00A4">
        <w:rPr>
          <w:noProof w:val="0"/>
          <w:lang w:val="fr-FR"/>
        </w:rPr>
        <w:t>जीत</w:t>
      </w:r>
      <w:r w:rsidRPr="0A76A7A7" w:rsidR="135A00A4">
        <w:rPr>
          <w:noProof w:val="0"/>
          <w:lang w:val="fr-FR"/>
        </w:rPr>
        <w:t xml:space="preserve"> </w:t>
      </w:r>
      <w:r w:rsidRPr="0A76A7A7" w:rsidR="135A00A4">
        <w:rPr>
          <w:noProof w:val="0"/>
          <w:lang w:val="fr-FR"/>
        </w:rPr>
        <w:t>जगतजीत</w:t>
      </w:r>
      <w:r w:rsidRPr="0A76A7A7" w:rsidR="135A00A4">
        <w:rPr>
          <w:noProof w:val="0"/>
          <w:lang w:val="fr-FR"/>
        </w:rPr>
        <w:t xml:space="preserve"> </w:t>
      </w:r>
      <w:r w:rsidRPr="0A76A7A7" w:rsidR="135A00A4">
        <w:rPr>
          <w:noProof w:val="0"/>
          <w:lang w:val="fr-FR"/>
        </w:rPr>
        <w:t>बनो</w:t>
      </w:r>
    </w:p>
    <w:p xmlns:wp14="http://schemas.microsoft.com/office/word/2010/wordml" w:rsidP="0A76A7A7" wp14:paraId="57D2AFF4" wp14:textId="72192F5A">
      <w:pPr>
        <w:spacing w:before="240" w:beforeAutospacing="off" w:after="240" w:afterAutospacing="off"/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connaissance BK, le Père ne parle pas en proverbe mais en </w:t>
      </w: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diagnostic précis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A76A7A7" wp14:paraId="035CA8B1" wp14:textId="33BA6FB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mental n’est </w:t>
      </w: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la racine</w:t>
      </w:r>
    </w:p>
    <w:p xmlns:wp14="http://schemas.microsoft.com/office/word/2010/wordml" w:rsidP="0A76A7A7" wp14:paraId="7F113731" wp14:textId="570A27F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विकार (kām vikār)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vice principal</w:t>
      </w:r>
    </w:p>
    <w:p xmlns:wp14="http://schemas.microsoft.com/office/word/2010/wordml" w:rsidP="0A76A7A7" wp14:paraId="5099BB11" wp14:textId="432F295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Tous les autres désordres passent </w:t>
      </w: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le mental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>, mais ne naissent pas de lui</w:t>
      </w:r>
    </w:p>
    <w:p xmlns:wp14="http://schemas.microsoft.com/office/word/2010/wordml" w:rsidP="0A76A7A7" wp14:paraId="07E070B5" wp14:textId="276C3096">
      <w:pPr>
        <w:spacing w:before="240" w:beforeAutospacing="off" w:after="240" w:afterAutospacing="off"/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xmlns:wp14="http://schemas.microsoft.com/office/word/2010/wordml" w:rsidP="0A76A7A7" wp14:paraId="50AF0E48" wp14:textId="2CE5C8C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vaincre le mental </w:t>
      </w: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vaincre kām est incomplet</w:t>
      </w:r>
    </w:p>
    <w:p xmlns:wp14="http://schemas.microsoft.com/office/word/2010/wordml" w:rsidP="0A76A7A7" wp14:paraId="107C8C9C" wp14:textId="6E7ABD6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vaincre kām </w:t>
      </w:r>
      <w:r w:rsidRPr="0A76A7A7" w:rsidR="135A00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entraîne naturellement</w:t>
      </w:r>
      <w:r w:rsidRPr="0A76A7A7" w:rsidR="135A00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maîtrise du mental</w:t>
      </w:r>
    </w:p>
    <w:p xmlns:wp14="http://schemas.microsoft.com/office/word/2010/wordml" wp14:paraId="70ED8394" wp14:textId="1967DD92"/>
    <w:p xmlns:wp14="http://schemas.microsoft.com/office/word/2010/wordml" w:rsidP="0A76A7A7" wp14:paraId="77AE02DC" wp14:textId="386F92A3">
      <w:pPr>
        <w:pStyle w:val="Heading2"/>
      </w:pPr>
      <w:r w:rsidRPr="0A76A7A7" w:rsidR="135A00A4">
        <w:rPr>
          <w:noProof w:val="0"/>
          <w:lang w:val="fr-FR"/>
        </w:rPr>
        <w:t>🔍 Différence clé entre les deux phrases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953"/>
        <w:gridCol w:w="2370"/>
        <w:gridCol w:w="2608"/>
      </w:tblGrid>
      <w:tr w:rsidR="0A76A7A7" w:rsidTr="0A76A7A7" w14:paraId="72A92CA5">
        <w:trPr>
          <w:trHeight w:val="300"/>
        </w:trPr>
        <w:tc>
          <w:tcPr>
            <w:tcW w:w="1953" w:type="dxa"/>
            <w:tcMar/>
            <w:vAlign w:val="center"/>
          </w:tcPr>
          <w:p w:rsidR="0A76A7A7" w:rsidP="0A76A7A7" w:rsidRDefault="0A76A7A7" w14:paraId="1DEB0A85" w14:textId="104772E2">
            <w:pPr>
              <w:spacing w:before="0" w:beforeAutospacing="off" w:after="0" w:afterAutospacing="off"/>
              <w:jc w:val="center"/>
            </w:pPr>
            <w:r w:rsidRPr="0A76A7A7" w:rsidR="0A76A7A7">
              <w:rPr>
                <w:b w:val="1"/>
                <w:bCs w:val="1"/>
              </w:rPr>
              <w:t>Parole</w:t>
            </w:r>
          </w:p>
        </w:tc>
        <w:tc>
          <w:tcPr>
            <w:tcW w:w="2370" w:type="dxa"/>
            <w:tcMar/>
            <w:vAlign w:val="center"/>
          </w:tcPr>
          <w:p w:rsidR="0A76A7A7" w:rsidP="0A76A7A7" w:rsidRDefault="0A76A7A7" w14:paraId="737CD2B0" w14:textId="6CB21A4D">
            <w:pPr>
              <w:spacing w:before="0" w:beforeAutospacing="off" w:after="0" w:afterAutospacing="off"/>
              <w:jc w:val="center"/>
            </w:pPr>
            <w:r w:rsidRPr="0A76A7A7" w:rsidR="0A76A7A7">
              <w:rPr>
                <w:b w:val="1"/>
                <w:bCs w:val="1"/>
              </w:rPr>
              <w:t>Nature</w:t>
            </w:r>
          </w:p>
        </w:tc>
        <w:tc>
          <w:tcPr>
            <w:tcW w:w="2608" w:type="dxa"/>
            <w:tcMar/>
            <w:vAlign w:val="center"/>
          </w:tcPr>
          <w:p w:rsidR="0A76A7A7" w:rsidP="0A76A7A7" w:rsidRDefault="0A76A7A7" w14:paraId="348F45A7" w14:textId="68EDFEEA">
            <w:pPr>
              <w:spacing w:before="0" w:beforeAutospacing="off" w:after="0" w:afterAutospacing="off"/>
              <w:jc w:val="center"/>
            </w:pPr>
            <w:r w:rsidRPr="0A76A7A7" w:rsidR="0A76A7A7">
              <w:rPr>
                <w:b w:val="1"/>
                <w:bCs w:val="1"/>
              </w:rPr>
              <w:t>Niveau</w:t>
            </w:r>
          </w:p>
        </w:tc>
      </w:tr>
      <w:tr w:rsidR="0A76A7A7" w:rsidTr="0A76A7A7" w14:paraId="2583D037">
        <w:trPr>
          <w:trHeight w:val="300"/>
        </w:trPr>
        <w:tc>
          <w:tcPr>
            <w:tcW w:w="1953" w:type="dxa"/>
            <w:tcMar/>
            <w:vAlign w:val="center"/>
          </w:tcPr>
          <w:p w:rsidR="0A76A7A7" w:rsidP="0A76A7A7" w:rsidRDefault="0A76A7A7" w14:paraId="26C7BFAD" w14:textId="1D96111A">
            <w:pPr>
              <w:spacing w:before="0" w:beforeAutospacing="off" w:after="0" w:afterAutospacing="off"/>
            </w:pPr>
            <w:r w:rsidRPr="0A76A7A7" w:rsidR="0A76A7A7">
              <w:rPr>
                <w:b w:val="1"/>
                <w:bCs w:val="1"/>
              </w:rPr>
              <w:t>बाप ने कहा</w:t>
            </w:r>
          </w:p>
        </w:tc>
        <w:tc>
          <w:tcPr>
            <w:tcW w:w="2370" w:type="dxa"/>
            <w:tcMar/>
            <w:vAlign w:val="center"/>
          </w:tcPr>
          <w:p w:rsidR="0A76A7A7" w:rsidP="0A76A7A7" w:rsidRDefault="0A76A7A7" w14:paraId="64E24216" w14:textId="74330B0B">
            <w:pPr>
              <w:spacing w:before="0" w:beforeAutospacing="off" w:after="0" w:afterAutospacing="off"/>
            </w:pPr>
            <w:r w:rsidR="0A76A7A7">
              <w:rPr/>
              <w:t>Instruction directe</w:t>
            </w:r>
          </w:p>
        </w:tc>
        <w:tc>
          <w:tcPr>
            <w:tcW w:w="2608" w:type="dxa"/>
            <w:tcMar/>
            <w:vAlign w:val="center"/>
          </w:tcPr>
          <w:p w:rsidR="0A76A7A7" w:rsidP="0A76A7A7" w:rsidRDefault="0A76A7A7" w14:paraId="76556B79" w14:textId="5FDD9375">
            <w:pPr>
              <w:spacing w:before="0" w:beforeAutospacing="off" w:after="0" w:afterAutospacing="off"/>
            </w:pPr>
            <w:r w:rsidR="0A76A7A7">
              <w:rPr/>
              <w:t>Racine</w:t>
            </w:r>
          </w:p>
        </w:tc>
      </w:tr>
      <w:tr w:rsidR="0A76A7A7" w:rsidTr="0A76A7A7" w14:paraId="3B2362F1">
        <w:trPr>
          <w:trHeight w:val="300"/>
        </w:trPr>
        <w:tc>
          <w:tcPr>
            <w:tcW w:w="1953" w:type="dxa"/>
            <w:tcMar/>
            <w:vAlign w:val="center"/>
          </w:tcPr>
          <w:p w:rsidR="0A76A7A7" w:rsidP="0A76A7A7" w:rsidRDefault="0A76A7A7" w14:paraId="13F41C0D" w14:textId="50835E55">
            <w:pPr>
              <w:spacing w:before="0" w:beforeAutospacing="off" w:after="0" w:afterAutospacing="off"/>
            </w:pPr>
            <w:r w:rsidRPr="0A76A7A7" w:rsidR="0A76A7A7">
              <w:rPr>
                <w:b w:val="1"/>
                <w:bCs w:val="1"/>
              </w:rPr>
              <w:t>मनुष्य कह देते</w:t>
            </w:r>
          </w:p>
        </w:tc>
        <w:tc>
          <w:tcPr>
            <w:tcW w:w="2370" w:type="dxa"/>
            <w:tcMar/>
            <w:vAlign w:val="center"/>
          </w:tcPr>
          <w:p w:rsidR="0A76A7A7" w:rsidP="0A76A7A7" w:rsidRDefault="0A76A7A7" w14:paraId="567CED77" w14:textId="579E56DD">
            <w:pPr>
              <w:spacing w:before="0" w:beforeAutospacing="off" w:after="0" w:afterAutospacing="off"/>
            </w:pPr>
            <w:r w:rsidR="0A76A7A7">
              <w:rPr/>
              <w:t>Dicton humain</w:t>
            </w:r>
          </w:p>
        </w:tc>
        <w:tc>
          <w:tcPr>
            <w:tcW w:w="2608" w:type="dxa"/>
            <w:tcMar/>
            <w:vAlign w:val="center"/>
          </w:tcPr>
          <w:p w:rsidR="0A76A7A7" w:rsidP="0A76A7A7" w:rsidRDefault="0A76A7A7" w14:paraId="27082B76" w14:textId="0844F732">
            <w:pPr>
              <w:spacing w:before="0" w:beforeAutospacing="off" w:after="0" w:afterAutospacing="off"/>
            </w:pPr>
            <w:r w:rsidR="0A76A7A7">
              <w:rPr/>
              <w:t>Généralisation</w:t>
            </w:r>
          </w:p>
        </w:tc>
      </w:tr>
      <w:tr w:rsidR="0A76A7A7" w:rsidTr="0A76A7A7" w14:paraId="3C3FE450">
        <w:trPr>
          <w:trHeight w:val="300"/>
        </w:trPr>
        <w:tc>
          <w:tcPr>
            <w:tcW w:w="1953" w:type="dxa"/>
            <w:tcMar/>
            <w:vAlign w:val="center"/>
          </w:tcPr>
          <w:p w:rsidR="0A76A7A7" w:rsidP="0A76A7A7" w:rsidRDefault="0A76A7A7" w14:paraId="13F716D0" w14:textId="241AB73F">
            <w:pPr>
              <w:spacing w:before="0" w:beforeAutospacing="off" w:after="0" w:afterAutospacing="off"/>
            </w:pPr>
            <w:r w:rsidRPr="0A76A7A7" w:rsidR="0A76A7A7">
              <w:rPr>
                <w:b w:val="1"/>
                <w:bCs w:val="1"/>
              </w:rPr>
              <w:t>काम विकार जीत</w:t>
            </w:r>
          </w:p>
        </w:tc>
        <w:tc>
          <w:tcPr>
            <w:tcW w:w="2370" w:type="dxa"/>
            <w:tcMar/>
            <w:vAlign w:val="center"/>
          </w:tcPr>
          <w:p w:rsidR="0A76A7A7" w:rsidP="0A76A7A7" w:rsidRDefault="0A76A7A7" w14:paraId="57BE0A0B" w14:textId="36815AB7">
            <w:pPr>
              <w:spacing w:before="0" w:beforeAutospacing="off" w:after="0" w:afterAutospacing="off"/>
            </w:pPr>
            <w:r w:rsidR="0A76A7A7">
              <w:rPr/>
              <w:t>Cause profonde</w:t>
            </w:r>
          </w:p>
        </w:tc>
        <w:tc>
          <w:tcPr>
            <w:tcW w:w="2608" w:type="dxa"/>
            <w:tcMar/>
            <w:vAlign w:val="center"/>
          </w:tcPr>
          <w:p w:rsidR="0A76A7A7" w:rsidP="0A76A7A7" w:rsidRDefault="0A76A7A7" w14:paraId="636CB436" w14:textId="0D07B5AB">
            <w:pPr>
              <w:spacing w:before="0" w:beforeAutospacing="off" w:after="0" w:afterAutospacing="off"/>
            </w:pPr>
            <w:r w:rsidR="0A76A7A7">
              <w:rPr/>
              <w:t>Transformation</w:t>
            </w:r>
          </w:p>
        </w:tc>
      </w:tr>
      <w:tr w:rsidR="0A76A7A7" w:rsidTr="0A76A7A7" w14:paraId="150357E9">
        <w:trPr>
          <w:trHeight w:val="300"/>
        </w:trPr>
        <w:tc>
          <w:tcPr>
            <w:tcW w:w="1953" w:type="dxa"/>
            <w:tcMar/>
            <w:vAlign w:val="center"/>
          </w:tcPr>
          <w:p w:rsidR="0A76A7A7" w:rsidP="0A76A7A7" w:rsidRDefault="0A76A7A7" w14:paraId="003F96FB" w14:textId="0A21B197">
            <w:pPr>
              <w:spacing w:before="0" w:beforeAutospacing="off" w:after="0" w:afterAutospacing="off"/>
            </w:pPr>
            <w:r w:rsidRPr="0A76A7A7" w:rsidR="0A76A7A7">
              <w:rPr>
                <w:b w:val="1"/>
                <w:bCs w:val="1"/>
              </w:rPr>
              <w:t>मन जीते</w:t>
            </w:r>
          </w:p>
        </w:tc>
        <w:tc>
          <w:tcPr>
            <w:tcW w:w="2370" w:type="dxa"/>
            <w:tcMar/>
            <w:vAlign w:val="center"/>
          </w:tcPr>
          <w:p w:rsidR="0A76A7A7" w:rsidP="0A76A7A7" w:rsidRDefault="0A76A7A7" w14:paraId="5CE53846" w14:textId="3E91A0E5">
            <w:pPr>
              <w:spacing w:before="0" w:beforeAutospacing="off" w:after="0" w:afterAutospacing="off"/>
            </w:pPr>
            <w:r w:rsidR="0A76A7A7">
              <w:rPr/>
              <w:t>Effet visible</w:t>
            </w:r>
          </w:p>
        </w:tc>
        <w:tc>
          <w:tcPr>
            <w:tcW w:w="2608" w:type="dxa"/>
            <w:tcMar/>
            <w:vAlign w:val="center"/>
          </w:tcPr>
          <w:p w:rsidR="0A76A7A7" w:rsidP="0A76A7A7" w:rsidRDefault="0A76A7A7" w14:paraId="247E2059" w14:textId="77478AD7">
            <w:pPr>
              <w:spacing w:before="0" w:beforeAutospacing="off" w:after="0" w:afterAutospacing="off"/>
            </w:pPr>
            <w:r w:rsidR="0A76A7A7">
              <w:rPr/>
              <w:t>Discipline</w:t>
            </w:r>
          </w:p>
        </w:tc>
      </w:tr>
    </w:tbl>
    <w:p xmlns:wp14="http://schemas.microsoft.com/office/word/2010/wordml" wp14:paraId="473420D3" wp14:textId="12836F7B"/>
    <w:p xmlns:wp14="http://schemas.microsoft.com/office/word/2010/wordml" w:rsidP="0A76A7A7" wp14:paraId="5B2D28DF" wp14:textId="057E4E82">
      <w:pPr>
        <w:pStyle w:val="Heading2"/>
        <w:bidi w:val="0"/>
      </w:pPr>
      <w:r w:rsidRPr="0A76A7A7" w:rsidR="649889E8">
        <w:rPr>
          <w:noProof w:val="0"/>
          <w:lang w:val="fr-FR"/>
        </w:rPr>
        <w:t>🪞 Sens implicite de l’enchaînement</w:t>
      </w:r>
    </w:p>
    <w:p xmlns:wp14="http://schemas.microsoft.com/office/word/2010/wordml" w:rsidP="0A76A7A7" wp14:paraId="49DE47AD" wp14:textId="3057469C">
      <w:pPr>
        <w:bidi w:val="0"/>
        <w:spacing w:before="240" w:beforeAutospacing="off" w:after="240" w:afterAutospacing="off"/>
      </w:pP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texte ne rejette </w:t>
      </w:r>
      <w:r w:rsidRPr="0A76A7A7" w:rsidR="649889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</w:t>
      </w: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proverbe humain, mais le </w:t>
      </w:r>
      <w:r w:rsidRPr="0A76A7A7" w:rsidR="649889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relativise</w:t>
      </w: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A76A7A7" wp14:paraId="23F1727B" wp14:textId="0F94E065">
      <w:pPr>
        <w:bidi w:val="0"/>
        <w:spacing w:before="240" w:beforeAutospacing="off" w:after="240" w:afterAutospacing="off"/>
      </w:pP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>Les humains ont bien compris qu’il faut une victoire intérieure,</w:t>
      </w:r>
      <w:r w:rsidRPr="0A76A7A7" w:rsidR="49D14C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>mais ils en ont fait une formule générale,</w:t>
      </w:r>
      <w:r w:rsidRPr="0A76A7A7" w:rsidR="089810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tandis que le Père montre </w:t>
      </w:r>
      <w:r w:rsidRPr="0A76A7A7" w:rsidR="649889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où se joue réellement la bataille</w:t>
      </w: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CEC56D9" wp14:textId="39B12C41"/>
    <w:p xmlns:wp14="http://schemas.microsoft.com/office/word/2010/wordml" w:rsidP="0A76A7A7" wp14:paraId="44D20E86" wp14:textId="7C4C16DE">
      <w:pPr>
        <w:pStyle w:val="Heading2"/>
        <w:bidi w:val="0"/>
      </w:pPr>
      <w:r w:rsidRPr="0A76A7A7" w:rsidR="649889E8">
        <w:rPr>
          <w:noProof w:val="0"/>
          <w:lang w:val="fr-FR"/>
        </w:rPr>
        <w:t>✨ Synthèse essentielle</w:t>
      </w:r>
    </w:p>
    <w:p xmlns:wp14="http://schemas.microsoft.com/office/word/2010/wordml" w:rsidP="0A76A7A7" wp14:paraId="5D6B4B67" wp14:textId="6D02CF47">
      <w:pPr>
        <w:bidi w:val="0"/>
        <w:spacing w:before="240" w:beforeAutospacing="off" w:after="240" w:afterAutospacing="off"/>
      </w:pP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🔑 </w:t>
      </w:r>
      <w:r w:rsidRPr="0A76A7A7" w:rsidR="649889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proverbe parle de maîtrise</w:t>
      </w:r>
      <w:r>
        <w:br/>
      </w: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🔑 </w:t>
      </w:r>
      <w:r w:rsidRPr="0A76A7A7" w:rsidR="649889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parle de libération</w:t>
      </w:r>
    </w:p>
    <w:p xmlns:wp14="http://schemas.microsoft.com/office/word/2010/wordml" w:rsidP="0A76A7A7" wp14:paraId="15FE3780" wp14:textId="367B6ABF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649889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Maîtriser le mental</w:t>
      </w: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tenir les rênes</w:t>
      </w:r>
    </w:p>
    <w:p xmlns:wp14="http://schemas.microsoft.com/office/word/2010/wordml" w:rsidP="0A76A7A7" wp14:paraId="53FB31A4" wp14:textId="290B210F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76A7A7" w:rsidR="649889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Vaincre le vice du désir</w:t>
      </w: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enlever la racine de l’esclavage</w:t>
      </w:r>
    </w:p>
    <w:p xmlns:wp14="http://schemas.microsoft.com/office/word/2010/wordml" wp14:paraId="50BC4857" wp14:textId="6B2C3C7F"/>
    <w:p xmlns:wp14="http://schemas.microsoft.com/office/word/2010/wordml" w:rsidP="0A76A7A7" wp14:paraId="4DB58AA2" wp14:textId="2498FB67">
      <w:pPr>
        <w:pStyle w:val="Heading2"/>
        <w:bidi w:val="0"/>
      </w:pPr>
      <w:r w:rsidRPr="0A76A7A7" w:rsidR="649889E8">
        <w:rPr>
          <w:noProof w:val="0"/>
          <w:lang w:val="fr-FR"/>
        </w:rPr>
        <w:t>🪔 Reformulation finale très claire</w:t>
      </w:r>
    </w:p>
    <w:p xmlns:wp14="http://schemas.microsoft.com/office/word/2010/wordml" w:rsidP="0A76A7A7" wp14:paraId="71850567" wp14:textId="1BE9C934">
      <w:pPr>
        <w:bidi w:val="0"/>
        <w:spacing w:before="240" w:beforeAutospacing="off" w:after="240" w:afterAutospacing="off"/>
      </w:pP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humains disent : </w:t>
      </w:r>
      <w:r w:rsidRPr="0A76A7A7" w:rsidR="649889E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“Contrôle ton mental.”</w:t>
      </w:r>
      <w:r w:rsidRPr="0A76A7A7" w:rsidR="3CFDDEF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>
        <w:br/>
      </w: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dit : </w:t>
      </w:r>
      <w:r w:rsidRPr="0A76A7A7" w:rsidR="649889E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“Déracine le désir.”</w:t>
      </w:r>
    </w:p>
    <w:p xmlns:wp14="http://schemas.microsoft.com/office/word/2010/wordml" w:rsidP="0A76A7A7" wp14:paraId="0E2A485B" wp14:textId="1300640C">
      <w:pPr>
        <w:bidi w:val="0"/>
        <w:spacing w:before="240" w:beforeAutospacing="off" w:after="240" w:afterAutospacing="off"/>
      </w:pPr>
      <w:r w:rsidRPr="0A76A7A7" w:rsidR="649889E8">
        <w:rPr>
          <w:rFonts w:ascii="Aptos" w:hAnsi="Aptos" w:eastAsia="Aptos" w:cs="Aptos"/>
          <w:noProof w:val="0"/>
          <w:sz w:val="24"/>
          <w:szCs w:val="24"/>
          <w:lang w:val="fr-FR"/>
        </w:rPr>
        <w:t>Quand la racine est détruite, le mental se pacifie de lui-même.</w:t>
      </w:r>
    </w:p>
    <w:p xmlns:wp14="http://schemas.microsoft.com/office/word/2010/wordml" w:rsidP="0A76A7A7" wp14:paraId="62AD0340" wp14:textId="251B71E1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76A7A7" wp14:paraId="16FCFB33" wp14:textId="54CE310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76A7A7" w:rsidR="6FA051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0A76A7A7" wp14:paraId="3BFEFB25" wp14:textId="12B4BF5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fc5c4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17a9a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0eb1e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ddaf7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172a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1b236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d70f9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32FD81"/>
    <w:rsid w:val="08981023"/>
    <w:rsid w:val="08BB6ECD"/>
    <w:rsid w:val="0955217E"/>
    <w:rsid w:val="0955217E"/>
    <w:rsid w:val="0A76A7A7"/>
    <w:rsid w:val="0FA2C0C7"/>
    <w:rsid w:val="135A00A4"/>
    <w:rsid w:val="18C32396"/>
    <w:rsid w:val="3CFDDEFC"/>
    <w:rsid w:val="4532FD81"/>
    <w:rsid w:val="49D14C90"/>
    <w:rsid w:val="4EEFB58C"/>
    <w:rsid w:val="50E3EBEE"/>
    <w:rsid w:val="58ECEA5B"/>
    <w:rsid w:val="632D9DF3"/>
    <w:rsid w:val="649889E8"/>
    <w:rsid w:val="6FA0513D"/>
    <w:rsid w:val="713C8B28"/>
    <w:rsid w:val="7D8B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2FD81"/>
  <w15:chartTrackingRefBased/>
  <w15:docId w15:val="{1C52081E-CDBC-460E-8549-24D756CE8A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A76A7A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A76A7A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A76A7A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A76A7A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e6a1d590845427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2026-01-20T07:21:35.1704411Z</dcterms:created>
  <dcterms:modified xsi:type="dcterms:W3CDTF">2026-01-20T07:36:40.8324355Z</dcterms:modified>
  <dc:creator>Jacques VUILLAUME</dc:creator>
  <lastModifiedBy>Jacques VUILLAUME</lastModifiedBy>
</coreProperties>
</file>