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01173E" wp14:paraId="41ED3623" wp14:textId="5FC1563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01173E" w:rsidR="7C32A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janvier 2026</w:t>
      </w:r>
    </w:p>
    <w:p xmlns:wp14="http://schemas.microsoft.com/office/word/2010/wordml" w:rsidP="0A01173E" wp14:paraId="0D3D66AF" wp14:textId="14A3D8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01173E" wp14:paraId="64F7A3F7" wp14:textId="5C1DE01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01173E" w:rsidR="7C32A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25 janvier 2026</w:t>
      </w:r>
    </w:p>
    <w:p xmlns:wp14="http://schemas.microsoft.com/office/word/2010/wordml" w:rsidP="0A01173E" wp14:paraId="24F8171A" wp14:textId="3B73D4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01173E" wp14:paraId="3A82B0B2" wp14:noSpellErr="1" wp14:textId="1AD13A79">
      <w:pPr>
        <w:spacing w:after="0" w:afterAutospacing="off"/>
      </w:pPr>
      <w:r w:rsidRPr="3A651AF7" w:rsidR="55840F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A01173E" wp14:paraId="0E3B2038" wp14:noSpellErr="1" wp14:textId="1F845824">
      <w:pPr>
        <w:pStyle w:val="Normal"/>
        <w:spacing w:after="0" w:afterAutospacing="off"/>
      </w:pP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अनुभवी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मिटा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सकती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अथॉरिटी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अनुभव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अथॉरिटी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पदमगुणा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ऊंची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A651AF7" w:rsidR="55840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0A01173E" wp14:paraId="62A9ED0F" wp14:noSpellErr="1" wp14:textId="48EB4AF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01173E" wp14:paraId="28319214" wp14:textId="5B7F8F7F">
      <w:pPr>
        <w:spacing w:after="0" w:afterAutospacing="off"/>
      </w:pPr>
      <w:r w:rsidRPr="0A01173E" w:rsidR="7C32AC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A01173E" w:rsidR="7C32AC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0A01173E" wp14:paraId="09D6A5B6" wp14:textId="0B293A9B">
      <w:pPr>
        <w:pStyle w:val="Normal"/>
        <w:spacing w:after="0" w:afterAutospacing="off"/>
      </w:pPr>
      <w:r w:rsidRPr="0A01173E" w:rsidR="7C32AC6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Anubhavī ko māyā bhī miṭā nahī̃ saktī kyõki māyā kī </w:t>
      </w:r>
      <w:r w:rsidRPr="0A01173E" w:rsidR="7C32AC6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authority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 anubhav kī </w:t>
      </w:r>
      <w:r w:rsidRPr="0A01173E" w:rsidR="7C32AC6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authority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padam-guṇā ū̃cī hai.</w:t>
      </w:r>
    </w:p>
    <w:p xmlns:wp14="http://schemas.microsoft.com/office/word/2010/wordml" w:rsidP="0A01173E" wp14:paraId="588EC52A" wp14:textId="65BDE87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A01173E" wp14:paraId="291EF80B" wp14:textId="456C2058">
      <w:pPr>
        <w:spacing w:after="0" w:afterAutospacing="off"/>
      </w:pPr>
      <w:r w:rsidRPr="0A01173E" w:rsidR="7C32AC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A01173E" wp14:paraId="76812565" wp14:textId="7FC0822B">
      <w:pPr>
        <w:pStyle w:val="Normal"/>
        <w:spacing w:after="0" w:afterAutospacing="off"/>
      </w:pP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</w:t>
      </w: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peut pas détruire celui qui est </w:t>
      </w: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expérimenté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>
        <w:br/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parce que </w:t>
      </w: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l’autorité de l’expérience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</w:t>
      </w: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millions de fois plus élevée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 l’autorité de 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01173E" wp14:paraId="31AEF0F8" wp14:textId="0EE1EBD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01173E" wp14:paraId="5B5EBABD" wp14:textId="22285F2B">
      <w:pPr>
        <w:pStyle w:val="Heading2"/>
        <w:keepNext w:val="1"/>
        <w:keepLines w:val="1"/>
        <w:spacing w:before="160" w:after="80"/>
      </w:pPr>
      <w:r w:rsidRPr="0A01173E" w:rsidR="7C32A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A01173E" wp14:paraId="46DA202C" wp14:textId="5F596C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अनुभवी (anubhavī)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 a l’expérience vécue, intégrée</w:t>
      </w:r>
    </w:p>
    <w:p xmlns:wp14="http://schemas.microsoft.com/office/word/2010/wordml" w:rsidP="0A01173E" wp14:paraId="77DEEDC8" wp14:textId="3EFE7E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illusion, force de confusion, d’attraction et de chute</w:t>
      </w:r>
    </w:p>
    <w:p xmlns:wp14="http://schemas.microsoft.com/office/word/2010/wordml" w:rsidP="0A01173E" wp14:paraId="60BA5854" wp14:textId="6F289F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 नहीं सकती (miṭā nahī̃ saktī)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peut pas effacer, détruire, faire disparaître</w:t>
      </w:r>
    </w:p>
    <w:p xmlns:wp14="http://schemas.microsoft.com/office/word/2010/wordml" w:rsidP="0A01173E" wp14:paraId="3F2C45F3" wp14:textId="329758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अथॉरिटी (authority)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pouvoir, domination, autorité effective</w:t>
      </w:r>
    </w:p>
    <w:p xmlns:wp14="http://schemas.microsoft.com/office/word/2010/wordml" w:rsidP="0A01173E" wp14:paraId="32EFD658" wp14:textId="5D1F363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अनुभव की अथॉरिटी (anubhav kī authority)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autorité née de l’expérience réelle</w:t>
      </w:r>
    </w:p>
    <w:p xmlns:wp14="http://schemas.microsoft.com/office/word/2010/wordml" w:rsidP="0A01173E" wp14:paraId="772F9A55" wp14:textId="4E6406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पदमगुणा (padam-guṇā)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des millions de fois plus</w:t>
      </w:r>
    </w:p>
    <w:p xmlns:wp14="http://schemas.microsoft.com/office/word/2010/wordml" w:rsidP="0A01173E" wp14:paraId="580455B9" wp14:textId="7A66140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7C32A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ऊंची (ū̃cī)</w:t>
      </w:r>
      <w:r w:rsidRPr="0A01173E" w:rsidR="7C32A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plus élevée, supérieure</w:t>
      </w:r>
    </w:p>
    <w:p xmlns:wp14="http://schemas.microsoft.com/office/word/2010/wordml" w:rsidP="0A01173E" wp14:paraId="6DBD110F" wp14:textId="18B80FA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A01173E" wp14:paraId="6CE33F6D" wp14:textId="08F7CF9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01173E" w:rsidR="7C32A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0A01173E" w:rsidR="7C32A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0A01173E" wp14:paraId="751F75C3" wp14:textId="1B5E08C6">
      <w:pPr>
        <w:pStyle w:val="Heading3"/>
      </w:pPr>
      <w:r w:rsidRPr="0A01173E" w:rsidR="2C0B789E">
        <w:rPr>
          <w:noProof w:val="0"/>
          <w:lang w:val="fr-FR"/>
        </w:rPr>
        <w:t>1. Structure emphatique : “</w:t>
      </w:r>
      <w:r w:rsidRPr="0A01173E" w:rsidR="2C0B789E">
        <w:rPr>
          <w:noProof w:val="0"/>
          <w:lang w:val="fr-FR"/>
        </w:rPr>
        <w:t>भी</w:t>
      </w:r>
      <w:r w:rsidRPr="0A01173E" w:rsidR="2C0B789E">
        <w:rPr>
          <w:noProof w:val="0"/>
          <w:lang w:val="fr-FR"/>
        </w:rPr>
        <w:t>”</w:t>
      </w:r>
    </w:p>
    <w:p xmlns:wp14="http://schemas.microsoft.com/office/word/2010/wordml" w:rsidP="0A01173E" wp14:paraId="0B462AF0" wp14:textId="0E84769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भी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A01173E" w:rsidR="2C0B78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même māyā</w:t>
      </w:r>
    </w:p>
    <w:p xmlns:wp14="http://schemas.microsoft.com/office/word/2010/wordml" w:rsidP="0A01173E" wp14:paraId="1CDBB9F6" wp14:textId="5F57202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Insistance forte :</w:t>
      </w:r>
      <w:r>
        <w:br/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ce n’est pas une force ordinaire,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la plus puissante des forces négatives échoue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01173E" wp14:paraId="1BE96C4B" wp14:textId="5538C05D">
      <w:pPr>
        <w:pStyle w:val="Heading3"/>
      </w:pPr>
      <w:r w:rsidRPr="0A01173E" w:rsidR="2C0B789E">
        <w:rPr>
          <w:noProof w:val="0"/>
          <w:lang w:val="fr-FR"/>
        </w:rPr>
        <w:t>2. “</w:t>
      </w:r>
      <w:r w:rsidRPr="0A01173E" w:rsidR="2C0B789E">
        <w:rPr>
          <w:noProof w:val="0"/>
          <w:lang w:val="fr-FR"/>
        </w:rPr>
        <w:t>मिटा</w:t>
      </w:r>
      <w:r w:rsidRPr="0A01173E" w:rsidR="2C0B789E">
        <w:rPr>
          <w:noProof w:val="0"/>
          <w:lang w:val="fr-FR"/>
        </w:rPr>
        <w:t xml:space="preserve"> </w:t>
      </w:r>
      <w:r w:rsidRPr="0A01173E" w:rsidR="2C0B789E">
        <w:rPr>
          <w:noProof w:val="0"/>
          <w:lang w:val="fr-FR"/>
        </w:rPr>
        <w:t>नहीं</w:t>
      </w:r>
      <w:r w:rsidRPr="0A01173E" w:rsidR="2C0B789E">
        <w:rPr>
          <w:noProof w:val="0"/>
          <w:lang w:val="fr-FR"/>
        </w:rPr>
        <w:t xml:space="preserve"> </w:t>
      </w:r>
      <w:r w:rsidRPr="0A01173E" w:rsidR="2C0B789E">
        <w:rPr>
          <w:noProof w:val="0"/>
          <w:lang w:val="fr-FR"/>
        </w:rPr>
        <w:t>सकती</w:t>
      </w:r>
      <w:r w:rsidRPr="0A01173E" w:rsidR="2C0B789E">
        <w:rPr>
          <w:noProof w:val="0"/>
          <w:lang w:val="fr-FR"/>
        </w:rPr>
        <w:t>”</w:t>
      </w:r>
    </w:p>
    <w:p xmlns:wp14="http://schemas.microsoft.com/office/word/2010/wordml" w:rsidP="0A01173E" wp14:paraId="5119B442" wp14:textId="59E6AD8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Verbe très fort.</w:t>
      </w:r>
    </w:p>
    <w:p xmlns:wp14="http://schemas.microsoft.com/office/word/2010/wordml" w:rsidP="0A01173E" wp14:paraId="39C3944E" wp14:textId="0E6C329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Ne signifie pas seulement « déranger » ou « faire tomber », mais :</w:t>
      </w:r>
    </w:p>
    <w:p xmlns:wp14="http://schemas.microsoft.com/office/word/2010/wordml" w:rsidP="0A01173E" wp14:paraId="6517004B" wp14:textId="1F77338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effacer l’état,</w:t>
      </w:r>
    </w:p>
    <w:p xmlns:wp14="http://schemas.microsoft.com/office/word/2010/wordml" w:rsidP="0A01173E" wp14:paraId="5CB70297" wp14:textId="7EE1A5E3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annuler la position,</w:t>
      </w:r>
    </w:p>
    <w:p xmlns:wp14="http://schemas.microsoft.com/office/word/2010/wordml" w:rsidP="0A01173E" wp14:paraId="41C7C5A5" wp14:textId="7265C4E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faire disparaître la stabilité.</w:t>
      </w:r>
    </w:p>
    <w:p xmlns:wp14="http://schemas.microsoft.com/office/word/2010/wordml" w:rsidP="0A01173E" wp14:paraId="38B6811D" wp14:textId="57C57CBA">
      <w:pPr>
        <w:pStyle w:val="Heading3"/>
      </w:pPr>
      <w:r w:rsidRPr="0A01173E" w:rsidR="2C0B789E">
        <w:rPr>
          <w:noProof w:val="0"/>
          <w:lang w:val="fr-FR"/>
        </w:rPr>
        <w:t>3. Comparatif d’autorité</w:t>
      </w:r>
    </w:p>
    <w:p xmlns:wp14="http://schemas.microsoft.com/office/word/2010/wordml" w:rsidP="0A01173E" wp14:paraId="2369C162" wp14:textId="51EECC7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Le cœur de la phrase n’est pas māyā,</w:t>
      </w:r>
    </w:p>
    <w:p xmlns:wp14="http://schemas.microsoft.com/office/word/2010/wordml" w:rsidP="0A01173E" wp14:paraId="5E36E233" wp14:textId="5321CCB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la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comparaison de deux autorités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A01173E" wp14:paraId="3D07F5A9" wp14:textId="0F20537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autorité de māyā</w:t>
      </w:r>
    </w:p>
    <w:p xmlns:wp14="http://schemas.microsoft.com/office/word/2010/wordml" w:rsidP="0A01173E" wp14:paraId="6079E10A" wp14:textId="6FF91B2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autorité de l’expérience</w:t>
      </w:r>
    </w:p>
    <w:p xmlns:wp14="http://schemas.microsoft.com/office/word/2010/wordml" w:rsidP="0A01173E" wp14:paraId="4F3A9024" wp14:textId="74753AF5">
      <w:pPr>
        <w:pStyle w:val="Heading3"/>
      </w:pPr>
      <w:r w:rsidRPr="0A01173E" w:rsidR="2C0B789E">
        <w:rPr>
          <w:noProof w:val="0"/>
          <w:lang w:val="fr-FR"/>
        </w:rPr>
        <w:t xml:space="preserve">4. </w:t>
      </w:r>
      <w:r w:rsidRPr="0A01173E" w:rsidR="2C0B789E">
        <w:rPr>
          <w:noProof w:val="0"/>
          <w:lang w:val="fr-FR"/>
        </w:rPr>
        <w:t>Padam-guṇā</w:t>
      </w:r>
    </w:p>
    <w:p xmlns:wp14="http://schemas.microsoft.com/office/word/2010/wordml" w:rsidP="0A01173E" wp14:paraId="4D119BA3" wp14:textId="78B95A3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Terme typiquement spirituel (BK).</w:t>
      </w:r>
    </w:p>
    <w:p xmlns:wp14="http://schemas.microsoft.com/office/word/2010/wordml" w:rsidP="0A01173E" wp14:paraId="5B5BDFE8" wp14:textId="578E97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Exagération volontaire pour marquer un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écart absolu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, pas relatif.</w:t>
      </w:r>
    </w:p>
    <w:p xmlns:wp14="http://schemas.microsoft.com/office/word/2010/wordml" w:rsidP="0A01173E" wp14:paraId="4BC6C16E" wp14:textId="38F943F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pas « un peu plus forte », mais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incomparablement supérieure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998C7F7" wp14:textId="1357D44B"/>
    <w:p xmlns:wp14="http://schemas.microsoft.com/office/word/2010/wordml" w:rsidP="0A01173E" wp14:paraId="17782419" wp14:textId="7A65EB23">
      <w:pPr>
        <w:pStyle w:val="Heading2"/>
      </w:pPr>
      <w:r w:rsidRPr="0A01173E" w:rsidR="2C0B789E">
        <w:rPr>
          <w:noProof w:val="0"/>
          <w:lang w:val="fr-FR"/>
        </w:rPr>
        <w:t>🧠 Sens profond (en lien avec tout le passage)</w:t>
      </w:r>
    </w:p>
    <w:p xmlns:wp14="http://schemas.microsoft.com/office/word/2010/wordml" w:rsidP="0A01173E" wp14:paraId="21720DD1" wp14:textId="25FA6FD0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donne la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clé finale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tout l’enseignement :</w:t>
      </w:r>
    </w:p>
    <w:p xmlns:wp14="http://schemas.microsoft.com/office/word/2010/wordml" w:rsidP="0A01173E" wp14:paraId="37AFE531" wp14:textId="7A9C0C60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Māyā agit là où il y a du savoir sans expérience.</w:t>
      </w:r>
    </w:p>
    <w:p xmlns:wp14="http://schemas.microsoft.com/office/word/2010/wordml" w:rsidP="0A01173E" wp14:paraId="0CA2B95F" wp14:textId="31CAB58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Tant que la connaissance est :</w:t>
      </w:r>
    </w:p>
    <w:p xmlns:wp14="http://schemas.microsoft.com/office/word/2010/wordml" w:rsidP="0A01173E" wp14:paraId="60041DA5" wp14:textId="6564F44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pensée,</w:t>
      </w:r>
    </w:p>
    <w:p xmlns:wp14="http://schemas.microsoft.com/office/word/2010/wordml" w:rsidP="0A01173E" wp14:paraId="0385C419" wp14:textId="63E5114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analysée,</w:t>
      </w:r>
    </w:p>
    <w:p xmlns:wp14="http://schemas.microsoft.com/office/word/2010/wordml" w:rsidP="0A01173E" wp14:paraId="1332CD7E" wp14:textId="1082848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expliquée,</w:t>
      </w:r>
    </w:p>
    <w:p xmlns:wp14="http://schemas.microsoft.com/office/word/2010/wordml" w:rsidP="0A01173E" wp14:paraId="4AD6606C" wp14:textId="08733232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👉 māyā peut encore influencer.</w:t>
      </w:r>
    </w:p>
    <w:p xmlns:wp14="http://schemas.microsoft.com/office/word/2010/wordml" w:rsidP="0A01173E" wp14:paraId="2E78F437" wp14:textId="6B9CE8C9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Mais quand la connaissance est devenue :</w:t>
      </w:r>
    </w:p>
    <w:p xmlns:wp14="http://schemas.microsoft.com/office/word/2010/wordml" w:rsidP="0A01173E" wp14:paraId="5132B98F" wp14:textId="159EA8A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expérience vécue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A01173E" wp14:paraId="50459884" wp14:textId="580DD3E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naturel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A01173E" wp14:paraId="0107E33D" wp14:textId="3D7AF58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 stable (“seat”)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A01173E" wp14:paraId="64DC3D20" wp14:textId="02CCC5FC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alors :</w:t>
      </w:r>
    </w:p>
    <w:p xmlns:wp14="http://schemas.microsoft.com/office/word/2010/wordml" w:rsidP="0A01173E" wp14:paraId="343B64C3" wp14:textId="1054041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il n’y a plus de lutte,</w:t>
      </w:r>
    </w:p>
    <w:p xmlns:wp14="http://schemas.microsoft.com/office/word/2010/wordml" w:rsidP="0A01173E" wp14:paraId="5217CCD3" wp14:textId="3BB5007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plus d’effort,</w:t>
      </w:r>
    </w:p>
    <w:p xmlns:wp14="http://schemas.microsoft.com/office/word/2010/wordml" w:rsidP="0A01173E" wp14:paraId="60573483" wp14:textId="5529799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plus de conflit intérieur,</w:t>
      </w:r>
    </w:p>
    <w:p xmlns:wp14="http://schemas.microsoft.com/office/word/2010/wordml" w:rsidP="0A01173E" wp14:paraId="1E2623D8" wp14:textId="20E04521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parce que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l’autorité ne vient plus du mental, mais de l’état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01173E" wp14:paraId="68AE456A" wp14:textId="49B0D4D4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fonctionne par attraction, confusion, réaction.</w:t>
      </w:r>
      <w:r w:rsidRPr="0A01173E" w:rsidR="206BA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L’expérience agit par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stabilité silencieuse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01173E" wp14:paraId="4651A1B2" wp14:textId="182DCFBA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C’est pourquoi le texte affirme :</w:t>
      </w:r>
    </w:p>
    <w:p xmlns:wp14="http://schemas.microsoft.com/office/word/2010/wordml" w:rsidP="0A01173E" wp14:paraId="13458402" wp14:textId="336CBD2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ne peut pas </w:t>
      </w:r>
      <w:r w:rsidRPr="0A01173E" w:rsidR="2C0B78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miṭā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(effacer),</w:t>
      </w:r>
    </w:p>
    <w:p xmlns:wp14="http://schemas.microsoft.com/office/word/2010/wordml" w:rsidP="0A01173E" wp14:paraId="0CC49CB4" wp14:textId="7949844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non pas parce qu’elle n’attaque plus,</w:t>
      </w:r>
    </w:p>
    <w:p xmlns:wp14="http://schemas.microsoft.com/office/word/2010/wordml" w:rsidP="0A01173E" wp14:paraId="116688E6" wp14:textId="67EE329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mais parce qu’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elle n’a plus de prise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2EC5A53" wp14:textId="3E768F19"/>
    <w:p xmlns:wp14="http://schemas.microsoft.com/office/word/2010/wordml" w:rsidP="0A01173E" wp14:paraId="3784B3D2" wp14:textId="100468E7">
      <w:pPr>
        <w:pStyle w:val="Heading2"/>
      </w:pPr>
      <w:r w:rsidRPr="0A01173E" w:rsidR="2C0B789E">
        <w:rPr>
          <w:noProof w:val="0"/>
          <w:lang w:val="fr-FR"/>
        </w:rPr>
        <w:t>🔑 Lien direct avec “</w:t>
      </w:r>
      <w:r w:rsidRPr="0A01173E" w:rsidR="2C0B789E">
        <w:rPr>
          <w:noProof w:val="0"/>
          <w:lang w:val="fr-FR"/>
        </w:rPr>
        <w:t>अनुभवी</w:t>
      </w:r>
      <w:r w:rsidRPr="0A01173E" w:rsidR="2C0B789E">
        <w:rPr>
          <w:noProof w:val="0"/>
          <w:lang w:val="fr-FR"/>
        </w:rPr>
        <w:t xml:space="preserve"> </w:t>
      </w:r>
      <w:r w:rsidRPr="0A01173E" w:rsidR="2C0B789E">
        <w:rPr>
          <w:noProof w:val="0"/>
          <w:lang w:val="fr-FR"/>
        </w:rPr>
        <w:t>स्वरूप</w:t>
      </w:r>
      <w:r w:rsidRPr="0A01173E" w:rsidR="2C0B789E">
        <w:rPr>
          <w:noProof w:val="0"/>
          <w:lang w:val="fr-FR"/>
        </w:rPr>
        <w:t>”</w:t>
      </w:r>
    </w:p>
    <w:p xmlns:wp14="http://schemas.microsoft.com/office/word/2010/wordml" w:rsidP="0A01173E" wp14:paraId="0593CFA7" wp14:textId="2B0C2606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anubhavī svarūp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, ce n’est pas :</w:t>
      </w:r>
    </w:p>
    <w:p xmlns:wp14="http://schemas.microsoft.com/office/word/2010/wordml" w:rsidP="0A01173E" wp14:paraId="561C6516" wp14:textId="23C62A5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ne plus voir māyā,</w:t>
      </w:r>
    </w:p>
    <w:p xmlns:wp14="http://schemas.microsoft.com/office/word/2010/wordml" w:rsidP="0A01173E" wp14:paraId="27B082F5" wp14:textId="2782F2A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ne plus être testé,</w:t>
      </w:r>
    </w:p>
    <w:p xmlns:wp14="http://schemas.microsoft.com/office/word/2010/wordml" w:rsidP="0A01173E" wp14:paraId="759E75E7" wp14:textId="4065AFFF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0A01173E" wp14:paraId="6811457F" wp14:textId="79DE751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rester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assis sur le siège de l’expérience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A01173E" wp14:paraId="5E4CA99D" wp14:textId="43C71F7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où l’autorité est si élevée que l’influence d’en bas n’atteint plus.</w:t>
      </w:r>
    </w:p>
    <w:p xmlns:wp14="http://schemas.microsoft.com/office/word/2010/wordml" w:rsidP="0A01173E" wp14:paraId="1578AC8C" wp14:textId="768D0EA3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protection n’est pas un bouclier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une hauteur de position</w:t>
      </w:r>
      <w:r w:rsidRPr="0A01173E" w:rsidR="2C0B789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B591778" wp14:textId="11947A1D"/>
    <w:p xmlns:wp14="http://schemas.microsoft.com/office/word/2010/wordml" w:rsidP="0A01173E" wp14:paraId="73850CD0" wp14:textId="78B5A10A">
      <w:pPr>
        <w:pStyle w:val="Heading2"/>
      </w:pPr>
      <w:r w:rsidRPr="0A01173E" w:rsidR="2C0B789E">
        <w:rPr>
          <w:noProof w:val="0"/>
          <w:lang w:val="fr-FR"/>
        </w:rPr>
        <w:t>🧠 Phrase clé à retenir</w:t>
      </w:r>
    </w:p>
    <w:p xmlns:wp14="http://schemas.microsoft.com/office/word/2010/wordml" w:rsidP="0A01173E" wp14:paraId="3DD4E190" wp14:textId="131C2D80">
      <w:pPr>
        <w:spacing w:before="240" w:beforeAutospacing="off" w:after="240" w:afterAutospacing="off"/>
      </w:pPr>
      <w:r w:rsidRPr="0A01173E" w:rsidR="2C0B7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अनुभव की अथॉरिटी है, वहाँ माया की अथॉरिटी चल ही नहीं सकती।</w:t>
      </w:r>
    </w:p>
    <w:p xmlns:wp14="http://schemas.microsoft.com/office/word/2010/wordml" w:rsidP="0A01173E" wp14:paraId="3BFEFB25" wp14:textId="381372CF">
      <w:pPr>
        <w:pStyle w:val="Normal"/>
      </w:pPr>
      <w:r w:rsidRPr="0A01173E" w:rsidR="19246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Là où il y a l’autorité de l’expérience, l’autorité de </w:t>
      </w:r>
      <w:r w:rsidRPr="0A01173E" w:rsidR="19246879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0A01173E" w:rsidR="19246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peut tout simplement pas fonctionner.</w:t>
      </w:r>
    </w:p>
    <w:p w:rsidR="0A01173E" w:rsidP="0A01173E" w:rsidRDefault="0A01173E" w14:paraId="6C667C86" w14:textId="4B607B66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9246879" w:rsidP="0A01173E" w:rsidRDefault="19246879" w14:paraId="15BDEEB7" w14:textId="06AC773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01173E" w:rsidR="192468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A01173E" w:rsidP="0A01173E" w:rsidRDefault="0A01173E" w14:paraId="40A01461" w14:textId="6918FE3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65c816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b939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56073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4c2ac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14e6c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b648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14776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d3a1b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7c9a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d377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f8ca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4b6f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D09136"/>
    <w:rsid w:val="02686FE9"/>
    <w:rsid w:val="0A01173E"/>
    <w:rsid w:val="19246879"/>
    <w:rsid w:val="206BAD75"/>
    <w:rsid w:val="2855ED4B"/>
    <w:rsid w:val="285F1477"/>
    <w:rsid w:val="2C0B789E"/>
    <w:rsid w:val="3368C3AD"/>
    <w:rsid w:val="386649B1"/>
    <w:rsid w:val="3A651AF7"/>
    <w:rsid w:val="45177CBD"/>
    <w:rsid w:val="488E05A6"/>
    <w:rsid w:val="4AD09136"/>
    <w:rsid w:val="4B69C2DE"/>
    <w:rsid w:val="55840F7D"/>
    <w:rsid w:val="70DDC795"/>
    <w:rsid w:val="759F5854"/>
    <w:rsid w:val="7C32A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09136"/>
  <w15:chartTrackingRefBased/>
  <w15:docId w15:val="{977B84AC-69C0-4BFA-A057-F22C680332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0117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0117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A01173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A01173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8892e5e946145d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2026-01-25T10:42:59.2109266Z</dcterms:created>
  <dcterms:modified xsi:type="dcterms:W3CDTF">2026-01-26T18:55:28.6600064Z</dcterms:modified>
  <dc:creator>Jacques VUILLAUME</dc:creator>
  <lastModifiedBy>Jacques VUILLAUME</lastModifiedBy>
</coreProperties>
</file>