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7D99366" wp14:paraId="50A935CE" wp14:textId="3A46C7CB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7D99366" w:rsidR="5D29FF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01 février 2026</w:t>
      </w:r>
    </w:p>
    <w:p xmlns:wp14="http://schemas.microsoft.com/office/word/2010/wordml" w:rsidP="27D99366" wp14:paraId="5B361DF6" wp14:textId="1F16D68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1902DBE" wp14:paraId="29532171" wp14:textId="3A2CBD28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1902DBE" w:rsidR="1E2BFE7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01</w:t>
      </w:r>
      <w:r w:rsidRPr="01902DBE" w:rsidR="7C7C248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</w:t>
      </w:r>
      <w:r w:rsidRPr="01902DBE" w:rsidR="1E2BFE7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février 2026</w:t>
      </w:r>
    </w:p>
    <w:p xmlns:wp14="http://schemas.microsoft.com/office/word/2010/wordml" w:rsidP="27D99366" wp14:paraId="3A46AC19" wp14:textId="333D91E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7D99366" wp14:paraId="7CA927C2" wp14:textId="6C6C2D3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7D99366" w:rsidR="5D29FFB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27D99366" wp14:paraId="28BE4C50" wp14:textId="77F110EF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>और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>दूसरी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>बात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>बहुत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>करके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>जब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>सम्बन्ध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>सम्पर्क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>आते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>तो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>दो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>शब्द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>द्वारा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>माया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>आती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>एक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>भाव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>और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>दूसरी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>भावना</w:t>
      </w:r>
      <w:r w:rsidRPr="27D99366" w:rsidR="5D29FFB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।</w:t>
      </w:r>
    </w:p>
    <w:p xmlns:wp14="http://schemas.microsoft.com/office/word/2010/wordml" w:rsidP="27D99366" wp14:paraId="22BE817B" wp14:textId="7996030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7D99366" wp14:paraId="2870A48A" wp14:textId="1BAC2B3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7D99366" w:rsidR="5D29FFB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27D99366" w:rsidR="5D29FFB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  <w:r w:rsidRPr="27D99366" w:rsidR="5D29FFB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</w:p>
    <w:p xmlns:wp14="http://schemas.microsoft.com/office/word/2010/wordml" w:rsidP="27D99366" wp14:paraId="29CA7140" wp14:textId="748EB9E0">
      <w:pPr>
        <w:pStyle w:val="Normal"/>
        <w:spacing w:after="0" w:afterAutospacing="off"/>
      </w:pPr>
      <w:r w:rsidRPr="27D99366" w:rsidR="5D29FFB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Aur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en-US"/>
        </w:rPr>
        <w:t>dūsrī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en-US"/>
        </w:rPr>
        <w:t>bāt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bahut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en-US"/>
        </w:rPr>
        <w:t>karke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jab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en-US"/>
        </w:rPr>
        <w:t>sambandh-sampark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mẽ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en-US"/>
        </w:rPr>
        <w:t>āte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ho to do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en-US"/>
        </w:rPr>
        <w:t>śabd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en-US"/>
        </w:rPr>
        <w:t>dvārā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en-US"/>
        </w:rPr>
        <w:t>māyā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en-US"/>
        </w:rPr>
        <w:t>ātī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en-US"/>
        </w:rPr>
        <w:t>hai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ek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en-US"/>
        </w:rPr>
        <w:t>bhāv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aur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en-US"/>
        </w:rPr>
        <w:t>dūsrī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en-US"/>
        </w:rPr>
        <w:t>bhāvanā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27D99366" wp14:paraId="5DCEE521" wp14:textId="41CA0F9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27D99366" wp14:paraId="6C456C13" wp14:textId="5B0DD61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7D99366" w:rsidR="5D29FFB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7D99366" wp14:paraId="214916EC" wp14:textId="7EBBE94F">
      <w:pPr>
        <w:pStyle w:val="Normal"/>
        <w:spacing w:after="0" w:afterAutospacing="off"/>
      </w:pPr>
      <w:r w:rsidRPr="27D99366" w:rsidR="5D29FFB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Et une autre chose : très souvent, lorsque vous entrez dans des relations et des contacts, </w:t>
      </w:r>
      <w:r w:rsidRPr="27D99366" w:rsidR="5D29FFB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Māyā</w:t>
      </w:r>
      <w:r w:rsidRPr="27D99366" w:rsidR="5D29FFB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agit par l’intermédiaire de deux mots : </w:t>
      </w:r>
      <w:r w:rsidRPr="27D99366" w:rsidR="5D29FFB9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bhāv</w:t>
      </w:r>
      <w:r w:rsidRPr="27D99366" w:rsidR="5D29FFB9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et </w:t>
      </w:r>
      <w:r w:rsidRPr="27D99366" w:rsidR="5D29FFB9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bhāvanā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7D99366" wp14:paraId="4675FCA9" wp14:textId="78399CB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7D99366" wp14:paraId="3FFF6BE7" wp14:textId="096B0FB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7D99366" w:rsidR="5D29FFB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27D99366" wp14:paraId="7B1212DE" wp14:textId="5AABF2F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D99366" w:rsidR="5D29FF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और (aur)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et</w:t>
      </w:r>
    </w:p>
    <w:p xmlns:wp14="http://schemas.microsoft.com/office/word/2010/wordml" w:rsidP="27D99366" wp14:paraId="2CB5765B" wp14:textId="5782CAC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D99366" w:rsidR="5D29FF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दूसरी बात (dūsrī bāt)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une autre chose, un second point</w:t>
      </w:r>
    </w:p>
    <w:p xmlns:wp14="http://schemas.microsoft.com/office/word/2010/wordml" w:rsidP="27D99366" wp14:paraId="7E20C931" wp14:textId="69001FF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D99366" w:rsidR="5D29FF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 करके (bahut karke)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très souvent, la plupart du temps</w:t>
      </w:r>
    </w:p>
    <w:p xmlns:wp14="http://schemas.microsoft.com/office/word/2010/wordml" w:rsidP="27D99366" wp14:paraId="78DD3CB8" wp14:textId="4D729A8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D99366" w:rsidR="5D29FF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जब (jab)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quand</w:t>
      </w:r>
    </w:p>
    <w:p xmlns:wp14="http://schemas.microsoft.com/office/word/2010/wordml" w:rsidP="27D99366" wp14:paraId="3FBBB716" wp14:textId="5B236CC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D99366" w:rsidR="5D29FF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सम्बन्ध (sambandh)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relation établie</w:t>
      </w:r>
    </w:p>
    <w:p xmlns:wp14="http://schemas.microsoft.com/office/word/2010/wordml" w:rsidP="27D99366" wp14:paraId="5134E296" wp14:textId="416B973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D99366" w:rsidR="5D29FF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सम्पर्क (sampark)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contact, interaction</w:t>
      </w:r>
    </w:p>
    <w:p xmlns:wp14="http://schemas.microsoft.com/office/word/2010/wordml" w:rsidP="27D99366" wp14:paraId="256ED912" wp14:textId="22698FD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D99366" w:rsidR="5D29FF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आते हो (mẽ āte ho)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entrer dans, s’engager dans</w:t>
      </w:r>
    </w:p>
    <w:p xmlns:wp14="http://schemas.microsoft.com/office/word/2010/wordml" w:rsidP="27D99366" wp14:paraId="23634423" wp14:textId="688ACECF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D99366" w:rsidR="5D29FF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 (to)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alors</w:t>
      </w:r>
    </w:p>
    <w:p xmlns:wp14="http://schemas.microsoft.com/office/word/2010/wordml" w:rsidP="27D99366" wp14:paraId="04849EF8" wp14:textId="60BF13DB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D99366" w:rsidR="5D29FF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दो शब्द (do śabd)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deux mots</w:t>
      </w:r>
    </w:p>
    <w:p xmlns:wp14="http://schemas.microsoft.com/office/word/2010/wordml" w:rsidP="27D99366" wp14:paraId="4C7A8E90" wp14:textId="765CB18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D99366" w:rsidR="5D29FF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द्वारा (dvārā)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 le biais de, à travers</w:t>
      </w:r>
    </w:p>
    <w:p xmlns:wp14="http://schemas.microsoft.com/office/word/2010/wordml" w:rsidP="27D99366" wp14:paraId="7C4528CB" wp14:textId="1CBDFA9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D99366" w:rsidR="5D29FF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माया आती है (māyā ātī hai)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Māyā agit / intervient</w:t>
      </w:r>
    </w:p>
    <w:p xmlns:wp14="http://schemas.microsoft.com/office/word/2010/wordml" w:rsidP="27D99366" wp14:paraId="31D5AD3D" wp14:textId="1D43180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D99366" w:rsidR="5D29FF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भाव (bhāv)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attitude intérieure</w:t>
      </w:r>
    </w:p>
    <w:p xmlns:wp14="http://schemas.microsoft.com/office/word/2010/wordml" w:rsidP="27D99366" wp14:paraId="05C5B89A" wp14:textId="4C37CF7A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D99366" w:rsidR="5D29FFB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भावना (bhāvanā)</w:t>
      </w:r>
      <w:r w:rsidRPr="27D99366" w:rsidR="5D29FFB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sentiment, émotion</w:t>
      </w:r>
    </w:p>
    <w:p xmlns:wp14="http://schemas.microsoft.com/office/word/2010/wordml" wp14:paraId="3BFEFB25" wp14:textId="582605F5"/>
    <w:p w:rsidR="26209C0A" w:rsidP="27D99366" w:rsidRDefault="26209C0A" w14:paraId="6C2F7E6E" w14:textId="61A306E8">
      <w:pPr>
        <w:pStyle w:val="Heading2"/>
      </w:pPr>
      <w:r w:rsidRPr="27D99366" w:rsidR="26209C0A">
        <w:rPr>
          <w:noProof w:val="0"/>
          <w:lang w:val="fr-FR"/>
        </w:rPr>
        <w:t xml:space="preserve">⚙️ </w:t>
      </w:r>
      <w:r w:rsidRPr="27D99366" w:rsidR="23D6992F">
        <w:rPr>
          <w:noProof w:val="0"/>
          <w:lang w:val="fr-FR"/>
        </w:rPr>
        <w:t>Grammaire</w:t>
      </w:r>
    </w:p>
    <w:p w:rsidR="23D6992F" w:rsidP="27D99366" w:rsidRDefault="23D6992F" w14:paraId="18FF413C" w14:textId="010D441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D99366" w:rsidR="23D699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 करके</w:t>
      </w:r>
      <w:r>
        <w:br/>
      </w: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locution adverbiale exprimant une généralité fréquente.</w:t>
      </w:r>
    </w:p>
    <w:p w:rsidR="23D6992F" w:rsidP="27D99366" w:rsidRDefault="23D6992F" w14:paraId="60F3B0C3" w14:textId="65980E3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D99366" w:rsidR="23D699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सम्बन्ध–सम्पर्क</w:t>
      </w:r>
      <w:r>
        <w:br/>
      </w: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emploi en paire :</w:t>
      </w:r>
      <w:r>
        <w:br/>
      </w: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7D99366" w:rsidR="23D6992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sambandh</w:t>
      </w: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(relation) + </w:t>
      </w:r>
      <w:r w:rsidRPr="27D99366" w:rsidR="23D6992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sampark</w:t>
      </w: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(contact) = toute forme de lien humain.</w:t>
      </w:r>
    </w:p>
    <w:p w:rsidR="23D6992F" w:rsidP="27D99366" w:rsidRDefault="23D6992F" w14:paraId="5A6F8642" w14:textId="2098B86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D99366" w:rsidR="23D699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दो शब्द द्वारा</w:t>
      </w:r>
      <w:r>
        <w:br/>
      </w: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27D99366" w:rsidR="23D6992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dvārā</w:t>
      </w: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marque le moyen : ici, ce ne sont pas des actes mais </w:t>
      </w:r>
      <w:r w:rsidRPr="27D99366" w:rsidR="23D699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des états intérieurs</w:t>
      </w: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qui deviennent le canal de Māyā.</w:t>
      </w:r>
    </w:p>
    <w:p w:rsidR="27D99366" w:rsidRDefault="27D99366" w14:paraId="1E9E3E2F" w14:textId="4B1C8DE4"/>
    <w:p w:rsidR="23D6992F" w:rsidP="27D99366" w:rsidRDefault="23D6992F" w14:paraId="216A41ED" w14:textId="58135AB5">
      <w:pPr>
        <w:pStyle w:val="Heading2"/>
      </w:pPr>
      <w:r w:rsidRPr="27D99366" w:rsidR="23D6992F">
        <w:rPr>
          <w:noProof w:val="0"/>
          <w:lang w:val="fr-FR"/>
        </w:rPr>
        <w:t xml:space="preserve">🌿 Développement du sens de </w:t>
      </w:r>
      <w:r w:rsidRPr="27D99366" w:rsidR="23D6992F">
        <w:rPr>
          <w:noProof w:val="0"/>
          <w:lang w:val="fr-FR"/>
        </w:rPr>
        <w:t>bhāv</w:t>
      </w:r>
      <w:r w:rsidRPr="27D99366" w:rsidR="23D6992F">
        <w:rPr>
          <w:noProof w:val="0"/>
          <w:lang w:val="fr-FR"/>
        </w:rPr>
        <w:t xml:space="preserve"> et </w:t>
      </w:r>
      <w:r w:rsidRPr="27D99366" w:rsidR="23D6992F">
        <w:rPr>
          <w:noProof w:val="0"/>
          <w:lang w:val="fr-FR"/>
        </w:rPr>
        <w:t>bhāvanā</w:t>
      </w:r>
      <w:r w:rsidRPr="27D99366" w:rsidR="23D6992F">
        <w:rPr>
          <w:noProof w:val="0"/>
          <w:lang w:val="fr-FR"/>
        </w:rPr>
        <w:t xml:space="preserve"> (sens BK)</w:t>
      </w:r>
    </w:p>
    <w:p w:rsidR="23D6992F" w:rsidP="27D99366" w:rsidRDefault="23D6992F" w14:paraId="5B7BD41E" w14:textId="514F25E0">
      <w:pPr>
        <w:pStyle w:val="Heading3"/>
      </w:pPr>
      <w:r w:rsidRPr="27D99366" w:rsidR="23D6992F">
        <w:rPr>
          <w:noProof w:val="0"/>
          <w:lang w:val="fr-FR"/>
        </w:rPr>
        <w:t xml:space="preserve">🔹 </w:t>
      </w:r>
      <w:r w:rsidRPr="27D99366" w:rsidR="23D6992F">
        <w:rPr>
          <w:noProof w:val="0"/>
          <w:lang w:val="fr-FR"/>
        </w:rPr>
        <w:t>भाव</w:t>
      </w:r>
      <w:r w:rsidRPr="27D99366" w:rsidR="23D6992F">
        <w:rPr>
          <w:noProof w:val="0"/>
          <w:lang w:val="fr-FR"/>
        </w:rPr>
        <w:t xml:space="preserve"> (</w:t>
      </w:r>
      <w:r w:rsidRPr="27D99366" w:rsidR="23D6992F">
        <w:rPr>
          <w:noProof w:val="0"/>
          <w:lang w:val="fr-FR"/>
        </w:rPr>
        <w:t>bhāv</w:t>
      </w:r>
      <w:r w:rsidRPr="27D99366" w:rsidR="23D6992F">
        <w:rPr>
          <w:noProof w:val="0"/>
          <w:lang w:val="fr-FR"/>
        </w:rPr>
        <w:t xml:space="preserve">) → </w:t>
      </w:r>
      <w:r w:rsidRPr="27D99366" w:rsidR="23D6992F">
        <w:rPr>
          <w:noProof w:val="0"/>
          <w:lang w:val="fr-FR"/>
        </w:rPr>
        <w:t>आत्मिक</w:t>
      </w:r>
      <w:r w:rsidRPr="27D99366" w:rsidR="23D6992F">
        <w:rPr>
          <w:noProof w:val="0"/>
          <w:lang w:val="fr-FR"/>
        </w:rPr>
        <w:t xml:space="preserve"> </w:t>
      </w:r>
      <w:r w:rsidRPr="27D99366" w:rsidR="23D6992F">
        <w:rPr>
          <w:noProof w:val="0"/>
          <w:lang w:val="fr-FR"/>
        </w:rPr>
        <w:t>भाव</w:t>
      </w:r>
      <w:r w:rsidRPr="27D99366" w:rsidR="23D6992F">
        <w:rPr>
          <w:noProof w:val="0"/>
          <w:lang w:val="fr-FR"/>
        </w:rPr>
        <w:t xml:space="preserve"> (</w:t>
      </w:r>
      <w:r w:rsidRPr="27D99366" w:rsidR="23D6992F">
        <w:rPr>
          <w:noProof w:val="0"/>
          <w:lang w:val="fr-FR"/>
        </w:rPr>
        <w:t>ātmik</w:t>
      </w:r>
      <w:r w:rsidRPr="27D99366" w:rsidR="23D6992F">
        <w:rPr>
          <w:noProof w:val="0"/>
          <w:lang w:val="fr-FR"/>
        </w:rPr>
        <w:t xml:space="preserve"> </w:t>
      </w:r>
      <w:r w:rsidRPr="27D99366" w:rsidR="23D6992F">
        <w:rPr>
          <w:noProof w:val="0"/>
          <w:lang w:val="fr-FR"/>
        </w:rPr>
        <w:t>bhāv</w:t>
      </w:r>
      <w:r w:rsidRPr="27D99366" w:rsidR="23D6992F">
        <w:rPr>
          <w:noProof w:val="0"/>
          <w:lang w:val="fr-FR"/>
        </w:rPr>
        <w:t>)</w:t>
      </w:r>
    </w:p>
    <w:p w:rsidR="23D6992F" w:rsidP="27D99366" w:rsidRDefault="23D6992F" w14:paraId="1A029A65" w14:textId="61C76CB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D99366" w:rsidR="23D699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Bhāv</w:t>
      </w: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l’</w:t>
      </w:r>
      <w:r w:rsidRPr="27D99366" w:rsidR="23D699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attitude intérieure</w:t>
      </w: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>, la position de la conscience</w:t>
      </w:r>
    </w:p>
    <w:p w:rsidR="23D6992F" w:rsidP="27D99366" w:rsidRDefault="23D6992F" w14:paraId="43EEAE3B" w14:textId="1DDCC7F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>Dans les relations, bhāv devient souvent personnel : regard spécial, préférence, attente</w:t>
      </w:r>
    </w:p>
    <w:p w:rsidR="23D6992F" w:rsidP="27D99366" w:rsidRDefault="23D6992F" w14:paraId="71E87C2C" w14:textId="71B65B7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>C’est ce bhāv personnel qui permet à Māyā d’entrer</w:t>
      </w:r>
    </w:p>
    <w:p w:rsidR="23D6992F" w:rsidP="27D99366" w:rsidRDefault="23D6992F" w14:paraId="6C0F5C03" w14:textId="7116DE3B">
      <w:pPr>
        <w:spacing w:before="240" w:beforeAutospacing="off" w:after="240" w:afterAutospacing="off"/>
      </w:pP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En BK, le bhāv juste est </w:t>
      </w:r>
      <w:r w:rsidRPr="27D99366" w:rsidR="23D699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ātmik bhāv</w:t>
      </w: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23D6992F" w:rsidP="27D99366" w:rsidRDefault="23D6992F" w14:paraId="27064152" w14:textId="41E56B23">
      <w:pPr>
        <w:spacing w:before="240" w:beforeAutospacing="off" w:after="240" w:afterAutospacing="off"/>
      </w:pP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>se</w:t>
      </w: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voir et voir l’autre comme une </w:t>
      </w:r>
      <w:r w:rsidRPr="27D99366" w:rsidR="23D699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âme</w:t>
      </w: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 w:rsidRPr="27D99366" w:rsidR="023D26D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>sans identification corporelle ni attachement subtil.</w:t>
      </w:r>
    </w:p>
    <w:p w:rsidR="23D6992F" w:rsidP="27D99366" w:rsidRDefault="23D6992F" w14:paraId="2A3D36A1" w14:textId="0C461D90">
      <w:pPr>
        <w:spacing w:before="240" w:beforeAutospacing="off" w:after="240" w:afterAutospacing="off"/>
      </w:pP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>Lorsque bhāv est ātmik, il n’y a pas de dépendance relationnelle.</w:t>
      </w:r>
    </w:p>
    <w:p w:rsidR="27D99366" w:rsidRDefault="27D99366" w14:paraId="00E9C5D7" w14:textId="23268F9F"/>
    <w:p w:rsidR="23D6992F" w:rsidP="27D99366" w:rsidRDefault="23D6992F" w14:paraId="7B8026CD" w14:textId="3AC40A85">
      <w:pPr>
        <w:pStyle w:val="Heading3"/>
      </w:pPr>
      <w:r w:rsidRPr="27D99366" w:rsidR="23D6992F">
        <w:rPr>
          <w:noProof w:val="0"/>
          <w:lang w:val="fr-FR"/>
        </w:rPr>
        <w:t xml:space="preserve">🔹 </w:t>
      </w:r>
      <w:r w:rsidRPr="27D99366" w:rsidR="23D6992F">
        <w:rPr>
          <w:noProof w:val="0"/>
          <w:lang w:val="fr-FR"/>
        </w:rPr>
        <w:t>भावना</w:t>
      </w:r>
      <w:r w:rsidRPr="27D99366" w:rsidR="23D6992F">
        <w:rPr>
          <w:noProof w:val="0"/>
          <w:lang w:val="fr-FR"/>
        </w:rPr>
        <w:t xml:space="preserve"> (</w:t>
      </w:r>
      <w:r w:rsidRPr="27D99366" w:rsidR="23D6992F">
        <w:rPr>
          <w:noProof w:val="0"/>
          <w:lang w:val="fr-FR"/>
        </w:rPr>
        <w:t>bhāvanā</w:t>
      </w:r>
      <w:r w:rsidRPr="27D99366" w:rsidR="23D6992F">
        <w:rPr>
          <w:noProof w:val="0"/>
          <w:lang w:val="fr-FR"/>
        </w:rPr>
        <w:t xml:space="preserve">) → </w:t>
      </w:r>
      <w:r w:rsidRPr="27D99366" w:rsidR="23D6992F">
        <w:rPr>
          <w:noProof w:val="0"/>
          <w:lang w:val="fr-FR"/>
        </w:rPr>
        <w:t>शुभ</w:t>
      </w:r>
      <w:r w:rsidRPr="27D99366" w:rsidR="23D6992F">
        <w:rPr>
          <w:noProof w:val="0"/>
          <w:lang w:val="fr-FR"/>
        </w:rPr>
        <w:t xml:space="preserve"> </w:t>
      </w:r>
      <w:r w:rsidRPr="27D99366" w:rsidR="23D6992F">
        <w:rPr>
          <w:noProof w:val="0"/>
          <w:lang w:val="fr-FR"/>
        </w:rPr>
        <w:t>भावना</w:t>
      </w:r>
      <w:r w:rsidRPr="27D99366" w:rsidR="23D6992F">
        <w:rPr>
          <w:noProof w:val="0"/>
          <w:lang w:val="fr-FR"/>
        </w:rPr>
        <w:t xml:space="preserve"> (</w:t>
      </w:r>
      <w:r w:rsidRPr="27D99366" w:rsidR="23D6992F">
        <w:rPr>
          <w:noProof w:val="0"/>
          <w:lang w:val="fr-FR"/>
        </w:rPr>
        <w:t>śubh</w:t>
      </w:r>
      <w:r w:rsidRPr="27D99366" w:rsidR="23D6992F">
        <w:rPr>
          <w:noProof w:val="0"/>
          <w:lang w:val="fr-FR"/>
        </w:rPr>
        <w:t xml:space="preserve"> </w:t>
      </w:r>
      <w:r w:rsidRPr="27D99366" w:rsidR="23D6992F">
        <w:rPr>
          <w:noProof w:val="0"/>
          <w:lang w:val="fr-FR"/>
        </w:rPr>
        <w:t>bhāvanā</w:t>
      </w:r>
      <w:r w:rsidRPr="27D99366" w:rsidR="23D6992F">
        <w:rPr>
          <w:noProof w:val="0"/>
          <w:lang w:val="fr-FR"/>
        </w:rPr>
        <w:t>)</w:t>
      </w:r>
    </w:p>
    <w:p w:rsidR="23D6992F" w:rsidP="27D99366" w:rsidRDefault="23D6992F" w14:paraId="1561F941" w14:textId="778FC6C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D99366" w:rsidR="23D699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Bhāvanā</w:t>
      </w: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l’</w:t>
      </w:r>
      <w:r w:rsidRPr="27D99366" w:rsidR="23D699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émotion ressentie</w:t>
      </w: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>, le mouvement affectif intérieur</w:t>
      </w:r>
    </w:p>
    <w:p w:rsidR="23D6992F" w:rsidP="27D99366" w:rsidRDefault="23D6992F" w14:paraId="41982EB9" w14:textId="6AC5FC7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>Dans les relations, elle devient souvent attachement, sensibilité ou blessure</w:t>
      </w:r>
    </w:p>
    <w:p w:rsidR="23D6992F" w:rsidP="27D99366" w:rsidRDefault="23D6992F" w14:paraId="51312F07" w14:textId="4FCB57D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>Cette fluctuation émotionnelle est un terrain de Māyā</w:t>
      </w:r>
    </w:p>
    <w:p w:rsidR="23D6992F" w:rsidP="27D99366" w:rsidRDefault="23D6992F" w14:paraId="3C75B22B" w14:textId="592E7B60">
      <w:pPr>
        <w:spacing w:before="240" w:beforeAutospacing="off" w:after="240" w:afterAutospacing="off"/>
      </w:pP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27D99366" w:rsidR="554160A0">
        <w:rPr>
          <w:rFonts w:ascii="Aptos" w:hAnsi="Aptos" w:eastAsia="Aptos" w:cs="Aptos"/>
          <w:noProof w:val="0"/>
          <w:sz w:val="24"/>
          <w:szCs w:val="24"/>
          <w:lang w:val="fr-FR"/>
        </w:rPr>
        <w:t>Pour les</w:t>
      </w: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BK, la </w:t>
      </w: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>bhāvanā</w:t>
      </w: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correcte est </w:t>
      </w:r>
      <w:r w:rsidRPr="27D99366" w:rsidR="23D699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śubh</w:t>
      </w:r>
      <w:r w:rsidRPr="27D99366" w:rsidR="23D699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7D99366" w:rsidR="23D699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bhāvanā</w:t>
      </w: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23D6992F" w:rsidP="27D99366" w:rsidRDefault="23D6992F" w14:paraId="1438F6B4" w14:textId="4413C6E3">
      <w:pPr>
        <w:spacing w:before="240" w:beforeAutospacing="off" w:after="240" w:afterAutospacing="off"/>
      </w:pP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>bonne</w:t>
      </w: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intention, bienveillance, pureté,</w:t>
      </w:r>
      <w:r w:rsidRPr="27D99366" w:rsidR="26B8FF4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>sans attente ni réaction émotionnelle.</w:t>
      </w:r>
    </w:p>
    <w:p w:rsidR="23D6992F" w:rsidP="27D99366" w:rsidRDefault="23D6992F" w14:paraId="68D32BA3" w14:textId="0D59CB2D">
      <w:pPr>
        <w:spacing w:before="240" w:beforeAutospacing="off" w:after="240" w:afterAutospacing="off"/>
      </w:pPr>
      <w:r w:rsidRPr="27D99366" w:rsidR="23D6992F">
        <w:rPr>
          <w:rFonts w:ascii="Aptos" w:hAnsi="Aptos" w:eastAsia="Aptos" w:cs="Aptos"/>
          <w:noProof w:val="0"/>
          <w:sz w:val="24"/>
          <w:szCs w:val="24"/>
          <w:lang w:val="fr-FR"/>
        </w:rPr>
        <w:t>Śubh bhāvanā garde l’âme stable et légère.</w:t>
      </w:r>
    </w:p>
    <w:p w:rsidR="27D99366" w:rsidRDefault="27D99366" w14:paraId="4BC29554" w14:textId="6FB38BDC"/>
    <w:p w:rsidR="23D6992F" w:rsidP="27D99366" w:rsidRDefault="23D6992F" w14:paraId="74B8FC20" w14:textId="358EE73C">
      <w:pPr>
        <w:pStyle w:val="Heading2"/>
      </w:pPr>
      <w:r w:rsidRPr="27D99366" w:rsidR="23D6992F">
        <w:rPr>
          <w:noProof w:val="0"/>
          <w:lang w:val="fr-FR"/>
        </w:rPr>
        <w:t>✨ Point essentiel à retenir</w:t>
      </w:r>
    </w:p>
    <w:p w:rsidR="23D6992F" w:rsidP="27D99366" w:rsidRDefault="23D6992F" w14:paraId="11EA48BF" w14:textId="42671976">
      <w:pPr>
        <w:spacing w:before="240" w:beforeAutospacing="off" w:after="240" w:afterAutospacing="off"/>
      </w:pPr>
      <w:r w:rsidRPr="27D99366" w:rsidR="23D699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Dans les relations, </w:t>
      </w:r>
      <w:r w:rsidRPr="27D99366" w:rsidR="23D699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Māyā</w:t>
      </w:r>
      <w:r w:rsidRPr="27D99366" w:rsidR="23D699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entre</w:t>
      </w:r>
      <w:r w:rsidRPr="27D99366" w:rsidR="1C85075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27D99366" w:rsidR="23D699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quand </w:t>
      </w:r>
      <w:r w:rsidRPr="27D99366" w:rsidR="23D699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bhāv</w:t>
      </w:r>
      <w:r w:rsidRPr="27D99366" w:rsidR="23D699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n’est pas </w:t>
      </w:r>
      <w:r w:rsidRPr="27D99366" w:rsidR="23D699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ātmik</w:t>
      </w:r>
      <w:r w:rsidRPr="27D99366" w:rsidR="500D6C8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27D99366" w:rsidR="23D699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et quand </w:t>
      </w:r>
      <w:r w:rsidRPr="27D99366" w:rsidR="23D699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bhāvanā</w:t>
      </w:r>
      <w:r w:rsidRPr="27D99366" w:rsidR="23D699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n’est pas </w:t>
      </w:r>
      <w:r w:rsidRPr="27D99366" w:rsidR="23D699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śubh</w:t>
      </w:r>
      <w:r w:rsidRPr="27D99366" w:rsidR="23D699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 w:rsidRPr="27D99366" w:rsidR="0708E1C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27D99366" w:rsidR="23D6992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Change le sens des mots, et la protection est immédiate.</w:t>
      </w:r>
    </w:p>
    <w:p w:rsidR="27D99366" w:rsidP="27D99366" w:rsidRDefault="27D99366" w14:paraId="67098C9D" w14:textId="1FA234A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3912167" w:rsidP="27D99366" w:rsidRDefault="33912167" w14:paraId="450378F6" w14:textId="5ADA2B0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7D99366" w:rsidR="3391216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27D99366" w:rsidP="27D99366" w:rsidRDefault="27D99366" w14:paraId="0DDE8983" w14:textId="00B0A87C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6d9ee3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8ec8c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c7653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00d22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7B3494"/>
    <w:rsid w:val="01902DBE"/>
    <w:rsid w:val="023D26D0"/>
    <w:rsid w:val="0708E1C6"/>
    <w:rsid w:val="18DA7DB5"/>
    <w:rsid w:val="1AEE4047"/>
    <w:rsid w:val="1C85075A"/>
    <w:rsid w:val="1E2BFE78"/>
    <w:rsid w:val="23D6992F"/>
    <w:rsid w:val="26209C0A"/>
    <w:rsid w:val="26B8FF4D"/>
    <w:rsid w:val="27D99366"/>
    <w:rsid w:val="2BCA1FBA"/>
    <w:rsid w:val="33912167"/>
    <w:rsid w:val="4A7B3494"/>
    <w:rsid w:val="4BB55250"/>
    <w:rsid w:val="500D6C85"/>
    <w:rsid w:val="554160A0"/>
    <w:rsid w:val="5D29FFB9"/>
    <w:rsid w:val="6C7531E5"/>
    <w:rsid w:val="75FB0107"/>
    <w:rsid w:val="77384E59"/>
    <w:rsid w:val="7C7C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B3494"/>
  <w15:chartTrackingRefBased/>
  <w15:docId w15:val="{54572F54-2AE3-4881-AD12-3CB7064716D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7D9936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7D9936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7D9936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7D9936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f470c7efd9542f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2026-02-01T09:23:40.7619110Z</dcterms:created>
  <dcterms:modified xsi:type="dcterms:W3CDTF">2026-02-02T20:06:28.7623153Z</dcterms:modified>
  <dc:creator>Jacques VUILLAUME</dc:creator>
  <lastModifiedBy>Jacques VUILLAUME</lastModifiedBy>
</coreProperties>
</file>