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E582D2" wp14:paraId="1CD2FDC4" wp14:textId="3836DA8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E582D2" w:rsidR="65E2938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février 2026</w:t>
      </w:r>
    </w:p>
    <w:p xmlns:wp14="http://schemas.microsoft.com/office/word/2010/wordml" w:rsidP="68E582D2" wp14:paraId="175DEA08" wp14:textId="782136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E582D2" wp14:paraId="10E52A45" wp14:textId="7ED0ACF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E582D2" w:rsidR="65E2938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04 février 2026</w:t>
      </w:r>
    </w:p>
    <w:p xmlns:wp14="http://schemas.microsoft.com/office/word/2010/wordml" w:rsidP="68E582D2" wp14:paraId="0B6EB80A" wp14:textId="175A0A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E582D2" wp14:paraId="71879E9D" wp14:textId="38634C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8E582D2" wp14:paraId="45E98550" wp14:textId="6D2FF418">
      <w:pPr>
        <w:pStyle w:val="Normal"/>
        <w:spacing w:after="0" w:afterAutospacing="off"/>
      </w:pP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वैजयन्ती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माला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सो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विष्णु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माला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8E582D2" wp14:paraId="601D823F" wp14:textId="3030F3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E582D2" wp14:paraId="3DD87AA8" wp14:textId="7B2E573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8E582D2" w:rsidR="65E29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68E582D2" w:rsidR="65E29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68E582D2" wp14:paraId="57B9B2DD" wp14:textId="106D82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vaijayantī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mālā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so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viṣṇu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mālā.</w:t>
      </w:r>
    </w:p>
    <w:p xmlns:wp14="http://schemas.microsoft.com/office/word/2010/wordml" w:rsidP="68E582D2" wp14:paraId="755F065C" wp14:textId="4C893E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E582D2" wp14:paraId="3514B9B7" wp14:textId="3C08403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E582D2" wp14:paraId="7E019239" wp14:textId="75D6AB89">
      <w:pPr>
        <w:pStyle w:val="Normal"/>
        <w:spacing w:after="0" w:afterAutospacing="off"/>
      </w:pP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Ensuite, il y a la guirlande 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Vaijayantī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>, c’est la guirlande de Vishnou.</w:t>
      </w:r>
    </w:p>
    <w:p xmlns:wp14="http://schemas.microsoft.com/office/word/2010/wordml" w:rsidP="68E582D2" wp14:paraId="281EF121" wp14:textId="1DDE8DB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E582D2" wp14:paraId="187F2E04" wp14:textId="7C9D2B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E582D2" w:rsidR="65E2938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E582D2" wp14:paraId="5B116340" wp14:textId="168E1B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ensuite, puis</w:t>
      </w:r>
    </w:p>
    <w:p xmlns:wp14="http://schemas.microsoft.com/office/word/2010/wordml" w:rsidP="68E582D2" wp14:paraId="6442888F" wp14:textId="541F70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वैजयन्ती माला (vaijayantī mālā)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guirlande de la victoire</w:t>
      </w:r>
    </w:p>
    <w:p xmlns:wp14="http://schemas.microsoft.com/office/word/2010/wordml" w:rsidP="68E582D2" wp14:paraId="423371C6" wp14:textId="2BBCB0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c’est-à-dire, autrement dit</w:t>
      </w:r>
    </w:p>
    <w:p xmlns:wp14="http://schemas.microsoft.com/office/word/2010/wordml" w:rsidP="68E582D2" wp14:paraId="54902514" wp14:textId="64E8B6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5E293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की माला (viṣṇu kī mālā)</w:t>
      </w:r>
      <w:r w:rsidRPr="68E582D2" w:rsidR="65E293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guirlande de Vishnou</w:t>
      </w:r>
    </w:p>
    <w:p xmlns:wp14="http://schemas.microsoft.com/office/word/2010/wordml" w:rsidP="68E582D2" wp14:paraId="3BFEFB25" wp14:textId="0EE99165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2CFE88E" w:rsidP="68E582D2" w:rsidRDefault="62CFE88E" w14:paraId="7CF480BE" w14:textId="4495A623">
      <w:pPr>
        <w:pStyle w:val="Heading2"/>
      </w:pPr>
      <w:r w:rsidRPr="68E582D2" w:rsidR="62CFE88E">
        <w:rPr>
          <w:noProof w:val="0"/>
          <w:lang w:val="fr-FR"/>
        </w:rPr>
        <w:t>🌸 Sens mythologique (tradition hindoue)</w:t>
      </w:r>
    </w:p>
    <w:p w:rsidR="62CFE88E" w:rsidP="68E582D2" w:rsidRDefault="62CFE88E" w14:paraId="4C0FBA25" w14:textId="0E517F68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Dans la mythologie :</w:t>
      </w:r>
    </w:p>
    <w:p w:rsidR="62CFE88E" w:rsidP="68E582D2" w:rsidRDefault="62CFE88E" w14:paraId="33403713" w14:textId="7CEBF74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Vaijayantī mālā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guirlande céleste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portée par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Vishnou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(et parfois Krishna).</w:t>
      </w:r>
    </w:p>
    <w:p w:rsidR="62CFE88E" w:rsidP="68E582D2" w:rsidRDefault="62CFE88E" w14:paraId="79EAB8EB" w14:textId="7AC775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faite de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fleurs divines impérissables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CFE88E" w:rsidP="68E582D2" w:rsidRDefault="62CFE88E" w14:paraId="3D536098" w14:textId="0BCFE3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Elle symbolise :</w:t>
      </w:r>
    </w:p>
    <w:p w:rsidR="62CFE88E" w:rsidP="68E582D2" w:rsidRDefault="62CFE88E" w14:paraId="4268E910" w14:textId="60B9211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victoire du bien sur le mal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vijaya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w:rsidR="62CFE88E" w:rsidP="68E582D2" w:rsidRDefault="62CFE88E" w14:paraId="37528B71" w14:textId="59554FC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royauté divine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62CFE88E" w:rsidP="68E582D2" w:rsidRDefault="62CFE88E" w14:paraId="3B40BCF1" w14:textId="4CEC124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protection et la souveraineté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CFE88E" w:rsidP="68E582D2" w:rsidRDefault="62CFE88E" w14:paraId="36883E9E" w14:textId="18B2B690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Dire 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“Vishnou 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mālā</w:t>
      </w: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”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  <w:r w:rsidRPr="68E582D2" w:rsidR="5020E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attribut exclusif de Vishnou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, signe visible de sa grandeur.</w:t>
      </w:r>
    </w:p>
    <w:p w:rsidR="68E582D2" w:rsidRDefault="68E582D2" w14:paraId="345CC232" w14:textId="7FB2AC48"/>
    <w:p w:rsidR="62CFE88E" w:rsidP="68E582D2" w:rsidRDefault="62CFE88E" w14:paraId="2DE1282B" w14:textId="3612B43E">
      <w:pPr>
        <w:pStyle w:val="Heading2"/>
      </w:pPr>
      <w:r w:rsidRPr="68E582D2" w:rsidR="62CFE88E">
        <w:rPr>
          <w:noProof w:val="0"/>
          <w:lang w:val="fr-FR"/>
        </w:rPr>
        <w:t>🕊️ Sens BK (symbolique)</w:t>
      </w:r>
    </w:p>
    <w:p w:rsidR="62CFE88E" w:rsidP="68E582D2" w:rsidRDefault="62CFE88E" w14:paraId="39F771EB" w14:textId="1BA0615C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 :</w:t>
      </w:r>
    </w:p>
    <w:p w:rsidR="62CFE88E" w:rsidP="68E582D2" w:rsidRDefault="62CFE88E" w14:paraId="117ACFA0" w14:textId="59FBB132">
      <w:pPr>
        <w:pStyle w:val="Heading3"/>
      </w:pPr>
      <w:r w:rsidRPr="68E582D2" w:rsidR="62CFE88E">
        <w:rPr>
          <w:noProof w:val="0"/>
          <w:lang w:val="fr-FR"/>
        </w:rPr>
        <w:t>1. La guirlande n’est pas un objet</w:t>
      </w:r>
    </w:p>
    <w:p w:rsidR="62CFE88E" w:rsidP="68E582D2" w:rsidRDefault="62CFE88E" w14:paraId="20A009AA" w14:textId="047ED2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Mālā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enchaînement stable de qualités</w:t>
      </w:r>
    </w:p>
    <w:p w:rsidR="62CFE88E" w:rsidP="68E582D2" w:rsidRDefault="62CFE88E" w14:paraId="6838D47F" w14:textId="5897F2D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Vaijayantī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victoire complète sur Maya et les vices</w:t>
      </w:r>
    </w:p>
    <w:p w:rsidR="62CFE88E" w:rsidP="68E582D2" w:rsidRDefault="62CFE88E" w14:paraId="3AF79E36" w14:textId="6377DE09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décoration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un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acquis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8E582D2" w:rsidRDefault="68E582D2" w14:paraId="2CDD625F" w14:textId="6972ED40"/>
    <w:p w:rsidR="62CFE88E" w:rsidP="68E582D2" w:rsidRDefault="62CFE88E" w14:paraId="6A4654D5" w14:textId="5264F711">
      <w:pPr>
        <w:pStyle w:val="Heading3"/>
      </w:pPr>
      <w:r w:rsidRPr="68E582D2" w:rsidR="62CFE88E">
        <w:rPr>
          <w:noProof w:val="0"/>
          <w:lang w:val="fr-FR"/>
        </w:rPr>
        <w:t>2. Pourquoi “la guirlande de Vishnou” ?</w:t>
      </w:r>
    </w:p>
    <w:p w:rsidR="63C6CAFB" w:rsidP="68E582D2" w:rsidRDefault="63C6CAFB" w14:paraId="09085F85" w14:textId="29253CFF">
      <w:pPr>
        <w:spacing w:before="240" w:beforeAutospacing="off" w:after="240" w:afterAutospacing="off"/>
      </w:pPr>
      <w:r w:rsidRPr="68E582D2" w:rsidR="63C6CAFB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BK :</w:t>
      </w:r>
    </w:p>
    <w:p w:rsidR="62CFE88E" w:rsidP="68E582D2" w:rsidRDefault="62CFE88E" w14:paraId="3A329E29" w14:textId="7D9E032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Vishnou ne désigne pas une divinité physique,</w:t>
      </w:r>
    </w:p>
    <w:p w:rsidR="62CFE88E" w:rsidP="68E582D2" w:rsidRDefault="62CFE88E" w14:paraId="40A1EDF0" w14:textId="3944B89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mais l’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parfait de l’âme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, devenue souveraine divine (Lakshmi–Narayan).</w:t>
      </w:r>
    </w:p>
    <w:p w:rsidR="62CFE88E" w:rsidP="68E582D2" w:rsidRDefault="62CFE88E" w14:paraId="389E0EB2" w14:textId="043913AC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62CFE88E" w:rsidP="68E582D2" w:rsidRDefault="62CFE88E" w14:paraId="34B0A94F" w14:textId="29E39E14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Vaijayantī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mālā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l’état de victoire stable</w:t>
      </w:r>
      <w:r>
        <w:br/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Vishnou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mālā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les qualités propres à cet état parfait</w:t>
      </w:r>
    </w:p>
    <w:p w:rsidR="62CFE88E" w:rsidP="68E582D2" w:rsidRDefault="62CFE88E" w14:paraId="58BC0D6E" w14:textId="7D669824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Seules les âmes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devenues Vishnou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peuvent “porter” cette mālā.</w:t>
      </w:r>
    </w:p>
    <w:p w:rsidR="68E582D2" w:rsidRDefault="68E582D2" w14:paraId="43D9EBF6" w14:textId="531079F7"/>
    <w:p w:rsidR="62CFE88E" w:rsidP="68E582D2" w:rsidRDefault="62CFE88E" w14:paraId="742D7122" w14:textId="517A7179">
      <w:pPr>
        <w:pStyle w:val="Heading3"/>
      </w:pPr>
      <w:r w:rsidRPr="68E582D2" w:rsidR="62CFE88E">
        <w:rPr>
          <w:noProof w:val="0"/>
          <w:lang w:val="fr-FR"/>
        </w:rPr>
        <w:t>3. Rôle de “</w:t>
      </w:r>
      <w:r w:rsidRPr="68E582D2" w:rsidR="62CFE88E">
        <w:rPr>
          <w:noProof w:val="0"/>
          <w:lang w:val="fr-FR"/>
        </w:rPr>
        <w:t>फिर</w:t>
      </w:r>
      <w:r w:rsidRPr="68E582D2" w:rsidR="62CFE88E">
        <w:rPr>
          <w:noProof w:val="0"/>
          <w:lang w:val="fr-FR"/>
        </w:rPr>
        <w:t>”</w:t>
      </w:r>
    </w:p>
    <w:p w:rsidR="62CFE88E" w:rsidP="68E582D2" w:rsidRDefault="62CFE88E" w14:paraId="4650A479" w14:textId="3FC54F0F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une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étape dans une progression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62CFE88E" w:rsidP="68E582D2" w:rsidRDefault="62CFE88E" w14:paraId="747A15F7" w14:textId="777E08E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après d’autres formes symboliques,</w:t>
      </w:r>
    </w:p>
    <w:p w:rsidR="62CFE88E" w:rsidP="68E582D2" w:rsidRDefault="62CFE88E" w14:paraId="3B91468D" w14:textId="29F7EE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vient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de victoire stable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CFE88E" w:rsidP="68E582D2" w:rsidRDefault="62CFE88E" w14:paraId="32790692" w14:textId="5FBAA914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pas une élévation soudaine, mais un </w:t>
      </w: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8E582D2" w:rsidRDefault="68E582D2" w14:paraId="495DE518" w14:textId="31A255B0"/>
    <w:p w:rsidR="62CFE88E" w:rsidP="68E582D2" w:rsidRDefault="62CFE88E" w14:paraId="01BECF3D" w14:textId="3FCD0097">
      <w:pPr>
        <w:pStyle w:val="Heading2"/>
      </w:pPr>
      <w:r w:rsidRPr="68E582D2" w:rsidR="62CFE88E">
        <w:rPr>
          <w:noProof w:val="0"/>
          <w:lang w:val="fr-FR"/>
        </w:rPr>
        <w:t>✨ Synthèse claire</w:t>
      </w:r>
    </w:p>
    <w:p w:rsidR="62CFE88E" w:rsidP="68E582D2" w:rsidRDefault="62CFE88E" w14:paraId="3356BED4" w14:textId="11E3C0E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mythologique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62CFE88E" w:rsidP="68E582D2" w:rsidRDefault="62CFE88E" w14:paraId="51234163" w14:textId="738DE6DD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La Vaijayantī mālā est la guirlande divine portée par Vishnou.</w:t>
      </w:r>
    </w:p>
    <w:p w:rsidR="62CFE88E" w:rsidP="68E582D2" w:rsidRDefault="62CFE88E" w14:paraId="18F9CD0E" w14:textId="47043B8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E582D2" w:rsidR="62CFE8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62CFE88E" w:rsidP="68E582D2" w:rsidRDefault="62CFE88E" w14:paraId="07041214" w14:textId="50F6C88B">
      <w:pPr>
        <w:spacing w:before="240" w:beforeAutospacing="off" w:after="240" w:afterAutospacing="off"/>
      </w:pP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Vaijayantī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mālā</w:t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l’ensemble des qualités victorieuses</w:t>
      </w:r>
      <w:r w:rsidRPr="68E582D2" w:rsidR="35BCA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d’une âme devenue stable, pure et souveraine —</w:t>
      </w:r>
      <w:r w:rsidRPr="68E582D2" w:rsidR="37CAD8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E582D2" w:rsidR="62CFE88E">
        <w:rPr>
          <w:rFonts w:ascii="Aptos" w:hAnsi="Aptos" w:eastAsia="Aptos" w:cs="Aptos"/>
          <w:noProof w:val="0"/>
          <w:sz w:val="24"/>
          <w:szCs w:val="24"/>
          <w:lang w:val="fr-FR"/>
        </w:rPr>
        <w:t>l’état Vishnou.</w:t>
      </w:r>
    </w:p>
    <w:p w:rsidR="68E582D2" w:rsidP="68E582D2" w:rsidRDefault="68E582D2" w14:paraId="14939470" w14:textId="26A204D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F19A3C" w:rsidP="68E582D2" w:rsidRDefault="2DF19A3C" w14:paraId="4540A2AA" w14:textId="712BDE3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E582D2" w:rsidR="2DF19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8E582D2" w:rsidP="68E582D2" w:rsidRDefault="68E582D2" w14:paraId="1749CF51" w14:textId="0A6D8D9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2b9ee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93f8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e99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075c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e2e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5d20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735e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A24399"/>
    <w:rsid w:val="00B3C1A4"/>
    <w:rsid w:val="2DF19A3C"/>
    <w:rsid w:val="358B7B79"/>
    <w:rsid w:val="35BCAAB6"/>
    <w:rsid w:val="37CAD8FB"/>
    <w:rsid w:val="5020EA10"/>
    <w:rsid w:val="50B91B16"/>
    <w:rsid w:val="5AF41D46"/>
    <w:rsid w:val="62CFE88E"/>
    <w:rsid w:val="63C6CAFB"/>
    <w:rsid w:val="65E29385"/>
    <w:rsid w:val="68E582D2"/>
    <w:rsid w:val="6FA24399"/>
    <w:rsid w:val="747C8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24399"/>
  <w15:chartTrackingRefBased/>
  <w15:docId w15:val="{8FC7C905-2C67-48A9-A2DA-749A0FCE81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E582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E582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E582D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E582D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09fa4bce0d406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2026-02-04T07:38:35.6698902Z</dcterms:created>
  <dcterms:modified xsi:type="dcterms:W3CDTF">2026-02-04T07:53:53.3795293Z</dcterms:modified>
  <dc:creator>Jacques VUILLAUME</dc:creator>
  <lastModifiedBy>Jacques VUILLAUME</lastModifiedBy>
</coreProperties>
</file>