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DA06C3" wp14:paraId="556E3B4C" wp14:textId="3DFCA2E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BDA06C3" w:rsidR="22F89C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février 2026</w:t>
      </w:r>
    </w:p>
    <w:p xmlns:wp14="http://schemas.microsoft.com/office/word/2010/wordml" w:rsidP="0BDA06C3" wp14:paraId="60FE9BCE" wp14:textId="12E1EB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DA06C3" wp14:paraId="5525F5FC" wp14:textId="43FA8F1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DA06C3" w:rsidR="22F89C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09 février 2026</w:t>
      </w:r>
    </w:p>
    <w:p xmlns:wp14="http://schemas.microsoft.com/office/word/2010/wordml" w:rsidP="0BDA06C3" wp14:paraId="08F1CA2F" wp14:textId="7195FB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DA06C3" wp14:paraId="2BC15D83" wp14:textId="6F4DE6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DA06C3" w:rsidR="22F89C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BDA06C3" wp14:paraId="69E85E67" wp14:textId="431EF4B3">
      <w:pPr>
        <w:pStyle w:val="Normal"/>
        <w:spacing w:after="0" w:afterAutospacing="off"/>
      </w:pP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ब्राह्मण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उनको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शूद्र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BDA06C3" wp14:paraId="27385357" wp14:textId="7749213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DA06C3" wp14:paraId="28CC6661" wp14:textId="2F70776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DA06C3" w:rsidR="22F89C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Translittération </w:t>
      </w:r>
    </w:p>
    <w:p xmlns:wp14="http://schemas.microsoft.com/office/word/2010/wordml" w:rsidP="0BDA06C3" wp14:paraId="6AB52594" wp14:textId="2F28130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brāhmaṇ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̃̃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unko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śūdra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kahā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hai.</w:t>
      </w:r>
    </w:p>
    <w:p xmlns:wp14="http://schemas.microsoft.com/office/word/2010/wordml" w:rsidP="0BDA06C3" wp14:paraId="15C35B88" wp14:textId="68E69F9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DA06C3" wp14:paraId="35F1361F" wp14:textId="3565FDC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DA06C3" w:rsidR="22F89C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BDA06C3" wp14:paraId="380DD4F1" wp14:textId="746DA5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DA06C3" w:rsidR="22F89C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Ceux qui ne sont pas brahmanes sont appelés </w:t>
      </w:r>
      <w:r w:rsidRPr="0BDA06C3" w:rsidR="22F89C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shūdra</w:t>
      </w:r>
      <w:r w:rsidRPr="0BDA06C3" w:rsidR="22F89C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BDA06C3" wp14:paraId="5EBFC15C" wp14:textId="559C1A8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DA06C3" wp14:paraId="42064EA6" wp14:textId="5F80CE6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DA06C3" w:rsidR="22F89CF9">
        <w:rPr>
          <w:rFonts w:ascii="Aptos" w:hAnsi="Aptos" w:eastAsia="Aptos" w:cs="Aptos"/>
          <w:noProof w:val="0"/>
          <w:sz w:val="24"/>
          <w:szCs w:val="24"/>
          <w:lang w:val="fr-FR"/>
        </w:rPr>
        <w:t>Dans le cadre BK, on comprend naturellement :</w:t>
      </w:r>
    </w:p>
    <w:p xmlns:wp14="http://schemas.microsoft.com/office/word/2010/wordml" w:rsidP="0BDA06C3" wp14:paraId="43ED62B2" wp14:textId="31CAD88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DA06C3" w:rsidR="22F89C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Ceux qui ne sont pas dans l’état de brahmane sont appelés </w:t>
      </w:r>
      <w:r w:rsidRPr="0BDA06C3" w:rsidR="22F89C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shūdra</w:t>
      </w:r>
      <w:r w:rsidRPr="0BDA06C3" w:rsidR="22F89C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BDA06C3" wp14:paraId="5976F45E" wp14:textId="60E4825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DA06C3" wp14:paraId="3F19777D" wp14:textId="3D4951C1">
      <w:pPr>
        <w:pStyle w:val="Heading2"/>
      </w:pPr>
      <w:r w:rsidRPr="0BDA06C3" w:rsidR="31B68BC0">
        <w:rPr>
          <w:noProof w:val="0"/>
          <w:lang w:val="fr-FR"/>
        </w:rPr>
        <w:t>🧠 Compréhension linguistique de la phrase</w:t>
      </w:r>
    </w:p>
    <w:p xmlns:wp14="http://schemas.microsoft.com/office/word/2010/wordml" w:rsidP="0BDA06C3" wp14:paraId="0A2CF5CD" wp14:textId="01A067D0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utilise une structure très courante en hindi :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… उनको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sert à définir une catégorie de personnes de façon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neutre et descriptive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DA06C3" wp14:paraId="5FBBA308" wp14:textId="1821F8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ब्राह्मण नहीं हैं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ceux qui ne sont pas brahmanes</w:t>
      </w:r>
    </w:p>
    <w:p xmlns:wp14="http://schemas.microsoft.com/office/word/2010/wordml" w:rsidP="0BDA06C3" wp14:paraId="160498DB" wp14:textId="7DD0CE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 शूद्र कहा जाता है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les appelle shūdra</w:t>
      </w:r>
    </w:p>
    <w:p xmlns:wp14="http://schemas.microsoft.com/office/word/2010/wordml" w:rsidP="0BDA06C3" wp14:paraId="362BD067" wp14:textId="01F1735D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tournure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forme passive impersonnelle. Elle n’exprime ni opinion personnelle ni jugement : elle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énonce une appellation reconnue dans un cadre donné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DA06C3" wp14:paraId="25F1EFB8" wp14:textId="465C79D9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Grammaticalement, la phrase classe, elle n’évalue pas.</w:t>
      </w:r>
    </w:p>
    <w:p xmlns:wp14="http://schemas.microsoft.com/office/word/2010/wordml" wp14:paraId="2C412775" wp14:textId="7ED4732F"/>
    <w:p xmlns:wp14="http://schemas.microsoft.com/office/word/2010/wordml" w:rsidP="0BDA06C3" wp14:paraId="43C68AEF" wp14:textId="620D5E3A">
      <w:pPr>
        <w:pStyle w:val="Heading2"/>
      </w:pPr>
      <w:r w:rsidRPr="0BDA06C3" w:rsidR="31B68BC0">
        <w:rPr>
          <w:noProof w:val="0"/>
          <w:lang w:val="fr-FR"/>
        </w:rPr>
        <w:t xml:space="preserve">🌸 Sens de </w:t>
      </w:r>
      <w:r w:rsidRPr="0BDA06C3" w:rsidR="31B68BC0">
        <w:rPr>
          <w:noProof w:val="0"/>
          <w:lang w:val="fr-FR"/>
        </w:rPr>
        <w:t>ब्राह्मण</w:t>
      </w:r>
      <w:r w:rsidRPr="0BDA06C3" w:rsidR="31B68BC0">
        <w:rPr>
          <w:noProof w:val="0"/>
          <w:lang w:val="fr-FR"/>
        </w:rPr>
        <w:t xml:space="preserve"> (brahmane)</w:t>
      </w:r>
    </w:p>
    <w:p xmlns:wp14="http://schemas.microsoft.com/office/word/2010/wordml" w:rsidP="0BDA06C3" wp14:paraId="2E1B6708" wp14:textId="1FD0D77F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sens usuel de la langue et de la société indienne,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brahmane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catégorie sociale définie par la naissance et associée aux fonctions religieuses. Ce sens est bien présent dans la culture générale, mais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n’est pas celui de cette phrase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DA06C3" wp14:paraId="57A48FF1" wp14:textId="631AC070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cadre BK,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brahmane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sens entièrement différent.</w:t>
      </w:r>
      <w:r w:rsidRPr="0BDA06C3" w:rsidR="5BC19A4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désigne une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:</w:t>
      </w:r>
    </w:p>
    <w:p xmlns:wp14="http://schemas.microsoft.com/office/word/2010/wordml" w:rsidP="0BDA06C3" wp14:paraId="4A214D2B" wp14:textId="51137F9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a reconnu le Père,</w:t>
      </w:r>
    </w:p>
    <w:p xmlns:wp14="http://schemas.microsoft.com/office/word/2010/wordml" w:rsidP="0BDA06C3" wp14:paraId="5F5BEB38" wp14:textId="0C91365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a reçu la connaissance,</w:t>
      </w:r>
    </w:p>
    <w:p xmlns:wp14="http://schemas.microsoft.com/office/word/2010/wordml" w:rsidP="0BDA06C3" wp14:paraId="74CE7F84" wp14:textId="5FE1F7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s’est reliée consciemment à la famille spirituelle de Brahma.</w:t>
      </w:r>
    </w:p>
    <w:p xmlns:wp14="http://schemas.microsoft.com/office/word/2010/wordml" w:rsidP="0BDA06C3" wp14:paraId="3C7FADC6" wp14:textId="797EBA0F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ne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naît pas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brahmane dans ce sens-là : on le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devient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 w:rsidRPr="0BDA06C3" w:rsidR="223E52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ne renvoie ni à un statut social, ni à une hiérarchie, mais à un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conscience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, temporaire et transformable.</w:t>
      </w:r>
    </w:p>
    <w:p xmlns:wp14="http://schemas.microsoft.com/office/word/2010/wordml" wp14:paraId="3D7B17DF" wp14:textId="4400D0F0"/>
    <w:p xmlns:wp14="http://schemas.microsoft.com/office/word/2010/wordml" w:rsidP="0BDA06C3" wp14:paraId="6ED1206C" wp14:textId="7979972F">
      <w:pPr>
        <w:pStyle w:val="Heading2"/>
      </w:pPr>
      <w:r w:rsidRPr="0BDA06C3" w:rsidR="31B68BC0">
        <w:rPr>
          <w:noProof w:val="0"/>
          <w:lang w:val="fr-FR"/>
        </w:rPr>
        <w:t xml:space="preserve">🌑 Sens de </w:t>
      </w:r>
      <w:r w:rsidRPr="0BDA06C3" w:rsidR="31B68BC0">
        <w:rPr>
          <w:noProof w:val="0"/>
          <w:lang w:val="fr-FR"/>
        </w:rPr>
        <w:t>शूद्र</w:t>
      </w:r>
      <w:r w:rsidRPr="0BDA06C3" w:rsidR="31B68BC0">
        <w:rPr>
          <w:noProof w:val="0"/>
          <w:lang w:val="fr-FR"/>
        </w:rPr>
        <w:t xml:space="preserve"> (</w:t>
      </w:r>
      <w:r w:rsidRPr="0BDA06C3" w:rsidR="31B68BC0">
        <w:rPr>
          <w:noProof w:val="0"/>
          <w:lang w:val="fr-FR"/>
        </w:rPr>
        <w:t>shūdra</w:t>
      </w:r>
      <w:r w:rsidRPr="0BDA06C3" w:rsidR="31B68BC0">
        <w:rPr>
          <w:noProof w:val="0"/>
          <w:lang w:val="fr-FR"/>
        </w:rPr>
        <w:t>)</w:t>
      </w:r>
    </w:p>
    <w:p xmlns:wp14="http://schemas.microsoft.com/office/word/2010/wordml" w:rsidP="0BDA06C3" wp14:paraId="31BC0056" wp14:textId="02D85EEF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l’usage courant,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shūdra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aussi un terme de catégorie sociale, historiquement chargé, lié à la naissance et au service. Ce poids historique existe, mais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ne définit pas le sens du mot dans cette phrase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DA06C3" wp14:paraId="43A39435" wp14:textId="2199FF90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shūdra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simplement :</w:t>
      </w:r>
      <w:r w:rsidRPr="0BDA06C3" w:rsidR="6D36E4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âme qui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n’est pas brahmane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:</w:t>
      </w:r>
    </w:p>
    <w:p xmlns:wp14="http://schemas.microsoft.com/office/word/2010/wordml" w:rsidP="0BDA06C3" wp14:paraId="7AFD157C" wp14:textId="73EE741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qui n’est pas encore entrée dans la connaissance,</w:t>
      </w:r>
    </w:p>
    <w:p xmlns:wp14="http://schemas.microsoft.com/office/word/2010/wordml" w:rsidP="0BDA06C3" wp14:paraId="43C4191D" wp14:textId="748BE27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qui n’a pas encore adopté cette conscience particulière.</w:t>
      </w:r>
    </w:p>
    <w:p xmlns:wp14="http://schemas.microsoft.com/office/word/2010/wordml" w:rsidP="0BDA06C3" wp14:paraId="71D79008" wp14:textId="63892F1A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fonctionne ici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opposition logique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, pas par dévalorisation.</w:t>
      </w:r>
      <w:r w:rsidRPr="0BDA06C3" w:rsidR="64E1EE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DA06C3" w:rsidR="3914DA65">
        <w:rPr>
          <w:rFonts w:ascii="Aptos" w:hAnsi="Aptos" w:eastAsia="Aptos" w:cs="Aptos"/>
          <w:noProof w:val="0"/>
          <w:sz w:val="24"/>
          <w:szCs w:val="24"/>
          <w:lang w:val="fr-FR"/>
        </w:rPr>
        <w:t>I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l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départ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, non un état inférieur.</w:t>
      </w:r>
    </w:p>
    <w:p xmlns:wp14="http://schemas.microsoft.com/office/word/2010/wordml" w:rsidP="0BDA06C3" wp14:paraId="00F91EA5" wp14:textId="09082382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On pourrait presque traduire mentalement :</w:t>
      </w:r>
    </w:p>
    <w:p xmlns:wp14="http://schemas.microsoft.com/office/word/2010/wordml" w:rsidP="0BDA06C3" wp14:paraId="4A5D4AEE" wp14:textId="5CFDAD97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non-brahmane (au sens BK)</w:t>
      </w:r>
    </w:p>
    <w:p xmlns:wp14="http://schemas.microsoft.com/office/word/2010/wordml" wp14:paraId="71FE640D" wp14:textId="322B17BE"/>
    <w:p xmlns:wp14="http://schemas.microsoft.com/office/word/2010/wordml" w:rsidP="0BDA06C3" wp14:paraId="3D64CDD0" wp14:textId="26699046">
      <w:pPr>
        <w:pStyle w:val="Heading2"/>
      </w:pPr>
      <w:r w:rsidRPr="0BDA06C3" w:rsidR="31B68BC0">
        <w:rPr>
          <w:noProof w:val="0"/>
          <w:lang w:val="fr-FR"/>
        </w:rPr>
        <w:t xml:space="preserve">❓ Pourquoi utiliser le mot </w:t>
      </w:r>
      <w:r w:rsidRPr="0BDA06C3" w:rsidR="31B68BC0">
        <w:rPr>
          <w:noProof w:val="0"/>
          <w:lang w:val="fr-FR"/>
        </w:rPr>
        <w:t>shūdra</w:t>
      </w:r>
      <w:r w:rsidRPr="0BDA06C3" w:rsidR="31B68BC0">
        <w:rPr>
          <w:noProof w:val="0"/>
          <w:lang w:val="fr-FR"/>
        </w:rPr>
        <w:t xml:space="preserve"> ?</w:t>
      </w:r>
    </w:p>
    <w:p xmlns:wp14="http://schemas.microsoft.com/office/word/2010/wordml" w:rsidP="0BDA06C3" wp14:paraId="0CB881EA" wp14:textId="25D45292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choix du mot est d’abord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pédagogique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langage BK utilise des termes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déjà connus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les réorienter vers un sens spirituel, au lieu d’inventer un vocabulaire nouveau. Cela rend le message immédiatement compréhensible pour un public familier de ces mots.</w:t>
      </w:r>
    </w:p>
    <w:p xmlns:wp14="http://schemas.microsoft.com/office/word/2010/wordml" w:rsidP="0BDA06C3" wp14:paraId="22CB7D67" wp14:textId="08CA1155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Ensuite,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shūdra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utilisé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contraste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, pour rendre la transformation visible.</w:t>
      </w:r>
      <w:r w:rsidRPr="0BDA06C3" w:rsidR="6EDC1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expliquer le passage vers l’état de brahmane, il faut nommer l’état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avant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Shūdra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précisément à cela : nommer la conscience ordinaire, tournée vers le monde et le corps.</w:t>
      </w:r>
    </w:p>
    <w:p xmlns:wp14="http://schemas.microsoft.com/office/word/2010/wordml" w:rsidP="0BDA06C3" wp14:paraId="228F3145" wp14:textId="254B1B39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devient aussi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symbolique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 w:rsidRPr="0BDA06C3" w:rsidR="44F7AD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Traditionnellement associé au service extérieur, il est repris pour désigner une conscience orientée vers l’extérieur, par opposition à la conscience brahmane tournée vers l’âme et le Père.</w:t>
      </w:r>
    </w:p>
    <w:p xmlns:wp14="http://schemas.microsoft.com/office/word/2010/wordml" w:rsidP="0BDA06C3" wp14:paraId="1E9C8017" wp14:textId="3908CACE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Enfin, conserver ce mot permet aussi de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vider l’ancien sens de sa charge hiérarchique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. Ce n’est pas le mot qui est validé, mais son sens ancien qui est transformé.</w:t>
      </w:r>
    </w:p>
    <w:p xmlns:wp14="http://schemas.microsoft.com/office/word/2010/wordml" wp14:paraId="1FCFE255" wp14:textId="282E1A7A"/>
    <w:p xmlns:wp14="http://schemas.microsoft.com/office/word/2010/wordml" w:rsidP="0BDA06C3" wp14:paraId="1E27C6EE" wp14:textId="27A0320C">
      <w:pPr>
        <w:pStyle w:val="Heading2"/>
      </w:pPr>
      <w:r w:rsidRPr="0BDA06C3" w:rsidR="31B68BC0">
        <w:rPr>
          <w:noProof w:val="0"/>
          <w:lang w:val="fr-FR"/>
        </w:rPr>
        <w:t>🔗 Sens global de la phrase dans le contexte</w:t>
      </w:r>
    </w:p>
    <w:p xmlns:wp14="http://schemas.microsoft.com/office/word/2010/wordml" w:rsidP="0BDA06C3" wp14:paraId="624416F8" wp14:textId="38066674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La phrase ne parle :</w:t>
      </w:r>
    </w:p>
    <w:p xmlns:wp14="http://schemas.microsoft.com/office/word/2010/wordml" w:rsidP="0BDA06C3" wp14:paraId="3F1ABB91" wp14:textId="597982A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ni de caste,</w:t>
      </w:r>
    </w:p>
    <w:p xmlns:wp14="http://schemas.microsoft.com/office/word/2010/wordml" w:rsidP="0BDA06C3" wp14:paraId="106C81E4" wp14:textId="07FA0EE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ni de naissance,</w:t>
      </w:r>
    </w:p>
    <w:p xmlns:wp14="http://schemas.microsoft.com/office/word/2010/wordml" w:rsidP="0BDA06C3" wp14:paraId="526E2076" wp14:textId="6489979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ni de hiérarchie sociale.</w:t>
      </w:r>
    </w:p>
    <w:p xmlns:wp14="http://schemas.microsoft.com/office/word/2010/wordml" w:rsidP="0BDA06C3" wp14:paraId="793B7576" wp14:textId="228E5E4F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pose simplement une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définition interne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pouvoir dire ensuite :</w:t>
      </w:r>
      <w:r w:rsidRPr="0BDA06C3" w:rsidR="395395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ici, il n’y a que le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संग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, la compagnie, des brahmanes.</w:t>
      </w:r>
    </w:p>
    <w:p xmlns:wp14="http://schemas.microsoft.com/office/word/2010/wordml" w:rsidP="0BDA06C3" wp14:paraId="64F47EEE" wp14:textId="5292EC8B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C’est une phrase explicative, pédagogique, contextuelle.</w:t>
      </w:r>
    </w:p>
    <w:p xmlns:wp14="http://schemas.microsoft.com/office/word/2010/wordml" wp14:paraId="1AFCE4C5" wp14:textId="1598E76A"/>
    <w:p xmlns:wp14="http://schemas.microsoft.com/office/word/2010/wordml" w:rsidP="0BDA06C3" wp14:paraId="56F280E9" wp14:textId="3CD97638">
      <w:pPr>
        <w:pStyle w:val="Heading2"/>
      </w:pPr>
      <w:r w:rsidRPr="0BDA06C3" w:rsidR="31B68BC0">
        <w:rPr>
          <w:noProof w:val="0"/>
          <w:lang w:val="fr-FR"/>
        </w:rPr>
        <w:t>✨ Point essentiel à retenir</w:t>
      </w:r>
    </w:p>
    <w:p xmlns:wp14="http://schemas.microsoft.com/office/word/2010/wordml" w:rsidP="0BDA06C3" wp14:paraId="6AA2E939" wp14:textId="5488D320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Dans les textes BK :</w:t>
      </w:r>
    </w:p>
    <w:p xmlns:wp14="http://schemas.microsoft.com/office/word/2010/wordml" w:rsidP="0BDA06C3" wp14:paraId="6DCE08EC" wp14:textId="7ED0643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les mots sont anciens,</w:t>
      </w:r>
    </w:p>
    <w:p xmlns:wp14="http://schemas.microsoft.com/office/word/2010/wordml" w:rsidP="0BDA06C3" wp14:paraId="3FED43C7" wp14:textId="57CBFFD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>le référentiel est nouveau.</w:t>
      </w:r>
    </w:p>
    <w:p xmlns:wp14="http://schemas.microsoft.com/office/word/2010/wordml" w:rsidP="0BDA06C3" wp14:paraId="0FE25F89" wp14:textId="2F78AA26">
      <w:pPr>
        <w:spacing w:before="240" w:beforeAutospacing="off" w:after="240" w:afterAutospacing="off"/>
      </w:pP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Lire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brahmane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0BDA06C3" w:rsidR="31B68BC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shūdra</w:t>
      </w:r>
      <w:r w:rsidRPr="0BDA06C3" w:rsidR="31B68B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le sens social traditionnel conduit à une confusion, pas à une erreur de langue. La clé est toujours : </w:t>
      </w:r>
      <w:r w:rsidRPr="0BDA06C3" w:rsidR="31B68B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quel cadre parle-t-on ?</w:t>
      </w:r>
    </w:p>
    <w:p xmlns:wp14="http://schemas.microsoft.com/office/word/2010/wordml" w:rsidP="0BDA06C3" wp14:paraId="2952770E" wp14:textId="1FF4F6D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DA06C3" wp14:paraId="1BD1B380" wp14:textId="717B4A5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DA06C3" w:rsidR="35DF855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BDA06C3" wp14:paraId="74AECA75" wp14:textId="54B9DC8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53D4E0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47cb1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5c769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16f86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705b6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5315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e06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76DDD5"/>
    <w:rsid w:val="0BDA06C3"/>
    <w:rsid w:val="0E0FE43C"/>
    <w:rsid w:val="128738CA"/>
    <w:rsid w:val="16A23875"/>
    <w:rsid w:val="174A4C66"/>
    <w:rsid w:val="1D21D8D2"/>
    <w:rsid w:val="223E528A"/>
    <w:rsid w:val="22F89CF9"/>
    <w:rsid w:val="31B68BC0"/>
    <w:rsid w:val="35DF8555"/>
    <w:rsid w:val="3914DA65"/>
    <w:rsid w:val="395395AD"/>
    <w:rsid w:val="3C76DDD5"/>
    <w:rsid w:val="3C8266CA"/>
    <w:rsid w:val="40C1A4D3"/>
    <w:rsid w:val="44F7AD75"/>
    <w:rsid w:val="57E207C4"/>
    <w:rsid w:val="590749BB"/>
    <w:rsid w:val="5BC19A45"/>
    <w:rsid w:val="640B3672"/>
    <w:rsid w:val="64E1EE42"/>
    <w:rsid w:val="6D36E469"/>
    <w:rsid w:val="6EDC1352"/>
    <w:rsid w:val="75E4B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6DDD5"/>
  <w15:chartTrackingRefBased/>
  <w15:docId w15:val="{B83A5F8A-3522-47E1-A9CA-3C411FF97D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BDA06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BDA06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BDA06C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078cecad73541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2026-02-09T12:23:10.4398043Z</dcterms:created>
  <dcterms:modified xsi:type="dcterms:W3CDTF">2026-02-09T12:36:49.3078339Z</dcterms:modified>
  <dc:creator>Jacques VUILLAUME</dc:creator>
  <lastModifiedBy>Jacques VUILLAUME</lastModifiedBy>
</coreProperties>
</file>