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47D4441" wp14:paraId="1D2D61F1" wp14:textId="3C0853A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47D4441" w:rsidR="63A871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</w:t>
      </w:r>
      <w:r w:rsidRPr="747D4441" w:rsidR="447C51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7</w:t>
      </w:r>
      <w:r w:rsidRPr="747D4441" w:rsidR="63A871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mai 2026</w:t>
      </w:r>
    </w:p>
    <w:p xmlns:wp14="http://schemas.microsoft.com/office/word/2010/wordml" w:rsidP="747D4441" wp14:paraId="06593DA4" wp14:textId="7ACF66D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7D4441" wp14:paraId="2FDCCA93" wp14:textId="599A914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7D4441" w:rsidR="63A871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</w:t>
      </w:r>
      <w:r w:rsidRPr="747D4441" w:rsidR="251D3C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7</w:t>
      </w:r>
      <w:r w:rsidRPr="747D4441" w:rsidR="63A871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mai 2026</w:t>
      </w:r>
    </w:p>
    <w:p xmlns:wp14="http://schemas.microsoft.com/office/word/2010/wordml" w:rsidP="747D4441" wp14:paraId="2E60A02B" wp14:textId="562C190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7D4441" wp14:paraId="1A226B1E" wp14:textId="2622D0E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7D4441" w:rsidR="63A871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47D4441" wp14:paraId="4A89A196" wp14:textId="34F06CD5">
      <w:pPr>
        <w:pStyle w:val="Normal"/>
        <w:spacing w:after="0" w:afterAutospacing="off"/>
      </w:pP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बैठ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समझाते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हे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भारतवासी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विश्व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मालिक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थे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जबकि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तुम्हारा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आदि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सनातन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देवी-देवता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धर्म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था</w:t>
      </w:r>
      <w:r w:rsidRPr="747D4441" w:rsidR="6DC3B8E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47D4441" wp14:paraId="2ABD7D8A" wp14:textId="6ADFEF4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7D4441" wp14:paraId="7723BF3B" wp14:textId="579E47E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7D4441" w:rsidR="63A871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47D4441" wp14:paraId="026E5F0A" wp14:textId="7FB26157">
      <w:pPr>
        <w:pStyle w:val="Normal"/>
        <w:spacing w:after="0" w:afterAutospacing="off"/>
      </w:pPr>
      <w:r w:rsidRPr="747D4441" w:rsidR="571CE7F4">
        <w:rPr>
          <w:rFonts w:ascii="Aptos" w:hAnsi="Aptos" w:eastAsia="Aptos" w:cs="Aptos"/>
          <w:noProof w:val="0"/>
          <w:sz w:val="24"/>
          <w:szCs w:val="24"/>
          <w:lang w:val="en-US"/>
        </w:rPr>
        <w:t>Bāp baccoṃ ko baiṭh samjhāte haiṃ — he Bhāratavāsī, tum viśva ke mālik the jabki tumhārā ādi sanātan devī-devatā dharm thā.</w:t>
      </w:r>
    </w:p>
    <w:p xmlns:wp14="http://schemas.microsoft.com/office/word/2010/wordml" w:rsidP="747D4441" wp14:paraId="1AE5D303" wp14:textId="2FAC798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747D4441" wp14:paraId="3C7D47DF" wp14:textId="7C222F7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7D4441" w:rsidR="63A871D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47D4441" wp14:paraId="6A8A6DA9" wp14:textId="7F1939F3">
      <w:pPr>
        <w:pStyle w:val="Normal"/>
        <w:spacing w:after="0" w:afterAutospacing="off"/>
      </w:pPr>
      <w:r w:rsidRPr="747D4441" w:rsidR="77CA6FF3">
        <w:rPr>
          <w:rFonts w:ascii="Aptos" w:hAnsi="Aptos" w:eastAsia="Aptos" w:cs="Aptos"/>
          <w:noProof w:val="0"/>
          <w:sz w:val="24"/>
          <w:szCs w:val="24"/>
          <w:lang w:val="fr-FR"/>
        </w:rPr>
        <w:t>Le Père s’assoit et explique aux enfants :</w:t>
      </w:r>
      <w:r>
        <w:br/>
      </w:r>
      <w:r w:rsidRPr="747D4441" w:rsidR="77CA6FF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Ô habitants de l’Inde, vous étiez les maîtres du monde lorsque votre religion originelle éternelle des déités existait. »</w:t>
      </w:r>
    </w:p>
    <w:p xmlns:wp14="http://schemas.microsoft.com/office/word/2010/wordml" w:rsidP="747D4441" wp14:paraId="74E71B69" wp14:textId="001AD7B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7D4441" wp14:paraId="0C883AEC" wp14:textId="6B1D22C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7D4441" w:rsidR="63A871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810"/>
        <w:gridCol w:w="4084"/>
      </w:tblGrid>
      <w:tr w:rsidR="747D4441" w:rsidTr="747D4441" w14:paraId="29250C4D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7017301F" w14:textId="73188532">
            <w:pPr>
              <w:spacing w:before="0" w:beforeAutospacing="off" w:after="0" w:afterAutospacing="off"/>
              <w:jc w:val="center"/>
            </w:pPr>
            <w:r w:rsidRPr="747D4441" w:rsidR="747D4441">
              <w:rPr>
                <w:b w:val="1"/>
                <w:bCs w:val="1"/>
              </w:rPr>
              <w:t>Mot / expression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3AC6FABE" w14:textId="1FF56E8F">
            <w:pPr>
              <w:spacing w:before="0" w:beforeAutospacing="off" w:after="0" w:afterAutospacing="off"/>
              <w:jc w:val="center"/>
            </w:pPr>
            <w:r w:rsidRPr="747D4441" w:rsidR="747D4441">
              <w:rPr>
                <w:b w:val="1"/>
                <w:bCs w:val="1"/>
              </w:rPr>
              <w:t>Sens</w:t>
            </w:r>
          </w:p>
        </w:tc>
      </w:tr>
      <w:tr w:rsidR="747D4441" w:rsidTr="747D4441" w14:paraId="728DD231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68521FA7" w14:textId="4DB408AB">
            <w:pPr>
              <w:spacing w:before="0" w:beforeAutospacing="off" w:after="0" w:afterAutospacing="off"/>
            </w:pPr>
            <w:r w:rsidR="747D4441">
              <w:rPr/>
              <w:t>बाप (bāp)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791C20D8" w14:textId="52A95D05">
            <w:pPr>
              <w:spacing w:before="0" w:beforeAutospacing="off" w:after="0" w:afterAutospacing="off"/>
            </w:pPr>
            <w:r w:rsidR="747D4441">
              <w:rPr/>
              <w:t>le Père</w:t>
            </w:r>
          </w:p>
        </w:tc>
      </w:tr>
      <w:tr w:rsidR="747D4441" w:rsidTr="747D4441" w14:paraId="38CBD61F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419A7676" w14:textId="439C3BF4">
            <w:pPr>
              <w:spacing w:before="0" w:beforeAutospacing="off" w:after="0" w:afterAutospacing="off"/>
            </w:pPr>
            <w:r w:rsidR="747D4441">
              <w:rPr/>
              <w:t>बच्चों को (baccoṃ ko)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60589855" w14:textId="72CA8636">
            <w:pPr>
              <w:spacing w:before="0" w:beforeAutospacing="off" w:after="0" w:afterAutospacing="off"/>
            </w:pPr>
            <w:r w:rsidR="747D4441">
              <w:rPr/>
              <w:t>aux enfants</w:t>
            </w:r>
          </w:p>
        </w:tc>
      </w:tr>
      <w:tr w:rsidR="747D4441" w:rsidTr="747D4441" w14:paraId="3303A627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472FAB65" w14:textId="7655E86B">
            <w:pPr>
              <w:spacing w:before="0" w:beforeAutospacing="off" w:after="0" w:afterAutospacing="off"/>
            </w:pPr>
            <w:r w:rsidR="747D4441">
              <w:rPr/>
              <w:t>बैठ (baiṭh)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5C74A9AB" w14:textId="087F00CA">
            <w:pPr>
              <w:spacing w:before="0" w:beforeAutospacing="off" w:after="0" w:afterAutospacing="off"/>
            </w:pPr>
            <w:r w:rsidR="747D4441">
              <w:rPr/>
              <w:t>assis ; en s’asseyant</w:t>
            </w:r>
          </w:p>
        </w:tc>
      </w:tr>
      <w:tr w:rsidR="747D4441" w:rsidTr="747D4441" w14:paraId="1EE544F7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3F77010A" w14:textId="285ADA4B">
            <w:pPr>
              <w:spacing w:before="0" w:beforeAutospacing="off" w:after="0" w:afterAutospacing="off"/>
            </w:pPr>
            <w:r w:rsidR="747D4441">
              <w:rPr/>
              <w:t>समझाते हैं (samjhāte haiṃ)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5F92C5FE" w14:textId="67999032">
            <w:pPr>
              <w:spacing w:before="0" w:beforeAutospacing="off" w:after="0" w:afterAutospacing="off"/>
            </w:pPr>
            <w:r w:rsidR="747D4441">
              <w:rPr/>
              <w:t>explique, fait comprendre</w:t>
            </w:r>
          </w:p>
        </w:tc>
      </w:tr>
      <w:tr w:rsidR="747D4441" w:rsidTr="747D4441" w14:paraId="7E8F7161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63195E10" w14:textId="1470A102">
            <w:pPr>
              <w:spacing w:before="0" w:beforeAutospacing="off" w:after="0" w:afterAutospacing="off"/>
            </w:pPr>
            <w:r w:rsidR="747D4441">
              <w:rPr/>
              <w:t>हे (he)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3FCD96B5" w14:textId="03F9FA34">
            <w:pPr>
              <w:spacing w:before="0" w:beforeAutospacing="off" w:after="0" w:afterAutospacing="off"/>
            </w:pPr>
            <w:r w:rsidR="747D4441">
              <w:rPr/>
              <w:t>ô ! (vocatif solennel)</w:t>
            </w:r>
          </w:p>
        </w:tc>
      </w:tr>
      <w:tr w:rsidR="747D4441" w:rsidTr="747D4441" w14:paraId="0A4100B5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5F49D8FE" w14:textId="40A69F7D">
            <w:pPr>
              <w:spacing w:before="0" w:beforeAutospacing="off" w:after="0" w:afterAutospacing="off"/>
            </w:pPr>
            <w:r w:rsidR="747D4441">
              <w:rPr/>
              <w:t>भारतवासी (Bhāratavāsī)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2BD659C4" w14:textId="708CA4F5">
            <w:pPr>
              <w:spacing w:before="0" w:beforeAutospacing="off" w:after="0" w:afterAutospacing="off"/>
            </w:pPr>
            <w:r w:rsidR="747D4441">
              <w:rPr/>
              <w:t>habitant de l’Inde</w:t>
            </w:r>
          </w:p>
        </w:tc>
      </w:tr>
      <w:tr w:rsidR="747D4441" w:rsidTr="747D4441" w14:paraId="027DFAFE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0D1B37B5" w14:textId="3E382ADE">
            <w:pPr>
              <w:spacing w:before="0" w:beforeAutospacing="off" w:after="0" w:afterAutospacing="off"/>
            </w:pPr>
            <w:r w:rsidR="747D4441">
              <w:rPr/>
              <w:t>विश्व (viśva)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2A490D84" w14:textId="2B35067C">
            <w:pPr>
              <w:spacing w:before="0" w:beforeAutospacing="off" w:after="0" w:afterAutospacing="off"/>
            </w:pPr>
            <w:r w:rsidR="747D4441">
              <w:rPr/>
              <w:t>le monde, l’univers</w:t>
            </w:r>
          </w:p>
        </w:tc>
      </w:tr>
      <w:tr w:rsidR="747D4441" w:rsidTr="747D4441" w14:paraId="0B87EDE4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327F41BB" w14:textId="09CD5293">
            <w:pPr>
              <w:spacing w:before="0" w:beforeAutospacing="off" w:after="0" w:afterAutospacing="off"/>
            </w:pPr>
            <w:r w:rsidR="747D4441">
              <w:rPr/>
              <w:t>मालिक (mālik)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018C2579" w14:textId="142E2831">
            <w:pPr>
              <w:spacing w:before="0" w:beforeAutospacing="off" w:after="0" w:afterAutospacing="off"/>
            </w:pPr>
            <w:r w:rsidR="747D4441">
              <w:rPr/>
              <w:t>maître, propriétaire</w:t>
            </w:r>
          </w:p>
        </w:tc>
      </w:tr>
      <w:tr w:rsidR="747D4441" w:rsidTr="747D4441" w14:paraId="228A9C7B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30BA639D" w14:textId="050113D1">
            <w:pPr>
              <w:spacing w:before="0" w:beforeAutospacing="off" w:after="0" w:afterAutospacing="off"/>
            </w:pPr>
            <w:r w:rsidR="747D4441">
              <w:rPr/>
              <w:t>थे (the)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3FE40326" w14:textId="4D1297A1">
            <w:pPr>
              <w:spacing w:before="0" w:beforeAutospacing="off" w:after="0" w:afterAutospacing="off"/>
            </w:pPr>
            <w:r w:rsidR="747D4441">
              <w:rPr/>
              <w:t>étiez</w:t>
            </w:r>
          </w:p>
        </w:tc>
      </w:tr>
      <w:tr w:rsidR="747D4441" w:rsidTr="747D4441" w14:paraId="5B9B8277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237C008D" w14:textId="50607955">
            <w:pPr>
              <w:spacing w:before="0" w:beforeAutospacing="off" w:after="0" w:afterAutospacing="off"/>
            </w:pPr>
            <w:r w:rsidR="747D4441">
              <w:rPr/>
              <w:t>जबकि (jabki)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231DD144" w14:textId="7D381D38">
            <w:pPr>
              <w:spacing w:before="0" w:beforeAutospacing="off" w:after="0" w:afterAutospacing="off"/>
            </w:pPr>
            <w:r w:rsidR="747D4441">
              <w:rPr/>
              <w:t>lorsque, alors que</w:t>
            </w:r>
          </w:p>
        </w:tc>
      </w:tr>
      <w:tr w:rsidR="747D4441" w:rsidTr="747D4441" w14:paraId="10929FE7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1E82038C" w14:textId="7B555864">
            <w:pPr>
              <w:spacing w:before="0" w:beforeAutospacing="off" w:after="0" w:afterAutospacing="off"/>
            </w:pPr>
            <w:r w:rsidR="747D4441">
              <w:rPr/>
              <w:t>आदि (ādi)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6FB78E09" w14:textId="20C823B3">
            <w:pPr>
              <w:spacing w:before="0" w:beforeAutospacing="off" w:after="0" w:afterAutospacing="off"/>
            </w:pPr>
            <w:r w:rsidR="747D4441">
              <w:rPr/>
              <w:t>originel, primordial</w:t>
            </w:r>
          </w:p>
        </w:tc>
      </w:tr>
      <w:tr w:rsidR="747D4441" w:rsidTr="747D4441" w14:paraId="70690C8B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333C0C8E" w14:textId="02E0BEA3">
            <w:pPr>
              <w:spacing w:before="0" w:beforeAutospacing="off" w:after="0" w:afterAutospacing="off"/>
            </w:pPr>
            <w:r w:rsidR="747D4441">
              <w:rPr/>
              <w:t>सनातन (sanātan)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19F7DAC4" w14:textId="0A47996B">
            <w:pPr>
              <w:spacing w:before="0" w:beforeAutospacing="off" w:after="0" w:afterAutospacing="off"/>
            </w:pPr>
            <w:r w:rsidR="747D4441">
              <w:rPr/>
              <w:t>éternel</w:t>
            </w:r>
          </w:p>
        </w:tc>
      </w:tr>
      <w:tr w:rsidR="747D4441" w:rsidTr="747D4441" w14:paraId="422BEF3D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1AB5710E" w14:textId="4E5832D4">
            <w:pPr>
              <w:spacing w:before="0" w:beforeAutospacing="off" w:after="0" w:afterAutospacing="off"/>
            </w:pPr>
            <w:r w:rsidR="747D4441">
              <w:rPr/>
              <w:t>देवी-देवता धर्म (devī-devatā dharm)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1D92E34E" w14:textId="258EE961">
            <w:pPr>
              <w:spacing w:before="0" w:beforeAutospacing="off" w:after="0" w:afterAutospacing="off"/>
            </w:pPr>
            <w:r w:rsidR="747D4441">
              <w:rPr/>
              <w:t>religion des déesses et des dieux</w:t>
            </w:r>
          </w:p>
        </w:tc>
      </w:tr>
      <w:tr w:rsidR="747D4441" w:rsidTr="747D4441" w14:paraId="25B87848">
        <w:trPr>
          <w:trHeight w:val="300"/>
        </w:trPr>
        <w:tc>
          <w:tcPr>
            <w:tcW w:w="3810" w:type="dxa"/>
            <w:tcMar/>
            <w:vAlign w:val="center"/>
          </w:tcPr>
          <w:p w:rsidR="747D4441" w:rsidP="747D4441" w:rsidRDefault="747D4441" w14:paraId="0780A41B" w14:textId="7CA20F00">
            <w:pPr>
              <w:spacing w:before="0" w:beforeAutospacing="off" w:after="0" w:afterAutospacing="off"/>
            </w:pPr>
            <w:r w:rsidR="747D4441">
              <w:rPr/>
              <w:t>था (thā)</w:t>
            </w:r>
          </w:p>
        </w:tc>
        <w:tc>
          <w:tcPr>
            <w:tcW w:w="4084" w:type="dxa"/>
            <w:tcMar/>
            <w:vAlign w:val="center"/>
          </w:tcPr>
          <w:p w:rsidR="747D4441" w:rsidP="747D4441" w:rsidRDefault="747D4441" w14:paraId="1EE0E2AF" w14:textId="5DEBABB0">
            <w:pPr>
              <w:spacing w:before="0" w:beforeAutospacing="off" w:after="0" w:afterAutospacing="off"/>
            </w:pPr>
            <w:r w:rsidR="747D4441">
              <w:rPr/>
              <w:t>était</w:t>
            </w:r>
          </w:p>
        </w:tc>
      </w:tr>
    </w:tbl>
    <w:p xmlns:wp14="http://schemas.microsoft.com/office/word/2010/wordml" w:rsidP="747D4441" wp14:paraId="4E4F1CDF" wp14:textId="3B6207D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747D4441" wp14:paraId="7555809C" wp14:textId="110823C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7D4441" w:rsidR="63A871D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47D4441" wp14:paraId="401B68A3" wp14:textId="1A8A4F25">
      <w:pPr>
        <w:pStyle w:val="Heading3"/>
      </w:pPr>
      <w:r w:rsidRPr="747D4441" w:rsidR="6151AEB1">
        <w:rPr>
          <w:noProof w:val="0"/>
          <w:lang w:val="fr-FR"/>
        </w:rPr>
        <w:t>1. बैठ समझाते हैं</w:t>
      </w:r>
    </w:p>
    <w:p xmlns:wp14="http://schemas.microsoft.com/office/word/2010/wordml" w:rsidP="747D4441" wp14:paraId="5D21B1B4" wp14:textId="584904E9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L’expression </w:t>
      </w: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 समझाते हैं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très fréquente en hindi parlé et spirituel.</w:t>
      </w:r>
      <w:r>
        <w:br/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Littéralement : « s’asseoir et expliquer ».</w:t>
      </w:r>
    </w:p>
    <w:p xmlns:wp14="http://schemas.microsoft.com/office/word/2010/wordml" w:rsidP="747D4441" wp14:paraId="014058D1" wp14:textId="4A9F2AB6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बैठ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simplement l’action physique de s’asseoir ; cela donne aussi une nuance de :</w:t>
      </w:r>
    </w:p>
    <w:p xmlns:wp14="http://schemas.microsoft.com/office/word/2010/wordml" w:rsidP="747D4441" wp14:paraId="04712DE7" wp14:textId="3ED2279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prendre le temps d’expliquer, </w:t>
      </w:r>
    </w:p>
    <w:p xmlns:wp14="http://schemas.microsoft.com/office/word/2010/wordml" w:rsidP="747D4441" wp14:paraId="5F0AECD6" wp14:textId="71C1660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expliquer tranquillement, </w:t>
      </w:r>
    </w:p>
    <w:p xmlns:wp14="http://schemas.microsoft.com/office/word/2010/wordml" w:rsidP="747D4441" wp14:paraId="0629A954" wp14:textId="4E0BE3B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enseigner personnellement. </w:t>
      </w:r>
    </w:p>
    <w:p xmlns:wp14="http://schemas.microsoft.com/office/word/2010/wordml" w:rsidP="747D4441" wp14:paraId="3983DC94" wp14:textId="0FE94F53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➡️ Dans les murlis, cela évoque souvent le Père qui enseigne directement aux enfants.</w:t>
      </w:r>
    </w:p>
    <w:p xmlns:wp14="http://schemas.microsoft.com/office/word/2010/wordml" wp14:paraId="3C639B73" wp14:textId="3CA37DE0"/>
    <w:p xmlns:wp14="http://schemas.microsoft.com/office/word/2010/wordml" w:rsidP="747D4441" wp14:paraId="4E96C2E4" wp14:textId="16F9A4BC">
      <w:pPr>
        <w:pStyle w:val="Heading3"/>
      </w:pPr>
      <w:r w:rsidRPr="747D4441" w:rsidR="6151AEB1">
        <w:rPr>
          <w:noProof w:val="0"/>
          <w:lang w:val="fr-FR"/>
        </w:rPr>
        <w:t>2. हे भारतवासी</w:t>
      </w:r>
    </w:p>
    <w:p xmlns:wp14="http://schemas.microsoft.com/office/word/2010/wordml" w:rsidP="747D4441" wp14:paraId="1607A2BA" wp14:textId="39631A42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हे (he)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particule vocative classique et solennelle.</w:t>
      </w:r>
    </w:p>
    <w:p xmlns:wp14="http://schemas.microsoft.com/office/word/2010/wordml" w:rsidP="747D4441" wp14:paraId="6DAE58D8" wp14:textId="295AEB05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747D4441" wp14:paraId="49D83205" wp14:textId="121AB8B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हे राम ! — Ô Rama ! </w:t>
      </w:r>
    </w:p>
    <w:p xmlns:wp14="http://schemas.microsoft.com/office/word/2010/wordml" w:rsidP="747D4441" wp14:paraId="64D971E4" wp14:textId="7BB56CB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हे बच्चों ! — Ô enfants ! </w:t>
      </w:r>
    </w:p>
    <w:p xmlns:wp14="http://schemas.microsoft.com/office/word/2010/wordml" w:rsidP="747D4441" wp14:paraId="58746EF2" wp14:textId="30A0563A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747D4441" wp14:paraId="7AF2B9FD" wp14:textId="472051C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हे भारतवासी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Ô habitants de l’Inde ». </w:t>
      </w:r>
    </w:p>
    <w:p xmlns:wp14="http://schemas.microsoft.com/office/word/2010/wordml" w:rsidP="747D4441" wp14:paraId="54F9ED74" wp14:textId="4954594E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Le ton est plus élevé et spirituel qu’un simple « vous les Indiens ».</w:t>
      </w:r>
    </w:p>
    <w:p xmlns:wp14="http://schemas.microsoft.com/office/word/2010/wordml" wp14:paraId="56EF37C0" wp14:textId="0B985E04"/>
    <w:p xmlns:wp14="http://schemas.microsoft.com/office/word/2010/wordml" w:rsidP="747D4441" wp14:paraId="47CE64E7" wp14:textId="640A9852">
      <w:pPr>
        <w:pStyle w:val="Heading3"/>
      </w:pPr>
      <w:r w:rsidRPr="747D4441" w:rsidR="6151AEB1">
        <w:rPr>
          <w:noProof w:val="0"/>
          <w:lang w:val="fr-FR"/>
        </w:rPr>
        <w:t>3. विश्व के मालिक</w:t>
      </w:r>
    </w:p>
    <w:p xmlns:wp14="http://schemas.microsoft.com/office/word/2010/wordml" w:rsidP="747D4441" wp14:paraId="64374370" wp14:textId="553A3CE7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747D4441" wp14:paraId="5F56D0D5" wp14:textId="21247D6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मालिक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maîtres/propriétaires de X. </w:t>
      </w:r>
    </w:p>
    <w:p xmlns:wp14="http://schemas.microsoft.com/office/word/2010/wordml" w:rsidP="747D4441" wp14:paraId="5E89A35B" wp14:textId="3C666168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747D4441" wp14:paraId="14BAFD7E" wp14:textId="3954144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विश्व के मालिक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maîtres du monde. </w:t>
      </w:r>
    </w:p>
    <w:p xmlns:wp14="http://schemas.microsoft.com/office/word/2010/wordml" w:rsidP="747D4441" wp14:paraId="5D3B6710" wp14:textId="5C3C54C1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Dans le langage BK, cela fait référence à l’âge d’or où les déités régnaient sur le monde entier.</w:t>
      </w:r>
    </w:p>
    <w:p xmlns:wp14="http://schemas.microsoft.com/office/word/2010/wordml" wp14:paraId="6CAEB7D4" wp14:textId="67056DA1"/>
    <w:p xmlns:wp14="http://schemas.microsoft.com/office/word/2010/wordml" w:rsidP="747D4441" wp14:paraId="61F12494" wp14:textId="7B0B15B5">
      <w:pPr>
        <w:pStyle w:val="Heading3"/>
      </w:pPr>
      <w:r w:rsidRPr="747D4441" w:rsidR="6151AEB1">
        <w:rPr>
          <w:noProof w:val="0"/>
          <w:lang w:val="fr-FR"/>
        </w:rPr>
        <w:t>4. आदि सनातन देवी-देवता धर्म</w:t>
      </w:r>
    </w:p>
    <w:p xmlns:wp14="http://schemas.microsoft.com/office/word/2010/wordml" w:rsidP="747D4441" wp14:paraId="3C435633" wp14:textId="41AE1B6B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Expression très importante dans les murlis.</w:t>
      </w:r>
    </w:p>
    <w:p xmlns:wp14="http://schemas.microsoft.com/office/word/2010/wordml" w:rsidP="747D4441" wp14:paraId="2A425043" wp14:textId="125CAF09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Décomposition :</w:t>
      </w:r>
    </w:p>
    <w:p xmlns:wp14="http://schemas.microsoft.com/office/word/2010/wordml" w:rsidP="747D4441" wp14:paraId="1F2C98C7" wp14:textId="486B7687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originel </w:t>
      </w:r>
    </w:p>
    <w:p xmlns:wp14="http://schemas.microsoft.com/office/word/2010/wordml" w:rsidP="747D4441" wp14:paraId="1EB78D3A" wp14:textId="0026A48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सनातन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éternel </w:t>
      </w:r>
    </w:p>
    <w:p xmlns:wp14="http://schemas.microsoft.com/office/word/2010/wordml" w:rsidP="747D4441" wp14:paraId="60D99D2E" wp14:textId="743D739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देवी-देवता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déités </w:t>
      </w:r>
    </w:p>
    <w:p xmlns:wp14="http://schemas.microsoft.com/office/word/2010/wordml" w:rsidP="747D4441" wp14:paraId="4BB33AC2" wp14:textId="2233195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धर्म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religion, voie spirituelle </w:t>
      </w:r>
    </w:p>
    <w:p xmlns:wp14="http://schemas.microsoft.com/office/word/2010/wordml" w:rsidP="747D4441" wp14:paraId="2B421A97" wp14:textId="43847B69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➡️ L’idée BK est que la religion originelle de l’Inde était la religion pure des déités (Lakshmi-Narayan, etc.), avant la dégradation progressive du cycle.</w:t>
      </w:r>
    </w:p>
    <w:p xmlns:wp14="http://schemas.microsoft.com/office/word/2010/wordml" wp14:paraId="6FB765BF" wp14:textId="3F9DAFE6"/>
    <w:p xmlns:wp14="http://schemas.microsoft.com/office/word/2010/wordml" w:rsidP="747D4441" wp14:paraId="1452F11C" wp14:textId="1069DAA0">
      <w:pPr>
        <w:pStyle w:val="Heading2"/>
      </w:pPr>
      <w:r w:rsidRPr="747D4441" w:rsidR="6151AEB1">
        <w:rPr>
          <w:noProof w:val="0"/>
          <w:lang w:val="fr-FR"/>
        </w:rPr>
        <w:t>🌟 Sens spirituel de la phrase</w:t>
      </w:r>
    </w:p>
    <w:p xmlns:wp14="http://schemas.microsoft.com/office/word/2010/wordml" w:rsidP="747D4441" wp14:paraId="236C39F2" wp14:textId="3BCC2D5A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La phrase rappelle aux « enfants » :</w:t>
      </w:r>
    </w:p>
    <w:p xmlns:wp14="http://schemas.microsoft.com/office/word/2010/wordml" w:rsidP="747D4441" wp14:paraId="6CBA3A09" wp14:textId="121FEB4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leur identité originelle, </w:t>
      </w:r>
    </w:p>
    <w:p xmlns:wp14="http://schemas.microsoft.com/office/word/2010/wordml" w:rsidP="747D4441" wp14:paraId="7088925F" wp14:textId="7BD4806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grandeur passée de l’Inde, </w:t>
      </w:r>
    </w:p>
    <w:p xmlns:wp14="http://schemas.microsoft.com/office/word/2010/wordml" w:rsidP="747D4441" wp14:paraId="5452C2D4" wp14:textId="5FDC139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et le lien entre la souveraineté mondiale et la pureté spirituelle. </w:t>
      </w:r>
    </w:p>
    <w:p xmlns:wp14="http://schemas.microsoft.com/office/word/2010/wordml" w:rsidP="747D4441" wp14:paraId="7AB6300D" wp14:textId="5E175346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Le contraste implicite est :</w:t>
      </w:r>
    </w:p>
    <w:p xmlns:wp14="http://schemas.microsoft.com/office/word/2010/wordml" w:rsidP="747D4441" wp14:paraId="656AFB56" wp14:textId="210CA7E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avant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religion divine → maîtrise du monde, </w:t>
      </w:r>
    </w:p>
    <w:p xmlns:wp14="http://schemas.microsoft.com/office/word/2010/wordml" w:rsidP="747D4441" wp14:paraId="05469048" wp14:textId="5763605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7D4441" w:rsidR="6151AEB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maintenant</w:t>
      </w: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oubli de cette identité → perte du royaume. </w:t>
      </w:r>
    </w:p>
    <w:p xmlns:wp14="http://schemas.microsoft.com/office/word/2010/wordml" w:rsidP="747D4441" wp14:paraId="57A8477E" wp14:textId="787F0DDF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Dans le vocabulaire BK, cela sert à réveiller le souvenir :</w:t>
      </w:r>
    </w:p>
    <w:p xmlns:wp14="http://schemas.microsoft.com/office/word/2010/wordml" w:rsidP="747D4441" wp14:paraId="29198646" wp14:textId="0464F7F1">
      <w:pPr>
        <w:spacing w:before="240" w:beforeAutospacing="off" w:after="240" w:afterAutospacing="off"/>
      </w:pPr>
      <w:r w:rsidRPr="747D4441" w:rsidR="6151AEB1">
        <w:rPr>
          <w:rFonts w:ascii="Aptos" w:hAnsi="Aptos" w:eastAsia="Aptos" w:cs="Aptos"/>
          <w:noProof w:val="0"/>
          <w:sz w:val="24"/>
          <w:szCs w:val="24"/>
          <w:lang w:val="fr-FR"/>
        </w:rPr>
        <w:t>« Vous n’étiez pas ordinaires ; vous apparteniez à la religion originelle des déités et régniez sur le monde. »</w:t>
      </w:r>
    </w:p>
    <w:p xmlns:wp14="http://schemas.microsoft.com/office/word/2010/wordml" w:rsidP="747D4441" wp14:paraId="3F447959" wp14:textId="52688DF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7D4441" wp14:paraId="679E23CA" wp14:textId="544DCAB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7D4441" wp14:paraId="0CDF68F9" wp14:textId="00473A5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7D4441" w:rsidR="7351100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:rsidP="747D4441" wp14:paraId="3BFEFB25" wp14:textId="4A0394EB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e385e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21d20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9c426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ed648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7cead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8605f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78d2b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2c53f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EB2BB97"/>
    <w:rsid w:val="10D7C388"/>
    <w:rsid w:val="10D7C388"/>
    <w:rsid w:val="1CFD9C14"/>
    <w:rsid w:val="251D3CF2"/>
    <w:rsid w:val="29A04118"/>
    <w:rsid w:val="2E4DEFCC"/>
    <w:rsid w:val="2E6ADB2A"/>
    <w:rsid w:val="3401121A"/>
    <w:rsid w:val="3C74368C"/>
    <w:rsid w:val="447C51A2"/>
    <w:rsid w:val="571CE7F4"/>
    <w:rsid w:val="5C009CD2"/>
    <w:rsid w:val="5EB2BB97"/>
    <w:rsid w:val="6151AEB1"/>
    <w:rsid w:val="63A871D7"/>
    <w:rsid w:val="69C8E712"/>
    <w:rsid w:val="6B251422"/>
    <w:rsid w:val="6DC3B8E1"/>
    <w:rsid w:val="7351100E"/>
    <w:rsid w:val="747D4441"/>
    <w:rsid w:val="74980476"/>
    <w:rsid w:val="77CA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F9513"/>
  <w15:chartTrackingRefBased/>
  <w15:docId w15:val="{73CB326E-9205-4B71-B950-16DD3E1349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47D44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47D444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47D444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47D444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4d4ed272ba046f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2026-05-27T08:38:41.9022440Z</dcterms:created>
  <dcterms:modified xsi:type="dcterms:W3CDTF">2026-05-27T10:08:14.8238871Z</dcterms:modified>
  <dc:creator>Jacques VUILLAUME</dc:creator>
  <lastModifiedBy>Jacques VUILLAUME</lastModifiedBy>
</coreProperties>
</file>