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16506EB" wp14:paraId="272ABE8F" wp14:textId="1965F3CC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16506EB" w:rsidR="3BC36C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01 juin 2026</w:t>
      </w:r>
    </w:p>
    <w:p xmlns:wp14="http://schemas.microsoft.com/office/word/2010/wordml" w:rsidP="216506EB" wp14:paraId="10CD8FFE" wp14:textId="5ADD0EA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6506EB" wp14:paraId="04741D4A" wp14:textId="1E1AB69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16506EB" w:rsidR="3BC36C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01 juin 2026</w:t>
      </w:r>
    </w:p>
    <w:p xmlns:wp14="http://schemas.microsoft.com/office/word/2010/wordml" w:rsidP="216506EB" wp14:paraId="50950EB8" wp14:textId="788E447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6506EB" wp14:paraId="77FA484B" wp14:textId="354A336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6506EB" w:rsidR="3BC36C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216506EB" wp14:paraId="283BDC31" wp14:textId="5CA2A030">
      <w:pPr>
        <w:pStyle w:val="Normal"/>
        <w:spacing w:after="0" w:afterAutospacing="off"/>
      </w:pPr>
      <w:r w:rsidRPr="216506EB" w:rsidR="4ED3703A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216506EB" w:rsidR="4ED370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6506EB" w:rsidR="4ED3703A">
        <w:rPr>
          <w:rFonts w:ascii="Aptos" w:hAnsi="Aptos" w:eastAsia="Aptos" w:cs="Aptos"/>
          <w:noProof w:val="0"/>
          <w:sz w:val="24"/>
          <w:szCs w:val="24"/>
          <w:lang w:val="fr-FR"/>
        </w:rPr>
        <w:t>जानते</w:t>
      </w:r>
      <w:r w:rsidRPr="216506EB" w:rsidR="4ED370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6506EB" w:rsidR="4ED3703A">
        <w:rPr>
          <w:rFonts w:ascii="Aptos" w:hAnsi="Aptos" w:eastAsia="Aptos" w:cs="Aptos"/>
          <w:noProof w:val="0"/>
          <w:sz w:val="24"/>
          <w:szCs w:val="24"/>
          <w:lang w:val="fr-FR"/>
        </w:rPr>
        <w:t>हो</w:t>
      </w:r>
      <w:r w:rsidRPr="216506EB" w:rsidR="4ED370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6506EB" w:rsidR="4ED3703A">
        <w:rPr>
          <w:rFonts w:ascii="Aptos" w:hAnsi="Aptos" w:eastAsia="Aptos" w:cs="Aptos"/>
          <w:noProof w:val="0"/>
          <w:sz w:val="24"/>
          <w:szCs w:val="24"/>
          <w:lang w:val="fr-FR"/>
        </w:rPr>
        <w:t>यह</w:t>
      </w:r>
      <w:r w:rsidRPr="216506EB" w:rsidR="4ED370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6506EB" w:rsidR="4ED3703A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216506EB" w:rsidR="4ED370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6506EB" w:rsidR="4ED3703A">
        <w:rPr>
          <w:rFonts w:ascii="Aptos" w:hAnsi="Aptos" w:eastAsia="Aptos" w:cs="Aptos"/>
          <w:noProof w:val="0"/>
          <w:sz w:val="24"/>
          <w:szCs w:val="24"/>
          <w:lang w:val="fr-FR"/>
        </w:rPr>
        <w:t>काँटों</w:t>
      </w:r>
      <w:r w:rsidRPr="216506EB" w:rsidR="4ED370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6506EB" w:rsidR="4ED3703A">
        <w:rPr>
          <w:rFonts w:ascii="Aptos" w:hAnsi="Aptos" w:eastAsia="Aptos" w:cs="Aptos"/>
          <w:noProof w:val="0"/>
          <w:sz w:val="24"/>
          <w:szCs w:val="24"/>
          <w:lang w:val="fr-FR"/>
        </w:rPr>
        <w:t>का</w:t>
      </w:r>
      <w:r w:rsidRPr="216506EB" w:rsidR="4ED3703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16506EB" w:rsidR="4ED3703A">
        <w:rPr>
          <w:rFonts w:ascii="Aptos" w:hAnsi="Aptos" w:eastAsia="Aptos" w:cs="Aptos"/>
          <w:noProof w:val="0"/>
          <w:sz w:val="24"/>
          <w:szCs w:val="24"/>
          <w:lang w:val="fr-FR"/>
        </w:rPr>
        <w:t>फॉरेस्ट</w:t>
      </w:r>
      <w:r w:rsidRPr="216506EB" w:rsidR="4ED3703A">
        <w:rPr>
          <w:rFonts w:ascii="Aptos" w:hAnsi="Aptos" w:eastAsia="Aptos" w:cs="Aptos"/>
          <w:noProof w:val="0"/>
          <w:sz w:val="24"/>
          <w:szCs w:val="24"/>
          <w:lang w:val="fr-FR"/>
        </w:rPr>
        <w:t>।</w:t>
      </w:r>
    </w:p>
    <w:p xmlns:wp14="http://schemas.microsoft.com/office/word/2010/wordml" w:rsidP="216506EB" wp14:paraId="3172FCDC" wp14:textId="6EBD33C2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16506EB" wp14:paraId="6B9E9B4F" wp14:textId="4F5D415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6506EB" w:rsidR="3BC36C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216506EB" wp14:paraId="3DCBD9A7" wp14:textId="58187982">
      <w:pPr>
        <w:pStyle w:val="Normal"/>
        <w:spacing w:after="0" w:afterAutospacing="off"/>
      </w:pPr>
      <w:r w:rsidRPr="216506EB" w:rsidR="08B2329B">
        <w:rPr>
          <w:rFonts w:ascii="Aptos" w:hAnsi="Aptos" w:eastAsia="Aptos" w:cs="Aptos"/>
          <w:noProof w:val="0"/>
          <w:sz w:val="24"/>
          <w:szCs w:val="24"/>
          <w:lang w:val="fr-FR"/>
        </w:rPr>
        <w:t>tum jānte ho yah hai kāṇṭoṃ kā phôresṭa.</w:t>
      </w:r>
    </w:p>
    <w:p xmlns:wp14="http://schemas.microsoft.com/office/word/2010/wordml" w:rsidP="216506EB" wp14:paraId="7154596C" wp14:textId="6877B751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16506EB" wp14:paraId="154656D5" wp14:textId="3AA8382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6506EB" w:rsidR="3BC36C5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216506EB" wp14:paraId="2EA03CB5" wp14:textId="41D4CD5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6506EB" w:rsidR="5BC74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 savez que ceci est une forêt d’épines.</w:t>
      </w:r>
    </w:p>
    <w:p xmlns:wp14="http://schemas.microsoft.com/office/word/2010/wordml" w:rsidP="216506EB" wp14:paraId="698767DB" wp14:textId="02A65BEB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216506EB" wp14:paraId="689138BD" wp14:textId="34FB080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6506EB" w:rsidR="5BC74CE2">
        <w:rPr>
          <w:rFonts w:ascii="Aptos" w:hAnsi="Aptos" w:eastAsia="Aptos" w:cs="Aptos"/>
          <w:noProof w:val="0"/>
          <w:sz w:val="24"/>
          <w:szCs w:val="24"/>
          <w:lang w:val="fr-FR"/>
        </w:rPr>
        <w:t>Ou, dans le sens spirituel du Murli :</w:t>
      </w:r>
    </w:p>
    <w:p xmlns:wp14="http://schemas.microsoft.com/office/word/2010/wordml" w:rsidP="216506EB" wp14:paraId="7FF0CB40" wp14:textId="2143FA5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6506EB" w:rsidR="5BC74C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Vous savez que ce monde est une forêt remplie d’épines, où les êtres se blessent mutuellement.</w:t>
      </w:r>
    </w:p>
    <w:p xmlns:wp14="http://schemas.microsoft.com/office/word/2010/wordml" w:rsidP="216506EB" wp14:paraId="45B47822" wp14:textId="14554AD9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6506EB" wp14:paraId="4CD5CB10" wp14:textId="3DB6891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16506EB" w:rsidR="3BC36C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2230"/>
        <w:gridCol w:w="4440"/>
      </w:tblGrid>
      <w:tr w:rsidR="216506EB" w:rsidTr="216506EB" w14:paraId="3B195B9C">
        <w:trPr>
          <w:trHeight w:val="300"/>
        </w:trPr>
        <w:tc>
          <w:tcPr>
            <w:tcW w:w="2230" w:type="dxa"/>
            <w:tcMar/>
            <w:vAlign w:val="center"/>
          </w:tcPr>
          <w:p w:rsidR="216506EB" w:rsidP="216506EB" w:rsidRDefault="216506EB" w14:paraId="0B925BA5" w14:textId="05D0ED7A">
            <w:pPr>
              <w:bidi w:val="0"/>
              <w:spacing w:before="0" w:beforeAutospacing="off" w:after="0" w:afterAutospacing="off"/>
              <w:jc w:val="center"/>
            </w:pPr>
            <w:r w:rsidRPr="216506EB" w:rsidR="216506EB">
              <w:rPr>
                <w:b w:val="1"/>
                <w:bCs w:val="1"/>
              </w:rPr>
              <w:t>Mot</w:t>
            </w:r>
          </w:p>
        </w:tc>
        <w:tc>
          <w:tcPr>
            <w:tcW w:w="4440" w:type="dxa"/>
            <w:tcMar/>
            <w:vAlign w:val="center"/>
          </w:tcPr>
          <w:p w:rsidR="216506EB" w:rsidP="216506EB" w:rsidRDefault="216506EB" w14:paraId="6928674B" w14:textId="796E964C">
            <w:pPr>
              <w:bidi w:val="0"/>
              <w:spacing w:before="0" w:beforeAutospacing="off" w:after="0" w:afterAutospacing="off"/>
              <w:jc w:val="center"/>
            </w:pPr>
            <w:r w:rsidRPr="216506EB" w:rsidR="216506EB">
              <w:rPr>
                <w:b w:val="1"/>
                <w:bCs w:val="1"/>
              </w:rPr>
              <w:t>Sens</w:t>
            </w:r>
          </w:p>
        </w:tc>
      </w:tr>
      <w:tr w:rsidR="216506EB" w:rsidTr="216506EB" w14:paraId="6701DB34">
        <w:trPr>
          <w:trHeight w:val="300"/>
        </w:trPr>
        <w:tc>
          <w:tcPr>
            <w:tcW w:w="2230" w:type="dxa"/>
            <w:tcMar/>
            <w:vAlign w:val="center"/>
          </w:tcPr>
          <w:p w:rsidR="216506EB" w:rsidP="216506EB" w:rsidRDefault="216506EB" w14:paraId="5C993299" w14:textId="1A91EA76">
            <w:pPr>
              <w:bidi w:val="0"/>
              <w:spacing w:before="0" w:beforeAutospacing="off" w:after="0" w:afterAutospacing="off"/>
            </w:pPr>
            <w:r w:rsidRPr="216506EB" w:rsidR="216506EB">
              <w:rPr>
                <w:b w:val="1"/>
                <w:bCs w:val="1"/>
              </w:rPr>
              <w:t>तुम (tum)</w:t>
            </w:r>
          </w:p>
        </w:tc>
        <w:tc>
          <w:tcPr>
            <w:tcW w:w="4440" w:type="dxa"/>
            <w:tcMar/>
            <w:vAlign w:val="center"/>
          </w:tcPr>
          <w:p w:rsidR="216506EB" w:rsidP="216506EB" w:rsidRDefault="216506EB" w14:paraId="4BB66DBE" w14:textId="6793BA6C">
            <w:pPr>
              <w:bidi w:val="0"/>
              <w:spacing w:before="0" w:beforeAutospacing="off" w:after="0" w:afterAutospacing="off"/>
            </w:pPr>
            <w:r w:rsidR="216506EB">
              <w:rPr/>
              <w:t>vous, tu</w:t>
            </w:r>
          </w:p>
        </w:tc>
      </w:tr>
      <w:tr w:rsidR="216506EB" w:rsidTr="216506EB" w14:paraId="6CD33E82">
        <w:trPr>
          <w:trHeight w:val="300"/>
        </w:trPr>
        <w:tc>
          <w:tcPr>
            <w:tcW w:w="2230" w:type="dxa"/>
            <w:tcMar/>
            <w:vAlign w:val="center"/>
          </w:tcPr>
          <w:p w:rsidR="216506EB" w:rsidP="216506EB" w:rsidRDefault="216506EB" w14:paraId="3848A01C" w14:textId="1E5AAF5F">
            <w:pPr>
              <w:bidi w:val="0"/>
              <w:spacing w:before="0" w:beforeAutospacing="off" w:after="0" w:afterAutospacing="off"/>
            </w:pPr>
            <w:r w:rsidRPr="216506EB" w:rsidR="216506EB">
              <w:rPr>
                <w:b w:val="1"/>
                <w:bCs w:val="1"/>
              </w:rPr>
              <w:t>जानते हो (jānte ho)</w:t>
            </w:r>
          </w:p>
        </w:tc>
        <w:tc>
          <w:tcPr>
            <w:tcW w:w="4440" w:type="dxa"/>
            <w:tcMar/>
            <w:vAlign w:val="center"/>
          </w:tcPr>
          <w:p w:rsidR="216506EB" w:rsidP="216506EB" w:rsidRDefault="216506EB" w14:paraId="57188875" w14:textId="5E073F23">
            <w:pPr>
              <w:bidi w:val="0"/>
              <w:spacing w:before="0" w:beforeAutospacing="off" w:after="0" w:afterAutospacing="off"/>
            </w:pPr>
            <w:r w:rsidR="216506EB">
              <w:rPr/>
              <w:t>vous savez</w:t>
            </w:r>
          </w:p>
        </w:tc>
      </w:tr>
      <w:tr w:rsidR="216506EB" w:rsidTr="216506EB" w14:paraId="6BF110F0">
        <w:trPr>
          <w:trHeight w:val="300"/>
        </w:trPr>
        <w:tc>
          <w:tcPr>
            <w:tcW w:w="2230" w:type="dxa"/>
            <w:tcMar/>
            <w:vAlign w:val="center"/>
          </w:tcPr>
          <w:p w:rsidR="216506EB" w:rsidP="216506EB" w:rsidRDefault="216506EB" w14:paraId="507E563F" w14:textId="78AA1201">
            <w:pPr>
              <w:bidi w:val="0"/>
              <w:spacing w:before="0" w:beforeAutospacing="off" w:after="0" w:afterAutospacing="off"/>
            </w:pPr>
            <w:r w:rsidRPr="216506EB" w:rsidR="216506EB">
              <w:rPr>
                <w:b w:val="1"/>
                <w:bCs w:val="1"/>
              </w:rPr>
              <w:t>यह (yah)</w:t>
            </w:r>
          </w:p>
        </w:tc>
        <w:tc>
          <w:tcPr>
            <w:tcW w:w="4440" w:type="dxa"/>
            <w:tcMar/>
            <w:vAlign w:val="center"/>
          </w:tcPr>
          <w:p w:rsidR="216506EB" w:rsidP="216506EB" w:rsidRDefault="216506EB" w14:paraId="21835F8C" w14:textId="7EF04022">
            <w:pPr>
              <w:bidi w:val="0"/>
              <w:spacing w:before="0" w:beforeAutospacing="off" w:after="0" w:afterAutospacing="off"/>
            </w:pPr>
            <w:r w:rsidR="216506EB">
              <w:rPr/>
              <w:t>ceci, ce monde-ci</w:t>
            </w:r>
          </w:p>
        </w:tc>
      </w:tr>
      <w:tr w:rsidR="216506EB" w:rsidTr="216506EB" w14:paraId="6E8B64E1">
        <w:trPr>
          <w:trHeight w:val="300"/>
        </w:trPr>
        <w:tc>
          <w:tcPr>
            <w:tcW w:w="2230" w:type="dxa"/>
            <w:tcMar/>
            <w:vAlign w:val="center"/>
          </w:tcPr>
          <w:p w:rsidR="216506EB" w:rsidP="216506EB" w:rsidRDefault="216506EB" w14:paraId="13F88885" w14:textId="3487C72C">
            <w:pPr>
              <w:bidi w:val="0"/>
              <w:spacing w:before="0" w:beforeAutospacing="off" w:after="0" w:afterAutospacing="off"/>
            </w:pPr>
            <w:r w:rsidRPr="216506EB" w:rsidR="216506EB">
              <w:rPr>
                <w:b w:val="1"/>
                <w:bCs w:val="1"/>
              </w:rPr>
              <w:t>है (hai)</w:t>
            </w:r>
          </w:p>
        </w:tc>
        <w:tc>
          <w:tcPr>
            <w:tcW w:w="4440" w:type="dxa"/>
            <w:tcMar/>
            <w:vAlign w:val="center"/>
          </w:tcPr>
          <w:p w:rsidR="216506EB" w:rsidP="216506EB" w:rsidRDefault="216506EB" w14:paraId="4D3C3C39" w14:textId="201F4C2F">
            <w:pPr>
              <w:bidi w:val="0"/>
              <w:spacing w:before="0" w:beforeAutospacing="off" w:after="0" w:afterAutospacing="off"/>
            </w:pPr>
            <w:r w:rsidR="216506EB">
              <w:rPr/>
              <w:t>est</w:t>
            </w:r>
          </w:p>
        </w:tc>
      </w:tr>
      <w:tr w:rsidR="216506EB" w:rsidTr="216506EB" w14:paraId="1BAAB112">
        <w:trPr>
          <w:trHeight w:val="300"/>
        </w:trPr>
        <w:tc>
          <w:tcPr>
            <w:tcW w:w="2230" w:type="dxa"/>
            <w:tcMar/>
            <w:vAlign w:val="center"/>
          </w:tcPr>
          <w:p w:rsidR="216506EB" w:rsidP="216506EB" w:rsidRDefault="216506EB" w14:paraId="3379E9B6" w14:textId="665F444B">
            <w:pPr>
              <w:bidi w:val="0"/>
              <w:spacing w:before="0" w:beforeAutospacing="off" w:after="0" w:afterAutospacing="off"/>
            </w:pPr>
            <w:r w:rsidRPr="216506EB" w:rsidR="216506EB">
              <w:rPr>
                <w:b w:val="1"/>
                <w:bCs w:val="1"/>
              </w:rPr>
              <w:t>काँटा (kāṇṭā)</w:t>
            </w:r>
          </w:p>
        </w:tc>
        <w:tc>
          <w:tcPr>
            <w:tcW w:w="4440" w:type="dxa"/>
            <w:tcMar/>
            <w:vAlign w:val="center"/>
          </w:tcPr>
          <w:p w:rsidR="216506EB" w:rsidP="216506EB" w:rsidRDefault="216506EB" w14:paraId="2CE2B45E" w14:textId="30E3D8A9">
            <w:pPr>
              <w:bidi w:val="0"/>
              <w:spacing w:before="0" w:beforeAutospacing="off" w:after="0" w:afterAutospacing="off"/>
            </w:pPr>
            <w:r w:rsidR="216506EB">
              <w:rPr/>
              <w:t>épine</w:t>
            </w:r>
          </w:p>
        </w:tc>
      </w:tr>
      <w:tr w:rsidR="216506EB" w:rsidTr="216506EB" w14:paraId="62A89273">
        <w:trPr>
          <w:trHeight w:val="300"/>
        </w:trPr>
        <w:tc>
          <w:tcPr>
            <w:tcW w:w="2230" w:type="dxa"/>
            <w:tcMar/>
            <w:vAlign w:val="center"/>
          </w:tcPr>
          <w:p w:rsidR="216506EB" w:rsidP="216506EB" w:rsidRDefault="216506EB" w14:paraId="10763296" w14:textId="1CAF38A1">
            <w:pPr>
              <w:bidi w:val="0"/>
              <w:spacing w:before="0" w:beforeAutospacing="off" w:after="0" w:afterAutospacing="off"/>
            </w:pPr>
            <w:r w:rsidRPr="216506EB" w:rsidR="216506EB">
              <w:rPr>
                <w:b w:val="1"/>
                <w:bCs w:val="1"/>
              </w:rPr>
              <w:t>काँटों (kāṇṭoṃ)</w:t>
            </w:r>
          </w:p>
        </w:tc>
        <w:tc>
          <w:tcPr>
            <w:tcW w:w="4440" w:type="dxa"/>
            <w:tcMar/>
            <w:vAlign w:val="center"/>
          </w:tcPr>
          <w:p w:rsidR="216506EB" w:rsidP="216506EB" w:rsidRDefault="216506EB" w14:paraId="79BB1AF5" w14:textId="02DF24FE">
            <w:pPr>
              <w:bidi w:val="0"/>
              <w:spacing w:before="0" w:beforeAutospacing="off" w:after="0" w:afterAutospacing="off"/>
            </w:pPr>
            <w:r w:rsidR="216506EB">
              <w:rPr/>
              <w:t>des épines (forme oblique plurielle)</w:t>
            </w:r>
          </w:p>
        </w:tc>
      </w:tr>
      <w:tr w:rsidR="216506EB" w:rsidTr="216506EB" w14:paraId="352E91BC">
        <w:trPr>
          <w:trHeight w:val="300"/>
        </w:trPr>
        <w:tc>
          <w:tcPr>
            <w:tcW w:w="2230" w:type="dxa"/>
            <w:tcMar/>
            <w:vAlign w:val="center"/>
          </w:tcPr>
          <w:p w:rsidR="216506EB" w:rsidP="216506EB" w:rsidRDefault="216506EB" w14:paraId="4368582F" w14:textId="7C3C31BD">
            <w:pPr>
              <w:bidi w:val="0"/>
              <w:spacing w:before="0" w:beforeAutospacing="off" w:after="0" w:afterAutospacing="off"/>
            </w:pPr>
            <w:r w:rsidRPr="216506EB" w:rsidR="216506EB">
              <w:rPr>
                <w:b w:val="1"/>
                <w:bCs w:val="1"/>
              </w:rPr>
              <w:t>का (kā)</w:t>
            </w:r>
          </w:p>
        </w:tc>
        <w:tc>
          <w:tcPr>
            <w:tcW w:w="4440" w:type="dxa"/>
            <w:tcMar/>
            <w:vAlign w:val="center"/>
          </w:tcPr>
          <w:p w:rsidR="216506EB" w:rsidP="216506EB" w:rsidRDefault="216506EB" w14:paraId="694177A9" w14:textId="61D06C5D">
            <w:pPr>
              <w:bidi w:val="0"/>
              <w:spacing w:before="0" w:beforeAutospacing="off" w:after="0" w:afterAutospacing="off"/>
            </w:pPr>
            <w:r w:rsidR="216506EB">
              <w:rPr/>
              <w:t>de</w:t>
            </w:r>
          </w:p>
        </w:tc>
      </w:tr>
      <w:tr w:rsidR="216506EB" w:rsidTr="216506EB" w14:paraId="42E04864">
        <w:trPr>
          <w:trHeight w:val="300"/>
        </w:trPr>
        <w:tc>
          <w:tcPr>
            <w:tcW w:w="2230" w:type="dxa"/>
            <w:tcMar/>
            <w:vAlign w:val="center"/>
          </w:tcPr>
          <w:p w:rsidR="216506EB" w:rsidP="216506EB" w:rsidRDefault="216506EB" w14:paraId="0D04D73D" w14:textId="17EE9EF4">
            <w:pPr>
              <w:bidi w:val="0"/>
              <w:spacing w:before="0" w:beforeAutospacing="off" w:after="0" w:afterAutospacing="off"/>
            </w:pPr>
            <w:r w:rsidRPr="216506EB" w:rsidR="216506EB">
              <w:rPr>
                <w:b w:val="1"/>
                <w:bCs w:val="1"/>
              </w:rPr>
              <w:t>फॉरेस्ट (phôresṭa)</w:t>
            </w:r>
          </w:p>
        </w:tc>
        <w:tc>
          <w:tcPr>
            <w:tcW w:w="4440" w:type="dxa"/>
            <w:tcMar/>
            <w:vAlign w:val="center"/>
          </w:tcPr>
          <w:p w:rsidR="216506EB" w:rsidP="216506EB" w:rsidRDefault="216506EB" w14:paraId="2C054A1C" w14:textId="1D801744">
            <w:pPr>
              <w:bidi w:val="0"/>
              <w:spacing w:before="0" w:beforeAutospacing="off" w:after="0" w:afterAutospacing="off"/>
            </w:pPr>
            <w:r w:rsidR="216506EB">
              <w:rPr/>
              <w:t xml:space="preserve">forêt (emprunt à l’anglais </w:t>
            </w:r>
            <w:r w:rsidRPr="216506EB" w:rsidR="216506EB">
              <w:rPr>
                <w:i w:val="1"/>
                <w:iCs w:val="1"/>
              </w:rPr>
              <w:t>forest</w:t>
            </w:r>
            <w:r w:rsidR="216506EB">
              <w:rPr/>
              <w:t>)</w:t>
            </w:r>
          </w:p>
        </w:tc>
      </w:tr>
    </w:tbl>
    <w:p xmlns:wp14="http://schemas.microsoft.com/office/word/2010/wordml" w:rsidP="216506EB" wp14:paraId="3D774734" wp14:textId="4C81C1D3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6506EB" wp14:paraId="642E6821" wp14:textId="3306FB9B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16506EB" w:rsidR="3BC36C5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216506EB" wp14:paraId="2B60ADBD" wp14:textId="396167D3">
      <w:pPr>
        <w:pStyle w:val="Heading3"/>
      </w:pPr>
      <w:r w:rsidRPr="216506EB" w:rsidR="13D04978">
        <w:rPr>
          <w:noProof w:val="0"/>
          <w:lang w:val="fr-FR"/>
        </w:rPr>
        <w:t>1. काँटों का : « des épines »</w:t>
      </w:r>
    </w:p>
    <w:p xmlns:wp14="http://schemas.microsoft.com/office/word/2010/wordml" w:rsidP="216506EB" wp14:paraId="3B87B95C" wp14:textId="30BE93AD">
      <w:pPr>
        <w:spacing w:before="240" w:beforeAutospacing="off" w:after="240" w:afterAutospacing="off"/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nom 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काँटा</w:t>
      </w: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épine ») devient :</w:t>
      </w:r>
    </w:p>
    <w:p xmlns:wp14="http://schemas.microsoft.com/office/word/2010/wordml" w:rsidP="216506EB" wp14:paraId="342CC097" wp14:textId="7154860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काँटा = une épine </w:t>
      </w:r>
    </w:p>
    <w:p xmlns:wp14="http://schemas.microsoft.com/office/word/2010/wordml" w:rsidP="216506EB" wp14:paraId="01939EF6" wp14:textId="1C99698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काँटे = des épines </w:t>
      </w:r>
    </w:p>
    <w:p xmlns:wp14="http://schemas.microsoft.com/office/word/2010/wordml" w:rsidP="216506EB" wp14:paraId="22D38DFF" wp14:textId="305482F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काँटों = des épines (forme oblique) </w:t>
      </w:r>
    </w:p>
    <w:p xmlns:wp14="http://schemas.microsoft.com/office/word/2010/wordml" w:rsidP="216506EB" wp14:paraId="5906BF54" wp14:textId="4F73C9BA">
      <w:pPr>
        <w:spacing w:before="240" w:beforeAutospacing="off" w:after="240" w:afterAutospacing="off"/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postposition 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suit cette forme oblique :</w:t>
      </w:r>
    </w:p>
    <w:p xmlns:wp14="http://schemas.microsoft.com/office/word/2010/wordml" w:rsidP="216506EB" wp14:paraId="22291523" wp14:textId="133F1764">
      <w:pPr>
        <w:spacing w:before="240" w:beforeAutospacing="off" w:after="240" w:afterAutospacing="off"/>
      </w:pP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काँटों का फॉरेस्ट</w:t>
      </w:r>
      <w:r>
        <w:br/>
      </w: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« forêt d’épines »</w:t>
      </w:r>
    </w:p>
    <w:p xmlns:wp14="http://schemas.microsoft.com/office/word/2010/wordml" wp14:paraId="0BAF7374" wp14:textId="1746483E"/>
    <w:p xmlns:wp14="http://schemas.microsoft.com/office/word/2010/wordml" w:rsidP="216506EB" wp14:paraId="73546F9B" wp14:textId="35553292">
      <w:pPr>
        <w:pStyle w:val="Heading3"/>
      </w:pPr>
      <w:r w:rsidRPr="216506EB" w:rsidR="13D04978">
        <w:rPr>
          <w:noProof w:val="0"/>
          <w:lang w:val="fr-FR"/>
        </w:rPr>
        <w:t>2. Emprunt à l’anglais</w:t>
      </w:r>
    </w:p>
    <w:p xmlns:wp14="http://schemas.microsoft.com/office/word/2010/wordml" w:rsidP="216506EB" wp14:paraId="39E91EAA" wp14:textId="46CD7B36">
      <w:pPr>
        <w:spacing w:before="240" w:beforeAutospacing="off" w:after="240" w:afterAutospacing="off"/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>Le Murli utilise souvent des mots anglais indianisés :</w:t>
      </w:r>
    </w:p>
    <w:p xmlns:wp14="http://schemas.microsoft.com/office/word/2010/wordml" w:rsidP="216506EB" wp14:paraId="490F2924" wp14:textId="3C0D649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फॉरेस्ट = forest </w:t>
      </w:r>
    </w:p>
    <w:p xmlns:wp14="http://schemas.microsoft.com/office/word/2010/wordml" w:rsidP="216506EB" wp14:paraId="3829756F" wp14:textId="2DD2FB4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कॉलेज = college </w:t>
      </w:r>
    </w:p>
    <w:p xmlns:wp14="http://schemas.microsoft.com/office/word/2010/wordml" w:rsidP="216506EB" wp14:paraId="6C46B0CC" wp14:textId="4626160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ब्राइडग्रूम = bridegroom </w:t>
      </w:r>
    </w:p>
    <w:p xmlns:wp14="http://schemas.microsoft.com/office/word/2010/wordml" w:rsidP="216506EB" wp14:paraId="43A9693B" wp14:textId="69D0C7F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गुडमार्निंग = good morning </w:t>
      </w:r>
    </w:p>
    <w:p xmlns:wp14="http://schemas.microsoft.com/office/word/2010/wordml" w:rsidP="216506EB" wp14:paraId="3A06A939" wp14:textId="7B02A4E0">
      <w:pPr>
        <w:spacing w:before="240" w:beforeAutospacing="off" w:after="240" w:afterAutospacing="off"/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 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फॉरेस्ट</w:t>
      </w: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employé à la place de l’hindi 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जंगल (jaṅgal)</w:t>
      </w: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172CB022" wp14:textId="3691BB14"/>
    <w:p xmlns:wp14="http://schemas.microsoft.com/office/word/2010/wordml" w:rsidP="216506EB" wp14:paraId="5A075467" wp14:textId="0DA3A139">
      <w:pPr>
        <w:pStyle w:val="Heading2"/>
      </w:pPr>
      <w:r w:rsidRPr="216506EB" w:rsidR="13D04978">
        <w:rPr>
          <w:noProof w:val="0"/>
          <w:lang w:val="fr-FR"/>
        </w:rPr>
        <w:t>🌟 Sens spirituel (BK)</w:t>
      </w:r>
    </w:p>
    <w:p xmlns:wp14="http://schemas.microsoft.com/office/word/2010/wordml" w:rsidP="216506EB" wp14:paraId="2FD2B32E" wp14:textId="4B6EDAD7">
      <w:pPr>
        <w:spacing w:before="240" w:beforeAutospacing="off" w:after="240" w:afterAutospacing="off"/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Dans ce passage, 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forêt d’épines »</w:t>
      </w: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une métaphore.</w:t>
      </w:r>
    </w:p>
    <w:p xmlns:wp14="http://schemas.microsoft.com/office/word/2010/wordml" w:rsidP="216506EB" wp14:paraId="2E5A628B" wp14:textId="0D39A7B0">
      <w:pPr>
        <w:spacing w:before="240" w:beforeAutospacing="off" w:after="240" w:afterAutospacing="off"/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>Une épine pique et fait souffrir. De même, dans l’âge de fer (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Kaliyug</w:t>
      </w: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>), les êtres humains, sous l’influence des vices (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vikār</w:t>
      </w: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>), se blessent mutuellement par :</w:t>
      </w:r>
    </w:p>
    <w:p xmlns:wp14="http://schemas.microsoft.com/office/word/2010/wordml" w:rsidP="216506EB" wp14:paraId="4F3DA0C9" wp14:textId="02C02AA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colère, </w:t>
      </w:r>
    </w:p>
    <w:p xmlns:wp14="http://schemas.microsoft.com/office/word/2010/wordml" w:rsidP="216506EB" wp14:paraId="4FB42258" wp14:textId="2554EA4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l’attachement, </w:t>
      </w:r>
    </w:p>
    <w:p xmlns:wp14="http://schemas.microsoft.com/office/word/2010/wordml" w:rsidP="216506EB" wp14:paraId="76364F88" wp14:textId="522EE2F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l’égo, </w:t>
      </w:r>
    </w:p>
    <w:p xmlns:wp14="http://schemas.microsoft.com/office/word/2010/wordml" w:rsidP="216506EB" wp14:paraId="0674F690" wp14:textId="39C9C01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jalousie, </w:t>
      </w:r>
    </w:p>
    <w:p xmlns:wp14="http://schemas.microsoft.com/office/word/2010/wordml" w:rsidP="216506EB" wp14:paraId="0DE69BCB" wp14:textId="68891ED0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convoitise. </w:t>
      </w:r>
    </w:p>
    <w:p xmlns:wp14="http://schemas.microsoft.com/office/word/2010/wordml" w:rsidP="216506EB" wp14:paraId="45C38FB3" wp14:textId="3AE26402">
      <w:pPr>
        <w:spacing w:before="240" w:beforeAutospacing="off" w:after="240" w:afterAutospacing="off"/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>La phrase suivante du contexte précise :</w:t>
      </w:r>
    </w:p>
    <w:p xmlns:wp14="http://schemas.microsoft.com/office/word/2010/wordml" w:rsidP="216506EB" wp14:paraId="243C05E1" wp14:textId="4268A8D1">
      <w:pPr>
        <w:spacing w:before="240" w:beforeAutospacing="off" w:after="240" w:afterAutospacing="off"/>
      </w:pP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दो को काँटा लगाते रहते हैं।</w:t>
      </w:r>
      <w:r>
        <w:br/>
      </w: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« Ils continuent à se piquer les uns les autres. »</w:t>
      </w:r>
    </w:p>
    <w:p xmlns:wp14="http://schemas.microsoft.com/office/word/2010/wordml" w:rsidP="216506EB" wp14:paraId="6F309F0C" wp14:textId="4E676A47">
      <w:pPr>
        <w:spacing w:before="240" w:beforeAutospacing="off" w:after="240" w:afterAutospacing="off"/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>Autrement dit, ce n’est pas une véritable forêt remplie d’épines, mais un monde où les relations humaines deviennent sources de souffrance.</w:t>
      </w:r>
    </w:p>
    <w:p xmlns:wp14="http://schemas.microsoft.com/office/word/2010/wordml" w:rsidP="216506EB" wp14:paraId="65BB8110" wp14:textId="5818FC49">
      <w:pPr>
        <w:spacing w:before="240" w:beforeAutospacing="off" w:after="240" w:afterAutospacing="off"/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>Le contraste implicite est :</w:t>
      </w:r>
    </w:p>
    <w:p xmlns:wp14="http://schemas.microsoft.com/office/word/2010/wordml" w:rsidP="216506EB" wp14:paraId="2A534FB3" wp14:textId="7F9E0EDF">
      <w:pPr>
        <w:spacing w:before="240" w:beforeAutospacing="off" w:after="240" w:afterAutospacing="off"/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🌵 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Kaliyug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= forêt d’épines (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काँटों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फॉरेस्ट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  <w:r>
        <w:br/>
      </w: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🌹 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Satyug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= jardin de fleurs (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फूलों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बगीचा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)</w:t>
      </w:r>
    </w:p>
    <w:p xmlns:wp14="http://schemas.microsoft.com/office/word/2010/wordml" w:rsidP="216506EB" wp14:paraId="3C40861B" wp14:textId="1531E9B6">
      <w:pPr>
        <w:spacing w:before="240" w:beforeAutospacing="off" w:after="240" w:afterAutospacing="off"/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>C’est pourquoi Baba enchaîne :</w:t>
      </w:r>
    </w:p>
    <w:p xmlns:wp14="http://schemas.microsoft.com/office/word/2010/wordml" w:rsidP="216506EB" wp14:paraId="698A8FEA" wp14:textId="7EA926C4">
      <w:pPr>
        <w:spacing w:before="240" w:beforeAutospacing="off" w:after="240" w:afterAutospacing="off"/>
      </w:pP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हैं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- 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श्रीमत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चलो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« Maintenant, le Père dit : suivez la </w:t>
      </w: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>shrimat</w:t>
      </w: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>. »</w:t>
      </w:r>
    </w:p>
    <w:p xmlns:wp14="http://schemas.microsoft.com/office/word/2010/wordml" w:rsidP="216506EB" wp14:paraId="779D452A" wp14:textId="6A2DD79F">
      <w:pPr>
        <w:spacing w:before="240" w:beforeAutospacing="off" w:after="240" w:afterAutospacing="off"/>
      </w:pP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 suivant la </w:t>
      </w:r>
      <w:r w:rsidRPr="216506EB" w:rsidR="13D0497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shrimat</w:t>
      </w:r>
      <w:r w:rsidRPr="216506EB" w:rsidR="13D04978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(les directives divines), les « épines » peuvent redevenir des « fleurs », c’est-à-dire des êtres purs et bienveillants. 🌹</w:t>
      </w:r>
    </w:p>
    <w:p xmlns:wp14="http://schemas.microsoft.com/office/word/2010/wordml" w:rsidP="216506EB" wp14:paraId="2F6DB91F" wp14:textId="275B331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6506EB" wp14:paraId="0DA79B35" wp14:textId="3AEE40E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16506EB" wp14:paraId="4F376D4E" wp14:textId="20F0363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16506EB" w:rsidR="0908018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 généré avec l’aide de ChatGPT, copié et validé par mes soins)</w:t>
      </w:r>
    </w:p>
    <w:p xmlns:wp14="http://schemas.microsoft.com/office/word/2010/wordml" w:rsidP="216506EB" wp14:paraId="3BFEFB25" wp14:textId="65EEAC78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1ebb89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c746b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aabf8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0CE2494"/>
    <w:rsid w:val="060F7974"/>
    <w:rsid w:val="06B04E27"/>
    <w:rsid w:val="08B2329B"/>
    <w:rsid w:val="0908018B"/>
    <w:rsid w:val="13D04978"/>
    <w:rsid w:val="216506EB"/>
    <w:rsid w:val="2CA0804C"/>
    <w:rsid w:val="30831CB3"/>
    <w:rsid w:val="3BC36C5F"/>
    <w:rsid w:val="4D833E3E"/>
    <w:rsid w:val="4ED3703A"/>
    <w:rsid w:val="5BC74CE2"/>
    <w:rsid w:val="5F924DA0"/>
    <w:rsid w:val="70CE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95191C"/>
  <w15:chartTrackingRefBased/>
  <w15:docId w15:val="{95D4E98C-6004-4C93-9AD6-1EC8D1666D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16506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16506E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216506E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216506EB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17665b8a67b4d9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2026-06-01T07:33:59.0893704Z</dcterms:created>
  <dcterms:modified xsi:type="dcterms:W3CDTF">2026-06-01T07:39:19.5350122Z</dcterms:modified>
  <dc:creator>Jacques VUILLAUME</dc:creator>
  <lastModifiedBy>Jacques VUILLAUME</lastModifiedBy>
</coreProperties>
</file>