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E7299D" wp14:paraId="4B6A0406" wp14:textId="59A8749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2E7299D" w:rsidR="3A0B03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juin 2026</w:t>
      </w:r>
    </w:p>
    <w:p xmlns:wp14="http://schemas.microsoft.com/office/word/2010/wordml" w:rsidP="72E7299D" wp14:paraId="31100E1D" wp14:textId="1F4410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E7299D" wp14:paraId="150AAA1A" wp14:textId="29CC36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E7299D" w:rsidR="3A0B03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juin 2026</w:t>
      </w:r>
    </w:p>
    <w:p xmlns:wp14="http://schemas.microsoft.com/office/word/2010/wordml" w:rsidP="72E7299D" wp14:paraId="442C40E3" wp14:textId="77AC81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E7299D" wp14:paraId="7075FF6E" wp14:textId="7CCF71A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7299D" w:rsidR="3A0B03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2E7299D" wp14:paraId="55B25F98" wp14:textId="018B3656">
      <w:pPr>
        <w:pStyle w:val="Normal"/>
        <w:spacing w:after="0" w:afterAutospacing="off"/>
      </w:pP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कन्या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मार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पड़ती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लाचारी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हालत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गन्धर्वी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विवाह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कराया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वास्तव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मार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सहन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करनी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परन्तु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अधरकुमारी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बनना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72E7299D" w:rsidR="3711B8FC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2E7299D" wp14:paraId="7E594414" wp14:textId="7EC8DE5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E7299D" wp14:paraId="1A38CEAE" wp14:textId="3E639D6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7299D" w:rsidR="3A0B03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2E7299D" wp14:paraId="0A038180" wp14:textId="7E004D5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kanyā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mār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paṛtī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lācārī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hālat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gandharvī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vivāha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karāyā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vāstav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mār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sahan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karnī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cāhiye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parantu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adhar-kumārī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nahīṃ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bannā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7299D" w:rsidR="11F58FAB">
        <w:rPr>
          <w:rFonts w:ascii="Aptos" w:hAnsi="Aptos" w:eastAsia="Aptos" w:cs="Aptos"/>
          <w:noProof w:val="0"/>
          <w:sz w:val="24"/>
          <w:szCs w:val="24"/>
          <w:lang w:val="fr-FR"/>
        </w:rPr>
        <w:t>cāhiye.</w:t>
      </w:r>
    </w:p>
    <w:p xmlns:wp14="http://schemas.microsoft.com/office/word/2010/wordml" w:rsidP="72E7299D" wp14:paraId="27B7EEBB" wp14:textId="191F562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E7299D" wp14:paraId="75C26D03" wp14:textId="7A4ECC9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7299D" w:rsidR="3A0B03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2E7299D" wp14:paraId="70DE0F72" wp14:textId="642CE73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Lorsqu'une jeune fille subit des coups ou de fortes pressions, alors, dans une situation de détresse ou d'impuissance, un mariage gandharva peut être arrangé pour elle. </w:t>
      </w: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En réalité, il faudrait même supporter ces mauvais traitements ou ces pressions ; cependant, il ne faudrait pas devenir une </w:t>
      </w: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adhar-kumari</w:t>
      </w: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2E7299D" wp14:paraId="56747189" wp14:textId="7B1DA11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E7299D" wp14:paraId="56FED921" wp14:textId="145C6AC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7299D" w:rsidR="76A30FB3">
        <w:rPr>
          <w:rFonts w:ascii="Aptos" w:hAnsi="Aptos" w:eastAsia="Aptos" w:cs="Aptos"/>
          <w:noProof w:val="0"/>
          <w:sz w:val="24"/>
          <w:szCs w:val="24"/>
          <w:lang w:val="fr-FR"/>
        </w:rPr>
        <w:t>Dans le sens BK implicite :</w:t>
      </w:r>
    </w:p>
    <w:p xmlns:wp14="http://schemas.microsoft.com/office/word/2010/wordml" w:rsidP="72E7299D" wp14:paraId="3C3CB215" wp14:textId="6D58BE5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vaut mieux endurer les difficultés tout en préservant son statut de </w:t>
      </w: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kumari</w:t>
      </w: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(vierge et pure) que perdre cette condition et devenir une </w:t>
      </w: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adhar-kumari</w:t>
      </w:r>
      <w:r w:rsidRPr="72E7299D" w:rsidR="76A30F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2E7299D" wp14:paraId="244532D3" wp14:textId="36CAD3F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E7299D" wp14:paraId="0C43B6C4" wp14:textId="2333AFB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E7299D" w:rsidR="3A0B03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627"/>
        <w:gridCol w:w="2003"/>
        <w:gridCol w:w="5385"/>
      </w:tblGrid>
      <w:tr w:rsidR="72E7299D" w:rsidTr="72E7299D" w14:paraId="440413D5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30028D42" w14:textId="759BA9F3">
            <w:pPr>
              <w:bidi w:val="0"/>
              <w:spacing w:before="0" w:beforeAutospacing="off" w:after="0" w:afterAutospacing="off"/>
              <w:jc w:val="center"/>
            </w:pPr>
            <w:r w:rsidRPr="72E7299D" w:rsidR="72E7299D">
              <w:rPr>
                <w:b w:val="1"/>
                <w:bCs w:val="1"/>
              </w:rPr>
              <w:t>Hindi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6C9CBC19" w14:textId="32345C67">
            <w:pPr>
              <w:bidi w:val="0"/>
              <w:spacing w:before="0" w:beforeAutospacing="off" w:after="0" w:afterAutospacing="off"/>
              <w:jc w:val="center"/>
            </w:pPr>
            <w:r w:rsidRPr="72E7299D" w:rsidR="72E7299D">
              <w:rPr>
                <w:b w:val="1"/>
                <w:bCs w:val="1"/>
              </w:rPr>
              <w:t>Translittération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63C4A123" w14:textId="6F54869A">
            <w:pPr>
              <w:bidi w:val="0"/>
              <w:spacing w:before="0" w:beforeAutospacing="off" w:after="0" w:afterAutospacing="off"/>
              <w:jc w:val="center"/>
            </w:pPr>
            <w:r w:rsidRPr="72E7299D" w:rsidR="72E7299D">
              <w:rPr>
                <w:b w:val="1"/>
                <w:bCs w:val="1"/>
              </w:rPr>
              <w:t>Sens</w:t>
            </w:r>
          </w:p>
        </w:tc>
      </w:tr>
      <w:tr w:rsidR="72E7299D" w:rsidTr="72E7299D" w14:paraId="16F3033C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0738DD80" w14:textId="33788C5F">
            <w:pPr>
              <w:bidi w:val="0"/>
              <w:spacing w:before="0" w:beforeAutospacing="off" w:after="0" w:afterAutospacing="off"/>
            </w:pPr>
            <w:r w:rsidR="72E7299D">
              <w:rPr/>
              <w:t>कन्या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1D9941A5" w14:textId="157EB7AB">
            <w:pPr>
              <w:bidi w:val="0"/>
              <w:spacing w:before="0" w:beforeAutospacing="off" w:after="0" w:afterAutospacing="off"/>
            </w:pPr>
            <w:r w:rsidR="72E7299D">
              <w:rPr/>
              <w:t>kanyā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7C57607B" w14:textId="45FDDFAD">
            <w:pPr>
              <w:bidi w:val="0"/>
              <w:spacing w:before="0" w:beforeAutospacing="off" w:after="0" w:afterAutospacing="off"/>
            </w:pPr>
            <w:r w:rsidR="72E7299D">
              <w:rPr/>
              <w:t>jeune fille, vierge</w:t>
            </w:r>
          </w:p>
        </w:tc>
      </w:tr>
      <w:tr w:rsidR="72E7299D" w:rsidTr="72E7299D" w14:paraId="59BB060E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11740A10" w14:textId="2B6CD5D2">
            <w:pPr>
              <w:bidi w:val="0"/>
              <w:spacing w:before="0" w:beforeAutospacing="off" w:after="0" w:afterAutospacing="off"/>
            </w:pPr>
            <w:r w:rsidR="72E7299D">
              <w:rPr/>
              <w:t>मार पड़ना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6B70ABDD" w14:textId="204CB34C">
            <w:pPr>
              <w:bidi w:val="0"/>
              <w:spacing w:before="0" w:beforeAutospacing="off" w:after="0" w:afterAutospacing="off"/>
            </w:pPr>
            <w:r w:rsidR="72E7299D">
              <w:rPr/>
              <w:t>mār paṛnā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2BC5457E" w14:textId="7B75B37B">
            <w:pPr>
              <w:bidi w:val="0"/>
              <w:spacing w:before="0" w:beforeAutospacing="off" w:after="0" w:afterAutospacing="off"/>
            </w:pPr>
            <w:r w:rsidR="72E7299D">
              <w:rPr/>
              <w:t>subir des coups, des violences, des pressions</w:t>
            </w:r>
          </w:p>
        </w:tc>
      </w:tr>
      <w:tr w:rsidR="72E7299D" w:rsidTr="72E7299D" w14:paraId="459BEB01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33AF7E3F" w14:textId="7283DDE8">
            <w:pPr>
              <w:bidi w:val="0"/>
              <w:spacing w:before="0" w:beforeAutospacing="off" w:after="0" w:afterAutospacing="off"/>
            </w:pPr>
            <w:r w:rsidR="72E7299D">
              <w:rPr/>
              <w:t>लाचारी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462C3D30" w14:textId="045D6061">
            <w:pPr>
              <w:bidi w:val="0"/>
              <w:spacing w:before="0" w:beforeAutospacing="off" w:after="0" w:afterAutospacing="off"/>
            </w:pPr>
            <w:r w:rsidR="72E7299D">
              <w:rPr/>
              <w:t>lācārī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4D241410" w14:textId="0757F4DA">
            <w:pPr>
              <w:bidi w:val="0"/>
              <w:spacing w:before="0" w:beforeAutospacing="off" w:after="0" w:afterAutospacing="off"/>
            </w:pPr>
            <w:r w:rsidR="72E7299D">
              <w:rPr/>
              <w:t>impuissance, absence de choix</w:t>
            </w:r>
          </w:p>
        </w:tc>
      </w:tr>
      <w:tr w:rsidR="72E7299D" w:rsidTr="72E7299D" w14:paraId="1B5F7699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7BBB2E21" w14:textId="259B358D">
            <w:pPr>
              <w:bidi w:val="0"/>
              <w:spacing w:before="0" w:beforeAutospacing="off" w:after="0" w:afterAutospacing="off"/>
            </w:pPr>
            <w:r w:rsidR="72E7299D">
              <w:rPr/>
              <w:t>हालत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5564174A" w14:textId="31086589">
            <w:pPr>
              <w:bidi w:val="0"/>
              <w:spacing w:before="0" w:beforeAutospacing="off" w:after="0" w:afterAutospacing="off"/>
            </w:pPr>
            <w:r w:rsidR="72E7299D">
              <w:rPr/>
              <w:t>hālat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73B7D6E9" w14:textId="48C936F8">
            <w:pPr>
              <w:bidi w:val="0"/>
              <w:spacing w:before="0" w:beforeAutospacing="off" w:after="0" w:afterAutospacing="off"/>
            </w:pPr>
            <w:r w:rsidR="72E7299D">
              <w:rPr/>
              <w:t>état, situation</w:t>
            </w:r>
          </w:p>
        </w:tc>
      </w:tr>
      <w:tr w:rsidR="72E7299D" w:rsidTr="72E7299D" w14:paraId="2B54EB5D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352154E1" w14:textId="68C4A31E">
            <w:pPr>
              <w:bidi w:val="0"/>
              <w:spacing w:before="0" w:beforeAutospacing="off" w:after="0" w:afterAutospacing="off"/>
            </w:pPr>
            <w:r w:rsidR="72E7299D">
              <w:rPr/>
              <w:t>गन्धर्वी विवाह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0D772BF0" w14:textId="495916EE">
            <w:pPr>
              <w:bidi w:val="0"/>
              <w:spacing w:before="0" w:beforeAutospacing="off" w:after="0" w:afterAutospacing="off"/>
            </w:pPr>
            <w:r w:rsidR="72E7299D">
              <w:rPr/>
              <w:t>gandharvī vivāha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72E0B9DA" w14:textId="460015C9">
            <w:pPr>
              <w:bidi w:val="0"/>
              <w:spacing w:before="0" w:beforeAutospacing="off" w:after="0" w:afterAutospacing="off"/>
            </w:pPr>
            <w:r w:rsidR="72E7299D">
              <w:rPr/>
              <w:t>mariage gandharva</w:t>
            </w:r>
          </w:p>
        </w:tc>
      </w:tr>
      <w:tr w:rsidR="72E7299D" w:rsidTr="72E7299D" w14:paraId="49F60574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17E2227B" w14:textId="46AA7AED">
            <w:pPr>
              <w:bidi w:val="0"/>
              <w:spacing w:before="0" w:beforeAutospacing="off" w:after="0" w:afterAutospacing="off"/>
            </w:pPr>
            <w:r w:rsidR="72E7299D">
              <w:rPr/>
              <w:t>कराना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5B0E9519" w14:textId="0344C66A">
            <w:pPr>
              <w:bidi w:val="0"/>
              <w:spacing w:before="0" w:beforeAutospacing="off" w:after="0" w:afterAutospacing="off"/>
            </w:pPr>
            <w:r w:rsidR="72E7299D">
              <w:rPr/>
              <w:t>karānā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6E37F2AA" w14:textId="3F81923A">
            <w:pPr>
              <w:bidi w:val="0"/>
              <w:spacing w:before="0" w:beforeAutospacing="off" w:after="0" w:afterAutospacing="off"/>
            </w:pPr>
            <w:r w:rsidR="72E7299D">
              <w:rPr/>
              <w:t>faire faire, organiser</w:t>
            </w:r>
          </w:p>
        </w:tc>
      </w:tr>
      <w:tr w:rsidR="72E7299D" w:rsidTr="72E7299D" w14:paraId="2BB5F526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107CF0C1" w14:textId="4AE0780B">
            <w:pPr>
              <w:bidi w:val="0"/>
              <w:spacing w:before="0" w:beforeAutospacing="off" w:after="0" w:afterAutospacing="off"/>
            </w:pPr>
            <w:r w:rsidR="72E7299D">
              <w:rPr/>
              <w:t>सहन करना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6F334E14" w14:textId="022EF272">
            <w:pPr>
              <w:bidi w:val="0"/>
              <w:spacing w:before="0" w:beforeAutospacing="off" w:after="0" w:afterAutospacing="off"/>
            </w:pPr>
            <w:r w:rsidR="72E7299D">
              <w:rPr/>
              <w:t>sahan karnā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0B951A0F" w14:textId="7E617F05">
            <w:pPr>
              <w:bidi w:val="0"/>
              <w:spacing w:before="0" w:beforeAutospacing="off" w:after="0" w:afterAutospacing="off"/>
            </w:pPr>
            <w:r w:rsidR="72E7299D">
              <w:rPr/>
              <w:t>supporter, endurer</w:t>
            </w:r>
          </w:p>
        </w:tc>
      </w:tr>
      <w:tr w:rsidR="72E7299D" w:rsidTr="72E7299D" w14:paraId="48C2FBC2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33AB46D0" w14:textId="2D6B1946">
            <w:pPr>
              <w:bidi w:val="0"/>
              <w:spacing w:before="0" w:beforeAutospacing="off" w:after="0" w:afterAutospacing="off"/>
            </w:pPr>
            <w:r w:rsidR="72E7299D">
              <w:rPr/>
              <w:t>वास्तव में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7A96704A" w14:textId="4CABCF55">
            <w:pPr>
              <w:bidi w:val="0"/>
              <w:spacing w:before="0" w:beforeAutospacing="off" w:after="0" w:afterAutospacing="off"/>
            </w:pPr>
            <w:r w:rsidR="72E7299D">
              <w:rPr/>
              <w:t>vāstav meṃ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6D36737F" w14:textId="4C613F1A">
            <w:pPr>
              <w:bidi w:val="0"/>
              <w:spacing w:before="0" w:beforeAutospacing="off" w:after="0" w:afterAutospacing="off"/>
            </w:pPr>
            <w:r w:rsidR="72E7299D">
              <w:rPr/>
              <w:t>en réalité</w:t>
            </w:r>
          </w:p>
        </w:tc>
      </w:tr>
      <w:tr w:rsidR="72E7299D" w:rsidTr="72E7299D" w14:paraId="2BFAF8DE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3CE4AC9C" w14:textId="694BA4B9">
            <w:pPr>
              <w:bidi w:val="0"/>
              <w:spacing w:before="0" w:beforeAutospacing="off" w:after="0" w:afterAutospacing="off"/>
            </w:pPr>
            <w:r w:rsidR="72E7299D">
              <w:rPr/>
              <w:t>अधरकुमारी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1C98054C" w14:textId="2A8E2DCD">
            <w:pPr>
              <w:bidi w:val="0"/>
              <w:spacing w:before="0" w:beforeAutospacing="off" w:after="0" w:afterAutospacing="off"/>
            </w:pPr>
            <w:r w:rsidR="72E7299D">
              <w:rPr/>
              <w:t>adhar-kumārī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74F558DE" w14:textId="4F0118EB">
            <w:pPr>
              <w:bidi w:val="0"/>
              <w:spacing w:before="0" w:beforeAutospacing="off" w:after="0" w:afterAutospacing="off"/>
            </w:pPr>
            <w:r w:rsidR="72E7299D">
              <w:rPr/>
              <w:t>femme ayant perdu sa virginité physique mais vivant ensuite dans la pureté</w:t>
            </w:r>
          </w:p>
        </w:tc>
      </w:tr>
      <w:tr w:rsidR="72E7299D" w:rsidTr="72E7299D" w14:paraId="26D06F89">
        <w:trPr>
          <w:trHeight w:val="300"/>
        </w:trPr>
        <w:tc>
          <w:tcPr>
            <w:tcW w:w="1627" w:type="dxa"/>
            <w:tcMar/>
            <w:vAlign w:val="center"/>
          </w:tcPr>
          <w:p w:rsidR="72E7299D" w:rsidP="72E7299D" w:rsidRDefault="72E7299D" w14:paraId="4540304B" w14:textId="4BA3C418">
            <w:pPr>
              <w:bidi w:val="0"/>
              <w:spacing w:before="0" w:beforeAutospacing="off" w:after="0" w:afterAutospacing="off"/>
            </w:pPr>
            <w:r w:rsidR="72E7299D">
              <w:rPr/>
              <w:t>पवित्र</w:t>
            </w:r>
          </w:p>
        </w:tc>
        <w:tc>
          <w:tcPr>
            <w:tcW w:w="2003" w:type="dxa"/>
            <w:tcMar/>
            <w:vAlign w:val="center"/>
          </w:tcPr>
          <w:p w:rsidR="72E7299D" w:rsidP="72E7299D" w:rsidRDefault="72E7299D" w14:paraId="180B0D98" w14:textId="449149BE">
            <w:pPr>
              <w:bidi w:val="0"/>
              <w:spacing w:before="0" w:beforeAutospacing="off" w:after="0" w:afterAutospacing="off"/>
            </w:pPr>
            <w:r w:rsidR="72E7299D">
              <w:rPr/>
              <w:t>pavitra</w:t>
            </w:r>
          </w:p>
        </w:tc>
        <w:tc>
          <w:tcPr>
            <w:tcW w:w="5385" w:type="dxa"/>
            <w:tcMar/>
            <w:vAlign w:val="center"/>
          </w:tcPr>
          <w:p w:rsidR="72E7299D" w:rsidP="72E7299D" w:rsidRDefault="72E7299D" w14:paraId="5004CEFF" w14:textId="498701DF">
            <w:pPr>
              <w:bidi w:val="0"/>
              <w:spacing w:before="0" w:beforeAutospacing="off" w:after="0" w:afterAutospacing="off"/>
            </w:pPr>
            <w:r w:rsidR="72E7299D">
              <w:rPr/>
              <w:t>pur, chaste</w:t>
            </w:r>
          </w:p>
        </w:tc>
      </w:tr>
    </w:tbl>
    <w:p xmlns:wp14="http://schemas.microsoft.com/office/word/2010/wordml" w:rsidP="72E7299D" wp14:paraId="6E49C58A" wp14:textId="50AB14B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E7299D" wp14:paraId="60EAFB97" wp14:textId="5A40961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E7299D" w:rsidR="3A0B03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2E7299D" wp14:paraId="5DEE1AE8" wp14:textId="51993547">
      <w:pPr>
        <w:pStyle w:val="Heading3"/>
      </w:pPr>
      <w:r w:rsidRPr="72E7299D" w:rsidR="62059E4F">
        <w:rPr>
          <w:noProof w:val="0"/>
          <w:lang w:val="fr-FR"/>
        </w:rPr>
        <w:t>1. कन्या पर मार पड़ती है</w:t>
      </w:r>
    </w:p>
    <w:p xmlns:wp14="http://schemas.microsoft.com/office/word/2010/wordml" wp14:paraId="5FD66DE8" wp14:textId="2DC915C2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L'expression :</w:t>
      </w:r>
    </w:p>
    <w:p xmlns:wp14="http://schemas.microsoft.com/office/word/2010/wordml" wp14:paraId="2BFAFE95" wp14:textId="68288096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 पड़ना (mār paṛnā)</w:t>
      </w:r>
    </w:p>
    <w:p xmlns:wp14="http://schemas.microsoft.com/office/word/2010/wordml" wp14:paraId="1ACCA426" wp14:textId="000F5F11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:</w:t>
      </w:r>
    </w:p>
    <w:p xmlns:wp14="http://schemas.microsoft.com/office/word/2010/wordml" wp14:paraId="771EE847" wp14:textId="57A34467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« des coups tombent sur quelqu'un »</w:t>
      </w:r>
    </w:p>
    <w:p xmlns:wp14="http://schemas.microsoft.com/office/word/2010/wordml" wp14:paraId="60834ADF" wp14:textId="055C4CDB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mais se traduit naturellement par :</w:t>
      </w:r>
    </w:p>
    <w:p xmlns:wp14="http://schemas.microsoft.com/office/word/2010/wordml" wp14:paraId="132A6617" wp14:textId="45726E3D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« subir des coups », « subir des violences », « être maltraitée ».</w:t>
      </w:r>
    </w:p>
    <w:p xmlns:wp14="http://schemas.microsoft.com/office/word/2010/wordml" wp14:paraId="4BE127F8" wp14:textId="31B9E113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कन्या पर मार पड़ती है</w:t>
      </w:r>
      <w:r>
        <w:br/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la jeune fille subit des coups ou des pressions ».</w:t>
      </w:r>
    </w:p>
    <w:p xmlns:wp14="http://schemas.microsoft.com/office/word/2010/wordml" wp14:paraId="1C0705D5" wp14:textId="6A4C6700"/>
    <w:p xmlns:wp14="http://schemas.microsoft.com/office/word/2010/wordml" w:rsidP="72E7299D" wp14:paraId="03132416" wp14:textId="287CD9B7">
      <w:pPr>
        <w:pStyle w:val="Heading3"/>
      </w:pPr>
      <w:r w:rsidRPr="72E7299D" w:rsidR="62059E4F">
        <w:rPr>
          <w:noProof w:val="0"/>
          <w:lang w:val="fr-FR"/>
        </w:rPr>
        <w:t>2. लाचारी हालत में</w:t>
      </w:r>
    </w:p>
    <w:p xmlns:wp14="http://schemas.microsoft.com/office/word/2010/wordml" wp14:paraId="655E5E4F" wp14:textId="6AB54EAF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Deux mots proches sont associés :</w:t>
      </w:r>
    </w:p>
    <w:p xmlns:wp14="http://schemas.microsoft.com/office/word/2010/wordml" w:rsidP="72E7299D" wp14:paraId="5A550DC6" wp14:textId="0D2703E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लाचारी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impuissance, absence de solution </w:t>
      </w:r>
    </w:p>
    <w:p xmlns:wp14="http://schemas.microsoft.com/office/word/2010/wordml" w:rsidP="72E7299D" wp14:paraId="280D5CF1" wp14:textId="3F8CC57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हालत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état, situation </w:t>
      </w:r>
    </w:p>
    <w:p xmlns:wp14="http://schemas.microsoft.com/office/word/2010/wordml" wp14:paraId="4D2417CD" wp14:textId="398D0142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लाचारी हालत में</w:t>
      </w:r>
      <w:r>
        <w:br/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une situation désespérée »</w:t>
      </w:r>
      <w:r>
        <w:br/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faute d'autre solution ».</w:t>
      </w:r>
    </w:p>
    <w:p xmlns:wp14="http://schemas.microsoft.com/office/word/2010/wordml" wp14:paraId="25E9E3F5" wp14:textId="36058C75"/>
    <w:p xmlns:wp14="http://schemas.microsoft.com/office/word/2010/wordml" w:rsidP="72E7299D" wp14:paraId="545D41A3" wp14:textId="42E9E1A0">
      <w:pPr>
        <w:pStyle w:val="Heading3"/>
      </w:pPr>
      <w:r w:rsidRPr="72E7299D" w:rsidR="62059E4F">
        <w:rPr>
          <w:noProof w:val="0"/>
          <w:lang w:val="fr-FR"/>
        </w:rPr>
        <w:t>3. गन्धर्वी विवाह कराया जाता है</w:t>
      </w:r>
    </w:p>
    <w:p xmlns:wp14="http://schemas.microsoft.com/office/word/2010/wordml" wp14:paraId="5FE2EBA2" wp14:textId="3F6E9E5A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कराना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causatif de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E7299D" wp14:paraId="0DB3695F" wp14:textId="0B9C9A4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करना = faire </w:t>
      </w:r>
    </w:p>
    <w:p xmlns:wp14="http://schemas.microsoft.com/office/word/2010/wordml" w:rsidP="72E7299D" wp14:paraId="540AA9D2" wp14:textId="7BF2DE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कराना = faire faire </w:t>
      </w:r>
    </w:p>
    <w:p xmlns:wp14="http://schemas.microsoft.com/office/word/2010/wordml" wp14:paraId="6EB4F38C" wp14:textId="63DA3CEC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विवाह कराया जाता है</w:t>
      </w:r>
      <w:r>
        <w:br/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fait célébrer le mariage »</w:t>
      </w:r>
      <w:r>
        <w:br/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mariage est arrangé ».</w:t>
      </w:r>
    </w:p>
    <w:p xmlns:wp14="http://schemas.microsoft.com/office/word/2010/wordml" wp14:paraId="2A3A98DE" wp14:textId="263680B1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 है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ici une valeur générale :</w:t>
      </w:r>
    </w:p>
    <w:p xmlns:wp14="http://schemas.microsoft.com/office/word/2010/wordml" wp14:paraId="024F7EEF" wp14:textId="43DA72AB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« cela se fait », « on procède ainsi ».</w:t>
      </w:r>
    </w:p>
    <w:p xmlns:wp14="http://schemas.microsoft.com/office/word/2010/wordml" wp14:paraId="75DF267D" wp14:textId="47F9863C"/>
    <w:p xmlns:wp14="http://schemas.microsoft.com/office/word/2010/wordml" w:rsidP="72E7299D" wp14:paraId="187942AD" wp14:textId="4ECBD107">
      <w:pPr>
        <w:pStyle w:val="Heading3"/>
      </w:pPr>
      <w:r w:rsidRPr="72E7299D" w:rsidR="62059E4F">
        <w:rPr>
          <w:noProof w:val="0"/>
          <w:lang w:val="fr-FR"/>
        </w:rPr>
        <w:t>4. सहन करनी चाहिए</w:t>
      </w:r>
    </w:p>
    <w:p xmlns:wp14="http://schemas.microsoft.com/office/word/2010/wordml" wp14:paraId="0D3A02AA" wp14:textId="351C2629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ce qui est souhaitable ou moralement recommandé.</w:t>
      </w:r>
    </w:p>
    <w:p xmlns:wp14="http://schemas.microsoft.com/office/word/2010/wordml" wp14:paraId="7D8BAB69" wp14:textId="33795B61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 भी सहन करनी चाहिए</w:t>
      </w:r>
      <w:r>
        <w:br/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faudrait même supporter les coups ou les pressions ».</w:t>
      </w:r>
    </w:p>
    <w:p xmlns:wp14="http://schemas.microsoft.com/office/word/2010/wordml" wp14:paraId="16104056" wp14:textId="3079B927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l'idée :</w:t>
      </w:r>
    </w:p>
    <w:p xmlns:wp14="http://schemas.microsoft.com/office/word/2010/wordml" wp14:paraId="0E4089BA" wp14:textId="2C27FCEB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« même cela ».</w:t>
      </w:r>
    </w:p>
    <w:p xmlns:wp14="http://schemas.microsoft.com/office/word/2010/wordml" wp14:paraId="486CDDFE" wp14:textId="579BC867"/>
    <w:p xmlns:wp14="http://schemas.microsoft.com/office/word/2010/wordml" w:rsidP="72E7299D" wp14:paraId="42BA68CB" wp14:textId="40AFA126">
      <w:pPr>
        <w:pStyle w:val="Heading2"/>
      </w:pPr>
      <w:r w:rsidRPr="72E7299D" w:rsidR="62059E4F">
        <w:rPr>
          <w:noProof w:val="0"/>
          <w:lang w:val="fr-FR"/>
        </w:rPr>
        <w:t>🌟 Note culturelle : le mariage gandharva</w:t>
      </w:r>
    </w:p>
    <w:p xmlns:wp14="http://schemas.microsoft.com/office/word/2010/wordml" wp14:paraId="15E2F67E" wp14:textId="6659C760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hindoue classique, le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गन्धर्व विवाह (gandharva vivāha)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mariage fondé sur le consentement mutuel des deux personnes, sans l'intervention formelle des familles.</w:t>
      </w:r>
    </w:p>
    <w:p xmlns:wp14="http://schemas.microsoft.com/office/word/2010/wordml" wp14:paraId="3BFDB919" wp14:textId="0D4A0103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BK ancien, le terme a parfois été utilisé pour désigner une union conclue dans des circonstances particulières, notamment lorsqu'une jeune BK rencontrait une opposition familiale très forte.</w:t>
      </w:r>
    </w:p>
    <w:p xmlns:wp14="http://schemas.microsoft.com/office/word/2010/wordml" wp14:paraId="0C8E86E3" wp14:textId="16F7AAEF"/>
    <w:p xmlns:wp14="http://schemas.microsoft.com/office/word/2010/wordml" w:rsidP="72E7299D" wp14:paraId="73EE9C01" wp14:textId="597CD5BC">
      <w:pPr>
        <w:pStyle w:val="Heading2"/>
      </w:pPr>
      <w:r w:rsidRPr="72E7299D" w:rsidR="62059E4F">
        <w:rPr>
          <w:noProof w:val="0"/>
          <w:lang w:val="fr-FR"/>
        </w:rPr>
        <w:t>🌟 Note BK : le sens d’अधरकुमारी</w:t>
      </w:r>
    </w:p>
    <w:p xmlns:wp14="http://schemas.microsoft.com/office/word/2010/wordml" wp14:paraId="65CF901C" wp14:textId="300DCFB2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Ce mot appartient au vocabulaire BK ancien.</w:t>
      </w:r>
    </w:p>
    <w:p xmlns:wp14="http://schemas.microsoft.com/office/word/2010/wordml" w:rsidP="72E7299D" wp14:paraId="663644DF" wp14:textId="7903E875">
      <w:pPr>
        <w:pStyle w:val="Heading3"/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कुमारी (kumārī)</w:t>
      </w:r>
    </w:p>
    <w:p xmlns:wp14="http://schemas.microsoft.com/office/word/2010/wordml" wp14:paraId="707132C5" wp14:textId="5A107BE7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Une jeune femme qui :</w:t>
      </w:r>
    </w:p>
    <w:p xmlns:wp14="http://schemas.microsoft.com/office/word/2010/wordml" w:rsidP="72E7299D" wp14:paraId="7324512B" wp14:textId="012EF20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n'a jamais eu de relation conjugale, </w:t>
      </w:r>
    </w:p>
    <w:p xmlns:wp14="http://schemas.microsoft.com/office/word/2010/wordml" w:rsidP="72E7299D" wp14:paraId="54C5C428" wp14:textId="6265710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conserve sa virginité physique, </w:t>
      </w:r>
    </w:p>
    <w:p xmlns:wp14="http://schemas.microsoft.com/office/word/2010/wordml" w:rsidP="72E7299D" wp14:paraId="406F4645" wp14:textId="53218D4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vit dans la pureté. </w:t>
      </w:r>
    </w:p>
    <w:p xmlns:wp14="http://schemas.microsoft.com/office/word/2010/wordml" w:rsidP="72E7299D" wp14:paraId="3874ACE8" wp14:textId="1E3691E5">
      <w:pPr>
        <w:pStyle w:val="Heading3"/>
      </w:pPr>
      <w:r w:rsidRPr="72E7299D" w:rsidR="62059E4F">
        <w:rPr>
          <w:noProof w:val="0"/>
          <w:lang w:val="fr-FR"/>
        </w:rPr>
        <w:t>अधरकुमारी (adhar-kumārī)</w:t>
      </w:r>
    </w:p>
    <w:p xmlns:wp14="http://schemas.microsoft.com/office/word/2010/wordml" wp14:paraId="2CF181CB" wp14:textId="63F89541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72E7299D" wp14:paraId="7B73A322" wp14:textId="3F74B1D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अधर (adhar)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moitié, incomplet </w:t>
      </w:r>
    </w:p>
    <w:p xmlns:wp14="http://schemas.microsoft.com/office/word/2010/wordml" w:rsidP="72E7299D" wp14:paraId="5867CDDB" wp14:textId="520643E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कुमारी (kumārī)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vierge, jeune fille pure </w:t>
      </w:r>
    </w:p>
    <w:p xmlns:wp14="http://schemas.microsoft.com/office/word/2010/wordml" wp14:paraId="540B9B11" wp14:textId="0139E84D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Dans l'usage BK, il désigne généralement :</w:t>
      </w:r>
    </w:p>
    <w:p xmlns:wp14="http://schemas.microsoft.com/office/word/2010/wordml" wp14:paraId="454A8F73" wp14:textId="4B4D80D6"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femme qui a perdu sa virginité physique ou a connu la vie conjugale, mais qui choisit ensuite de vivre dans la pureté et la chasteté.</w:t>
      </w:r>
    </w:p>
    <w:p xmlns:wp14="http://schemas.microsoft.com/office/word/2010/wordml" wp14:paraId="75F33BCA" wp14:textId="3FDA70ED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est pure dans sa vie présente, mais n'est plus considérée comme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kumari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sens strict.</w:t>
      </w:r>
    </w:p>
    <w:p xmlns:wp14="http://schemas.microsoft.com/office/word/2010/wordml" wp14:paraId="25B86208" wp14:textId="572A3E07"/>
    <w:p xmlns:wp14="http://schemas.microsoft.com/office/word/2010/wordml" w:rsidP="72E7299D" wp14:paraId="655E6783" wp14:textId="26A94109">
      <w:pPr>
        <w:pStyle w:val="Heading2"/>
      </w:pPr>
      <w:r w:rsidRPr="72E7299D" w:rsidR="62059E4F">
        <w:rPr>
          <w:noProof w:val="0"/>
          <w:lang w:val="fr-FR"/>
        </w:rPr>
        <w:t>🌟 Sens du passage dans son contexte BK</w:t>
      </w:r>
    </w:p>
    <w:p xmlns:wp14="http://schemas.microsoft.com/office/word/2010/wordml" wp14:paraId="734C60DF" wp14:textId="4FF868FD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Le passage reflète une époque où certaines jeunes BK faisaient face à une forte opposition familiale lorsqu'elles souhaitaient rester pures.</w:t>
      </w:r>
    </w:p>
    <w:p xmlns:wp14="http://schemas.microsoft.com/office/word/2010/wordml" wp14:paraId="1236D08E" wp14:textId="0A1C234A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Le raisonnement présenté est :</w:t>
      </w:r>
    </w:p>
    <w:p xmlns:wp14="http://schemas.microsoft.com/office/word/2010/wordml" w:rsidP="72E7299D" wp14:paraId="09D543C0" wp14:textId="7F8DE1F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jeune fille peut subir des pressions ou des violences. </w:t>
      </w:r>
    </w:p>
    <w:p xmlns:wp14="http://schemas.microsoft.com/office/word/2010/wordml" w:rsidP="72E7299D" wp14:paraId="14FA6FAB" wp14:textId="3951675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des cas extrêmes, un mariage gandharva peut être envisagé. </w:t>
      </w:r>
    </w:p>
    <w:p xmlns:wp14="http://schemas.microsoft.com/office/word/2010/wordml" w:rsidP="72E7299D" wp14:paraId="5A2D0A95" wp14:textId="0FEE0CE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Toutefois, l'idéal spirituel reste de préserver sa condition de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kumari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72E7299D" wp14:paraId="2D5F2218" wp14:textId="6F68BA4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vaut mieux supporter les difficultés que perdre cette condition et devenir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adhar-kumari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764541A4" wp14:textId="2B7D55A4"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L'accent est donc mis sur la </w:t>
      </w:r>
      <w:r w:rsidRPr="72E7299D" w:rsidR="62059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pavitratā (pureté)</w:t>
      </w:r>
      <w:r w:rsidRPr="72E7299D" w:rsidR="62059E4F">
        <w:rPr>
          <w:rFonts w:ascii="Aptos" w:hAnsi="Aptos" w:eastAsia="Aptos" w:cs="Aptos"/>
          <w:noProof w:val="0"/>
          <w:sz w:val="24"/>
          <w:szCs w:val="24"/>
          <w:lang w:val="fr-FR"/>
        </w:rPr>
        <w:t>, qui est le thème central de tout le passage. 🌸</w:t>
      </w:r>
    </w:p>
    <w:p xmlns:wp14="http://schemas.microsoft.com/office/word/2010/wordml" wp14:paraId="3BFEFB25" wp14:textId="1A290625"/>
    <w:p w:rsidR="72E7299D" w:rsidP="72E7299D" w:rsidRDefault="72E7299D" w14:paraId="6AC0F50E" w14:textId="4AFB3FC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F8AED41" w:rsidP="72E7299D" w:rsidRDefault="1F8AED41" w14:paraId="0A8FA56C" w14:textId="2CD343A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7299D" w:rsidR="1F8AED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72E7299D" w:rsidRDefault="72E7299D" w14:paraId="1C5A2FCF" w14:textId="2395290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62b55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9e4f5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964b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7df3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6d35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3A709E"/>
    <w:rsid w:val="013A709E"/>
    <w:rsid w:val="11F58FAB"/>
    <w:rsid w:val="13363F07"/>
    <w:rsid w:val="1F8AED41"/>
    <w:rsid w:val="208DFA64"/>
    <w:rsid w:val="301D9AF0"/>
    <w:rsid w:val="301D9AF0"/>
    <w:rsid w:val="3711B8FC"/>
    <w:rsid w:val="3A0B03C0"/>
    <w:rsid w:val="3E3EF636"/>
    <w:rsid w:val="457A2114"/>
    <w:rsid w:val="4C0396C5"/>
    <w:rsid w:val="54D3E370"/>
    <w:rsid w:val="54EEFF88"/>
    <w:rsid w:val="5705107D"/>
    <w:rsid w:val="62059E4F"/>
    <w:rsid w:val="63A7175A"/>
    <w:rsid w:val="66C97E18"/>
    <w:rsid w:val="72E7299D"/>
    <w:rsid w:val="76A3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815B6"/>
  <w15:chartTrackingRefBased/>
  <w15:docId w15:val="{C0FCCB1F-9CAA-43B7-9276-F42478EA24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2E729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2E729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2E7299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2E7299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f1a1e0c3a8543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2026-06-05T06:29:47.8500484Z</dcterms:created>
  <dcterms:modified xsi:type="dcterms:W3CDTF">2026-06-05T06:39:52.5052176Z</dcterms:modified>
  <dc:creator>Jacques VUILLAUME</dc:creator>
  <lastModifiedBy>Jacques VUILLAUME</lastModifiedBy>
</coreProperties>
</file>