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6218641" wp14:paraId="01079CB8" wp14:textId="24ABF96D">
      <w:pPr>
        <w:pStyle w:val="Heading1"/>
        <w:keepNext w:val="1"/>
        <w:keepLines w:val="1"/>
        <w:spacing w:before="360" w:beforeAutospacing="off" w:after="80" w:afterAutospacing="off" w:line="279" w:lineRule="auto"/>
        <w:ind w:left="0" w:right="0"/>
        <w:jc w:val="left"/>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pPr>
      <w:r w:rsidRPr="36218641" w:rsidR="673E118A">
        <w:rPr>
          <w:rFonts w:ascii="Aptos Display" w:hAnsi="Aptos Display" w:eastAsia="Aptos Display" w:cs="Aptos Display"/>
          <w:b w:val="0"/>
          <w:bCs w:val="0"/>
          <w:i w:val="0"/>
          <w:iCs w:val="0"/>
          <w:caps w:val="0"/>
          <w:smallCaps w:val="0"/>
          <w:noProof w:val="0"/>
          <w:color w:val="0F4761" w:themeColor="accent1" w:themeTint="FF" w:themeShade="BF"/>
          <w:sz w:val="40"/>
          <w:szCs w:val="40"/>
          <w:lang w:val="fr-FR"/>
        </w:rPr>
        <w:t>📅 Leçon d’Hindi – Murli du 08 juin 2026</w:t>
      </w:r>
    </w:p>
    <w:p xmlns:wp14="http://schemas.microsoft.com/office/word/2010/wordml" w:rsidP="36218641" wp14:paraId="7B0BB537" wp14:textId="7950B1D7">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6218641" wp14:paraId="67F263F2" wp14:textId="1A7D3D4B">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6218641" w:rsidR="673E118A">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Phrase du Murli du 08 juin 2026</w:t>
      </w:r>
    </w:p>
    <w:p xmlns:wp14="http://schemas.microsoft.com/office/word/2010/wordml" w:rsidP="36218641" wp14:paraId="2CF7EC40" wp14:textId="33B47887">
      <w:pPr>
        <w:spacing w:before="0" w:beforeAutospacing="off"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6218641" wp14:paraId="7D04DCF8" wp14:textId="3EA74F5F">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36218641" w:rsidR="673E118A">
        <w:rPr>
          <w:rFonts w:ascii="Aptos" w:hAnsi="Aptos" w:eastAsia="Aptos" w:cs="Aptos"/>
          <w:b w:val="0"/>
          <w:bCs w:val="0"/>
          <w:i w:val="0"/>
          <w:iCs w:val="0"/>
          <w:caps w:val="0"/>
          <w:smallCaps w:val="0"/>
          <w:noProof w:val="0"/>
          <w:color w:val="000000" w:themeColor="text1" w:themeTint="FF" w:themeShade="FF"/>
          <w:sz w:val="24"/>
          <w:szCs w:val="24"/>
          <w:lang w:val="fr-FR"/>
        </w:rPr>
        <w:t xml:space="preserve">📜 Hindi </w:t>
      </w:r>
    </w:p>
    <w:p xmlns:wp14="http://schemas.microsoft.com/office/word/2010/wordml" w:rsidP="36218641" wp14:paraId="22B6194A" wp14:textId="2DC70806">
      <w:pPr>
        <w:pStyle w:val="Normal"/>
        <w:spacing w:after="0" w:afterAutospacing="off"/>
      </w:pPr>
      <w:r w:rsidRPr="36218641" w:rsidR="30EE95CB">
        <w:rPr>
          <w:rFonts w:ascii="Aptos" w:hAnsi="Aptos" w:eastAsia="Aptos" w:cs="Aptos"/>
          <w:noProof w:val="0"/>
          <w:sz w:val="24"/>
          <w:szCs w:val="24"/>
          <w:lang w:val="fr-FR"/>
        </w:rPr>
        <w:t>अभी</w:t>
      </w:r>
      <w:r w:rsidRPr="36218641" w:rsidR="30EE95CB">
        <w:rPr>
          <w:rFonts w:ascii="Aptos" w:hAnsi="Aptos" w:eastAsia="Aptos" w:cs="Aptos"/>
          <w:noProof w:val="0"/>
          <w:sz w:val="24"/>
          <w:szCs w:val="24"/>
          <w:lang w:val="fr-FR"/>
        </w:rPr>
        <w:t xml:space="preserve"> </w:t>
      </w:r>
      <w:r w:rsidRPr="36218641" w:rsidR="30EE95CB">
        <w:rPr>
          <w:rFonts w:ascii="Aptos" w:hAnsi="Aptos" w:eastAsia="Aptos" w:cs="Aptos"/>
          <w:noProof w:val="0"/>
          <w:sz w:val="24"/>
          <w:szCs w:val="24"/>
          <w:lang w:val="fr-FR"/>
        </w:rPr>
        <w:t>तुम</w:t>
      </w:r>
      <w:r w:rsidRPr="36218641" w:rsidR="30EE95CB">
        <w:rPr>
          <w:rFonts w:ascii="Aptos" w:hAnsi="Aptos" w:eastAsia="Aptos" w:cs="Aptos"/>
          <w:noProof w:val="0"/>
          <w:sz w:val="24"/>
          <w:szCs w:val="24"/>
          <w:lang w:val="fr-FR"/>
        </w:rPr>
        <w:t xml:space="preserve"> </w:t>
      </w:r>
      <w:r w:rsidRPr="36218641" w:rsidR="30EE95CB">
        <w:rPr>
          <w:rFonts w:ascii="Aptos" w:hAnsi="Aptos" w:eastAsia="Aptos" w:cs="Aptos"/>
          <w:noProof w:val="0"/>
          <w:sz w:val="24"/>
          <w:szCs w:val="24"/>
          <w:lang w:val="fr-FR"/>
        </w:rPr>
        <w:t>ब्राह्मणों</w:t>
      </w:r>
      <w:r w:rsidRPr="36218641" w:rsidR="30EE95CB">
        <w:rPr>
          <w:rFonts w:ascii="Aptos" w:hAnsi="Aptos" w:eastAsia="Aptos" w:cs="Aptos"/>
          <w:noProof w:val="0"/>
          <w:sz w:val="24"/>
          <w:szCs w:val="24"/>
          <w:lang w:val="fr-FR"/>
        </w:rPr>
        <w:t xml:space="preserve"> </w:t>
      </w:r>
      <w:r w:rsidRPr="36218641" w:rsidR="30EE95CB">
        <w:rPr>
          <w:rFonts w:ascii="Aptos" w:hAnsi="Aptos" w:eastAsia="Aptos" w:cs="Aptos"/>
          <w:noProof w:val="0"/>
          <w:sz w:val="24"/>
          <w:szCs w:val="24"/>
          <w:lang w:val="fr-FR"/>
        </w:rPr>
        <w:t>का</w:t>
      </w:r>
      <w:r w:rsidRPr="36218641" w:rsidR="30EE95CB">
        <w:rPr>
          <w:rFonts w:ascii="Aptos" w:hAnsi="Aptos" w:eastAsia="Aptos" w:cs="Aptos"/>
          <w:noProof w:val="0"/>
          <w:sz w:val="24"/>
          <w:szCs w:val="24"/>
          <w:lang w:val="fr-FR"/>
        </w:rPr>
        <w:t xml:space="preserve"> </w:t>
      </w:r>
      <w:r w:rsidRPr="36218641" w:rsidR="30EE95CB">
        <w:rPr>
          <w:rFonts w:ascii="Aptos" w:hAnsi="Aptos" w:eastAsia="Aptos" w:cs="Aptos"/>
          <w:noProof w:val="0"/>
          <w:sz w:val="24"/>
          <w:szCs w:val="24"/>
          <w:lang w:val="fr-FR"/>
        </w:rPr>
        <w:t>तीसरा</w:t>
      </w:r>
      <w:r w:rsidRPr="36218641" w:rsidR="30EE95CB">
        <w:rPr>
          <w:rFonts w:ascii="Aptos" w:hAnsi="Aptos" w:eastAsia="Aptos" w:cs="Aptos"/>
          <w:noProof w:val="0"/>
          <w:sz w:val="24"/>
          <w:szCs w:val="24"/>
          <w:lang w:val="fr-FR"/>
        </w:rPr>
        <w:t xml:space="preserve"> </w:t>
      </w:r>
      <w:r w:rsidRPr="36218641" w:rsidR="30EE95CB">
        <w:rPr>
          <w:rFonts w:ascii="Aptos" w:hAnsi="Aptos" w:eastAsia="Aptos" w:cs="Aptos"/>
          <w:noProof w:val="0"/>
          <w:sz w:val="24"/>
          <w:szCs w:val="24"/>
          <w:lang w:val="fr-FR"/>
        </w:rPr>
        <w:t>नेत्र</w:t>
      </w:r>
      <w:r w:rsidRPr="36218641" w:rsidR="30EE95CB">
        <w:rPr>
          <w:rFonts w:ascii="Aptos" w:hAnsi="Aptos" w:eastAsia="Aptos" w:cs="Aptos"/>
          <w:noProof w:val="0"/>
          <w:sz w:val="24"/>
          <w:szCs w:val="24"/>
          <w:lang w:val="fr-FR"/>
        </w:rPr>
        <w:t xml:space="preserve"> </w:t>
      </w:r>
      <w:r w:rsidRPr="36218641" w:rsidR="30EE95CB">
        <w:rPr>
          <w:rFonts w:ascii="Aptos" w:hAnsi="Aptos" w:eastAsia="Aptos" w:cs="Aptos"/>
          <w:noProof w:val="0"/>
          <w:sz w:val="24"/>
          <w:szCs w:val="24"/>
          <w:lang w:val="fr-FR"/>
        </w:rPr>
        <w:t>खुला</w:t>
      </w:r>
      <w:r w:rsidRPr="36218641" w:rsidR="30EE95CB">
        <w:rPr>
          <w:rFonts w:ascii="Aptos" w:hAnsi="Aptos" w:eastAsia="Aptos" w:cs="Aptos"/>
          <w:noProof w:val="0"/>
          <w:sz w:val="24"/>
          <w:szCs w:val="24"/>
          <w:lang w:val="fr-FR"/>
        </w:rPr>
        <w:t xml:space="preserve"> </w:t>
      </w:r>
      <w:r w:rsidRPr="36218641" w:rsidR="30EE95CB">
        <w:rPr>
          <w:rFonts w:ascii="Aptos" w:hAnsi="Aptos" w:eastAsia="Aptos" w:cs="Aptos"/>
          <w:noProof w:val="0"/>
          <w:sz w:val="24"/>
          <w:szCs w:val="24"/>
          <w:lang w:val="fr-FR"/>
        </w:rPr>
        <w:t>है</w:t>
      </w:r>
      <w:r w:rsidRPr="36218641" w:rsidR="30EE95CB">
        <w:rPr>
          <w:rFonts w:ascii="Aptos" w:hAnsi="Aptos" w:eastAsia="Aptos" w:cs="Aptos"/>
          <w:noProof w:val="0"/>
          <w:sz w:val="24"/>
          <w:szCs w:val="24"/>
          <w:lang w:val="fr-FR"/>
        </w:rPr>
        <w:t>।</w:t>
      </w:r>
    </w:p>
    <w:p xmlns:wp14="http://schemas.microsoft.com/office/word/2010/wordml" w:rsidP="36218641" wp14:paraId="5707CB8D" wp14:textId="455FAB13">
      <w:pPr>
        <w:pStyle w:val="Normal"/>
        <w:spacing w:after="0" w:afterAutospacing="off"/>
        <w:rPr>
          <w:rFonts w:ascii="Aptos" w:hAnsi="Aptos" w:eastAsia="Aptos" w:cs="Aptos"/>
          <w:noProof w:val="0"/>
          <w:sz w:val="24"/>
          <w:szCs w:val="24"/>
          <w:lang w:val="fr-FR"/>
        </w:rPr>
      </w:pPr>
    </w:p>
    <w:p xmlns:wp14="http://schemas.microsoft.com/office/word/2010/wordml" w:rsidP="36218641" wp14:paraId="0AF43DC1" wp14:textId="53648B1A">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36218641" w:rsidR="673E118A">
        <w:rPr>
          <w:rFonts w:ascii="Aptos" w:hAnsi="Aptos" w:eastAsia="Aptos" w:cs="Aptos"/>
          <w:b w:val="0"/>
          <w:bCs w:val="0"/>
          <w:i w:val="0"/>
          <w:iCs w:val="0"/>
          <w:caps w:val="0"/>
          <w:smallCaps w:val="0"/>
          <w:strike w:val="0"/>
          <w:dstrike w:val="0"/>
          <w:noProof w:val="0"/>
          <w:color w:val="000000" w:themeColor="text1" w:themeTint="FF" w:themeShade="FF"/>
          <w:sz w:val="24"/>
          <w:szCs w:val="24"/>
          <w:u w:val="none"/>
          <w:lang w:val="fr-FR"/>
        </w:rPr>
        <w:t xml:space="preserve">🔤 Translittération </w:t>
      </w:r>
    </w:p>
    <w:p xmlns:wp14="http://schemas.microsoft.com/office/word/2010/wordml" w:rsidP="36218641" wp14:paraId="01F2A824" wp14:textId="04E057B1">
      <w:pPr>
        <w:pStyle w:val="Normal"/>
        <w:spacing w:after="0" w:afterAutospacing="off"/>
      </w:pPr>
      <w:r w:rsidRPr="36218641" w:rsidR="66ABC1D4">
        <w:rPr>
          <w:rFonts w:ascii="Aptos" w:hAnsi="Aptos" w:eastAsia="Aptos" w:cs="Aptos"/>
          <w:noProof w:val="0"/>
          <w:sz w:val="24"/>
          <w:szCs w:val="24"/>
          <w:lang w:val="fr-FR"/>
        </w:rPr>
        <w:t>Abhī tum brāhmaṇoṃ kā tīsrā netra khulā hai.</w:t>
      </w:r>
    </w:p>
    <w:p xmlns:wp14="http://schemas.microsoft.com/office/word/2010/wordml" w:rsidP="36218641" wp14:paraId="1E0DC702" wp14:textId="28BFAD76">
      <w:pPr>
        <w:pStyle w:val="Normal"/>
        <w:spacing w:after="0" w:afterAutospacing="off"/>
        <w:rPr>
          <w:rFonts w:ascii="Aptos" w:hAnsi="Aptos" w:eastAsia="Aptos" w:cs="Aptos"/>
          <w:noProof w:val="0"/>
          <w:sz w:val="24"/>
          <w:szCs w:val="24"/>
          <w:lang w:val="fr-FR"/>
        </w:rPr>
      </w:pPr>
    </w:p>
    <w:p xmlns:wp14="http://schemas.microsoft.com/office/word/2010/wordml" w:rsidP="36218641" wp14:paraId="6B0D3155" wp14:textId="71ED2F79">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36218641" w:rsidR="673E118A">
        <w:rPr>
          <w:rFonts w:ascii="Aptos" w:hAnsi="Aptos" w:eastAsia="Aptos" w:cs="Aptos"/>
          <w:b w:val="0"/>
          <w:bCs w:val="0"/>
          <w:i w:val="0"/>
          <w:iCs w:val="0"/>
          <w:caps w:val="0"/>
          <w:smallCaps w:val="0"/>
          <w:noProof w:val="0"/>
          <w:color w:val="000000" w:themeColor="text1" w:themeTint="FF" w:themeShade="FF"/>
          <w:sz w:val="24"/>
          <w:szCs w:val="24"/>
          <w:lang w:val="fr-FR"/>
        </w:rPr>
        <w:t>💬 Traduction</w:t>
      </w:r>
    </w:p>
    <w:p xmlns:wp14="http://schemas.microsoft.com/office/word/2010/wordml" w:rsidP="36218641" wp14:paraId="02B782D8" wp14:textId="4BC31FC6">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36218641" w:rsidR="1BC816BA">
        <w:rPr>
          <w:rFonts w:ascii="Aptos" w:hAnsi="Aptos" w:eastAsia="Aptos" w:cs="Aptos"/>
          <w:b w:val="1"/>
          <w:bCs w:val="1"/>
          <w:noProof w:val="0"/>
          <w:sz w:val="24"/>
          <w:szCs w:val="24"/>
          <w:lang w:val="fr-FR"/>
        </w:rPr>
        <w:t>À présent, votre troisième œil de Brahmanes est ouvert.</w:t>
      </w:r>
    </w:p>
    <w:p xmlns:wp14="http://schemas.microsoft.com/office/word/2010/wordml" w:rsidP="36218641" wp14:paraId="7C8259B1" wp14:textId="575342FB">
      <w:pPr>
        <w:spacing w:after="0" w:afterAutospacing="off"/>
        <w:rPr>
          <w:rFonts w:ascii="Aptos" w:hAnsi="Aptos" w:eastAsia="Aptos" w:cs="Aptos"/>
          <w:noProof w:val="0"/>
          <w:sz w:val="24"/>
          <w:szCs w:val="24"/>
          <w:lang w:val="fr-FR"/>
        </w:rPr>
      </w:pPr>
    </w:p>
    <w:p xmlns:wp14="http://schemas.microsoft.com/office/word/2010/wordml" w:rsidP="36218641" wp14:paraId="1AC337D3" wp14:textId="51B45750">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36218641" w:rsidR="1BC816BA">
        <w:rPr>
          <w:rFonts w:ascii="Aptos" w:hAnsi="Aptos" w:eastAsia="Aptos" w:cs="Aptos"/>
          <w:noProof w:val="0"/>
          <w:sz w:val="24"/>
          <w:szCs w:val="24"/>
          <w:lang w:val="fr-FR"/>
        </w:rPr>
        <w:t>Ou, dans un français plus naturel :</w:t>
      </w:r>
    </w:p>
    <w:p xmlns:wp14="http://schemas.microsoft.com/office/word/2010/wordml" w:rsidP="36218641" wp14:paraId="6682D157" wp14:textId="71583CA7">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r w:rsidRPr="36218641" w:rsidR="1BC816BA">
        <w:rPr>
          <w:rFonts w:ascii="Aptos" w:hAnsi="Aptos" w:eastAsia="Aptos" w:cs="Aptos"/>
          <w:b w:val="1"/>
          <w:bCs w:val="1"/>
          <w:noProof w:val="0"/>
          <w:sz w:val="24"/>
          <w:szCs w:val="24"/>
          <w:lang w:val="fr-FR"/>
        </w:rPr>
        <w:t>Maintenant, vous les Brahmanes, votre troisième œil spirituel s’est ouvert.</w:t>
      </w:r>
    </w:p>
    <w:p xmlns:wp14="http://schemas.microsoft.com/office/word/2010/wordml" w:rsidP="36218641" wp14:paraId="2DF34584" wp14:textId="13B63AAA">
      <w:pPr>
        <w:spacing w:after="0" w:afterAutospacing="off"/>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6218641" wp14:paraId="09314700" wp14:textId="6BF12703">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6218641" w:rsidR="673E118A">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Vocabulaire</w:t>
      </w:r>
    </w:p>
    <w:tbl>
      <w:tblPr>
        <w:tblStyle w:val="TableNormal"/>
        <w:bidiVisual w:val="0"/>
        <w:tblW w:w="0" w:type="auto"/>
        <w:tblLook w:val="06A0" w:firstRow="1" w:lastRow="0" w:firstColumn="1" w:lastColumn="0" w:noHBand="1" w:noVBand="1"/>
      </w:tblPr>
      <w:tblGrid>
        <w:gridCol w:w="1275"/>
        <w:gridCol w:w="2010"/>
        <w:gridCol w:w="5730"/>
      </w:tblGrid>
      <w:tr w:rsidR="36218641" w:rsidTr="36218641" w14:paraId="5E320BF0">
        <w:trPr>
          <w:trHeight w:val="300"/>
        </w:trPr>
        <w:tc>
          <w:tcPr>
            <w:tcW w:w="1275" w:type="dxa"/>
            <w:tcMar/>
            <w:vAlign w:val="center"/>
          </w:tcPr>
          <w:p w:rsidR="36218641" w:rsidP="36218641" w:rsidRDefault="36218641" w14:paraId="71DC5465" w14:textId="052D8E77">
            <w:pPr>
              <w:spacing w:before="0" w:beforeAutospacing="off" w:after="0" w:afterAutospacing="off"/>
              <w:jc w:val="center"/>
            </w:pPr>
            <w:r w:rsidRPr="36218641" w:rsidR="36218641">
              <w:rPr>
                <w:b w:val="1"/>
                <w:bCs w:val="1"/>
              </w:rPr>
              <w:t>Hindi</w:t>
            </w:r>
          </w:p>
        </w:tc>
        <w:tc>
          <w:tcPr>
            <w:tcW w:w="2010" w:type="dxa"/>
            <w:tcMar/>
            <w:vAlign w:val="center"/>
          </w:tcPr>
          <w:p w:rsidR="36218641" w:rsidP="36218641" w:rsidRDefault="36218641" w14:paraId="33487221" w14:textId="32CAAD9A">
            <w:pPr>
              <w:spacing w:before="0" w:beforeAutospacing="off" w:after="0" w:afterAutospacing="off"/>
              <w:jc w:val="center"/>
            </w:pPr>
            <w:r w:rsidRPr="36218641" w:rsidR="36218641">
              <w:rPr>
                <w:b w:val="1"/>
                <w:bCs w:val="1"/>
              </w:rPr>
              <w:t>Translittération</w:t>
            </w:r>
          </w:p>
        </w:tc>
        <w:tc>
          <w:tcPr>
            <w:tcW w:w="5730" w:type="dxa"/>
            <w:tcMar/>
            <w:vAlign w:val="center"/>
          </w:tcPr>
          <w:p w:rsidR="36218641" w:rsidP="36218641" w:rsidRDefault="36218641" w14:paraId="755C9A1B" w14:textId="63AE48DB">
            <w:pPr>
              <w:spacing w:before="0" w:beforeAutospacing="off" w:after="0" w:afterAutospacing="off"/>
              <w:jc w:val="center"/>
            </w:pPr>
            <w:r w:rsidRPr="36218641" w:rsidR="36218641">
              <w:rPr>
                <w:b w:val="1"/>
                <w:bCs w:val="1"/>
              </w:rPr>
              <w:t>Sens</w:t>
            </w:r>
          </w:p>
        </w:tc>
      </w:tr>
      <w:tr w:rsidR="36218641" w:rsidTr="36218641" w14:paraId="0AE23684">
        <w:trPr>
          <w:trHeight w:val="300"/>
        </w:trPr>
        <w:tc>
          <w:tcPr>
            <w:tcW w:w="1275" w:type="dxa"/>
            <w:tcMar/>
            <w:vAlign w:val="center"/>
          </w:tcPr>
          <w:p w:rsidR="36218641" w:rsidP="36218641" w:rsidRDefault="36218641" w14:paraId="11D9F015" w14:textId="073EE665">
            <w:pPr>
              <w:spacing w:before="0" w:beforeAutospacing="off" w:after="0" w:afterAutospacing="off"/>
            </w:pPr>
            <w:r w:rsidR="36218641">
              <w:rPr/>
              <w:t>अभी</w:t>
            </w:r>
          </w:p>
        </w:tc>
        <w:tc>
          <w:tcPr>
            <w:tcW w:w="2010" w:type="dxa"/>
            <w:tcMar/>
            <w:vAlign w:val="center"/>
          </w:tcPr>
          <w:p w:rsidR="36218641" w:rsidP="36218641" w:rsidRDefault="36218641" w14:paraId="23366613" w14:textId="442F739B">
            <w:pPr>
              <w:spacing w:before="0" w:beforeAutospacing="off" w:after="0" w:afterAutospacing="off"/>
            </w:pPr>
            <w:r w:rsidR="36218641">
              <w:rPr/>
              <w:t>abhī</w:t>
            </w:r>
          </w:p>
        </w:tc>
        <w:tc>
          <w:tcPr>
            <w:tcW w:w="5730" w:type="dxa"/>
            <w:tcMar/>
            <w:vAlign w:val="center"/>
          </w:tcPr>
          <w:p w:rsidR="36218641" w:rsidP="36218641" w:rsidRDefault="36218641" w14:paraId="43CA9B88" w14:textId="7C4D2AFD">
            <w:pPr>
              <w:spacing w:before="0" w:beforeAutospacing="off" w:after="0" w:afterAutospacing="off"/>
            </w:pPr>
            <w:r w:rsidR="36218641">
              <w:rPr/>
              <w:t>maintenant, à présent</w:t>
            </w:r>
          </w:p>
        </w:tc>
      </w:tr>
      <w:tr w:rsidR="36218641" w:rsidTr="36218641" w14:paraId="706A7088">
        <w:trPr>
          <w:trHeight w:val="300"/>
        </w:trPr>
        <w:tc>
          <w:tcPr>
            <w:tcW w:w="1275" w:type="dxa"/>
            <w:tcMar/>
            <w:vAlign w:val="center"/>
          </w:tcPr>
          <w:p w:rsidR="36218641" w:rsidP="36218641" w:rsidRDefault="36218641" w14:paraId="56E9FDA3" w14:textId="44C9A503">
            <w:pPr>
              <w:spacing w:before="0" w:beforeAutospacing="off" w:after="0" w:afterAutospacing="off"/>
            </w:pPr>
            <w:r w:rsidR="36218641">
              <w:rPr/>
              <w:t>तुम</w:t>
            </w:r>
          </w:p>
        </w:tc>
        <w:tc>
          <w:tcPr>
            <w:tcW w:w="2010" w:type="dxa"/>
            <w:tcMar/>
            <w:vAlign w:val="center"/>
          </w:tcPr>
          <w:p w:rsidR="36218641" w:rsidP="36218641" w:rsidRDefault="36218641" w14:paraId="2173DF55" w14:textId="0773E00B">
            <w:pPr>
              <w:spacing w:before="0" w:beforeAutospacing="off" w:after="0" w:afterAutospacing="off"/>
            </w:pPr>
            <w:r w:rsidR="36218641">
              <w:rPr/>
              <w:t>tum</w:t>
            </w:r>
          </w:p>
        </w:tc>
        <w:tc>
          <w:tcPr>
            <w:tcW w:w="5730" w:type="dxa"/>
            <w:tcMar/>
            <w:vAlign w:val="center"/>
          </w:tcPr>
          <w:p w:rsidR="36218641" w:rsidP="36218641" w:rsidRDefault="36218641" w14:paraId="66DC827F" w14:textId="5C970CF3">
            <w:pPr>
              <w:spacing w:before="0" w:beforeAutospacing="off" w:after="0" w:afterAutospacing="off"/>
            </w:pPr>
            <w:r w:rsidR="36218641">
              <w:rPr/>
              <w:t>vous</w:t>
            </w:r>
          </w:p>
        </w:tc>
      </w:tr>
      <w:tr w:rsidR="36218641" w:rsidTr="36218641" w14:paraId="3DE57A91">
        <w:trPr>
          <w:trHeight w:val="300"/>
        </w:trPr>
        <w:tc>
          <w:tcPr>
            <w:tcW w:w="1275" w:type="dxa"/>
            <w:tcMar/>
            <w:vAlign w:val="center"/>
          </w:tcPr>
          <w:p w:rsidR="36218641" w:rsidP="36218641" w:rsidRDefault="36218641" w14:paraId="12628C46" w14:textId="6CD27A7A">
            <w:pPr>
              <w:spacing w:before="0" w:beforeAutospacing="off" w:after="0" w:afterAutospacing="off"/>
            </w:pPr>
            <w:r w:rsidR="36218641">
              <w:rPr/>
              <w:t>ब्राह्मणों का</w:t>
            </w:r>
          </w:p>
        </w:tc>
        <w:tc>
          <w:tcPr>
            <w:tcW w:w="2010" w:type="dxa"/>
            <w:tcMar/>
            <w:vAlign w:val="center"/>
          </w:tcPr>
          <w:p w:rsidR="36218641" w:rsidP="36218641" w:rsidRDefault="36218641" w14:paraId="58B5514A" w14:textId="294D4DEF">
            <w:pPr>
              <w:spacing w:before="0" w:beforeAutospacing="off" w:after="0" w:afterAutospacing="off"/>
            </w:pPr>
            <w:r w:rsidR="36218641">
              <w:rPr/>
              <w:t>brāhmaṇoṃ kā</w:t>
            </w:r>
          </w:p>
        </w:tc>
        <w:tc>
          <w:tcPr>
            <w:tcW w:w="5730" w:type="dxa"/>
            <w:tcMar/>
            <w:vAlign w:val="center"/>
          </w:tcPr>
          <w:p w:rsidR="36218641" w:rsidP="36218641" w:rsidRDefault="36218641" w14:paraId="56CE312E" w14:textId="46DBA6FE">
            <w:pPr>
              <w:spacing w:before="0" w:beforeAutospacing="off" w:after="0" w:afterAutospacing="off"/>
            </w:pPr>
            <w:r w:rsidR="36218641">
              <w:rPr/>
              <w:t>des Brahmanes, appartenant aux Brahmanes</w:t>
            </w:r>
          </w:p>
        </w:tc>
      </w:tr>
      <w:tr w:rsidR="36218641" w:rsidTr="36218641" w14:paraId="2EE11EC5">
        <w:trPr>
          <w:trHeight w:val="300"/>
        </w:trPr>
        <w:tc>
          <w:tcPr>
            <w:tcW w:w="1275" w:type="dxa"/>
            <w:tcMar/>
            <w:vAlign w:val="center"/>
          </w:tcPr>
          <w:p w:rsidR="36218641" w:rsidP="36218641" w:rsidRDefault="36218641" w14:paraId="5FC619EB" w14:textId="20551396">
            <w:pPr>
              <w:spacing w:before="0" w:beforeAutospacing="off" w:after="0" w:afterAutospacing="off"/>
            </w:pPr>
            <w:r w:rsidR="36218641">
              <w:rPr/>
              <w:t>तीसरा</w:t>
            </w:r>
          </w:p>
        </w:tc>
        <w:tc>
          <w:tcPr>
            <w:tcW w:w="2010" w:type="dxa"/>
            <w:tcMar/>
            <w:vAlign w:val="center"/>
          </w:tcPr>
          <w:p w:rsidR="36218641" w:rsidP="36218641" w:rsidRDefault="36218641" w14:paraId="1634F66D" w14:textId="28E5946F">
            <w:pPr>
              <w:spacing w:before="0" w:beforeAutospacing="off" w:after="0" w:afterAutospacing="off"/>
            </w:pPr>
            <w:r w:rsidR="36218641">
              <w:rPr/>
              <w:t>tīsrā</w:t>
            </w:r>
          </w:p>
        </w:tc>
        <w:tc>
          <w:tcPr>
            <w:tcW w:w="5730" w:type="dxa"/>
            <w:tcMar/>
            <w:vAlign w:val="center"/>
          </w:tcPr>
          <w:p w:rsidR="36218641" w:rsidP="36218641" w:rsidRDefault="36218641" w14:paraId="41D34D29" w14:textId="172B209B">
            <w:pPr>
              <w:spacing w:before="0" w:beforeAutospacing="off" w:after="0" w:afterAutospacing="off"/>
            </w:pPr>
            <w:r w:rsidR="36218641">
              <w:rPr/>
              <w:t>troisième</w:t>
            </w:r>
          </w:p>
        </w:tc>
      </w:tr>
      <w:tr w:rsidR="36218641" w:rsidTr="36218641" w14:paraId="7944D8F3">
        <w:trPr>
          <w:trHeight w:val="300"/>
        </w:trPr>
        <w:tc>
          <w:tcPr>
            <w:tcW w:w="1275" w:type="dxa"/>
            <w:tcMar/>
            <w:vAlign w:val="center"/>
          </w:tcPr>
          <w:p w:rsidR="36218641" w:rsidP="36218641" w:rsidRDefault="36218641" w14:paraId="450AE257" w14:textId="39ED1E54">
            <w:pPr>
              <w:spacing w:before="0" w:beforeAutospacing="off" w:after="0" w:afterAutospacing="off"/>
            </w:pPr>
            <w:r w:rsidR="36218641">
              <w:rPr/>
              <w:t>नेत्र</w:t>
            </w:r>
          </w:p>
        </w:tc>
        <w:tc>
          <w:tcPr>
            <w:tcW w:w="2010" w:type="dxa"/>
            <w:tcMar/>
            <w:vAlign w:val="center"/>
          </w:tcPr>
          <w:p w:rsidR="36218641" w:rsidP="36218641" w:rsidRDefault="36218641" w14:paraId="36BA5325" w14:textId="6B5165EF">
            <w:pPr>
              <w:spacing w:before="0" w:beforeAutospacing="off" w:after="0" w:afterAutospacing="off"/>
            </w:pPr>
            <w:r w:rsidR="36218641">
              <w:rPr/>
              <w:t>netra</w:t>
            </w:r>
          </w:p>
        </w:tc>
        <w:tc>
          <w:tcPr>
            <w:tcW w:w="5730" w:type="dxa"/>
            <w:tcMar/>
            <w:vAlign w:val="center"/>
          </w:tcPr>
          <w:p w:rsidR="36218641" w:rsidP="36218641" w:rsidRDefault="36218641" w14:paraId="0AF77207" w14:textId="27C9C53C">
            <w:pPr>
              <w:spacing w:before="0" w:beforeAutospacing="off" w:after="0" w:afterAutospacing="off"/>
            </w:pPr>
            <w:r w:rsidR="36218641">
              <w:rPr/>
              <w:t>œil</w:t>
            </w:r>
          </w:p>
        </w:tc>
      </w:tr>
      <w:tr w:rsidR="36218641" w:rsidTr="36218641" w14:paraId="7240ECB0">
        <w:trPr>
          <w:trHeight w:val="300"/>
        </w:trPr>
        <w:tc>
          <w:tcPr>
            <w:tcW w:w="1275" w:type="dxa"/>
            <w:tcMar/>
            <w:vAlign w:val="center"/>
          </w:tcPr>
          <w:p w:rsidR="36218641" w:rsidP="36218641" w:rsidRDefault="36218641" w14:paraId="0451DA37" w14:textId="21709FBB">
            <w:pPr>
              <w:spacing w:before="0" w:beforeAutospacing="off" w:after="0" w:afterAutospacing="off"/>
            </w:pPr>
            <w:r w:rsidR="36218641">
              <w:rPr/>
              <w:t>खुला है</w:t>
            </w:r>
          </w:p>
        </w:tc>
        <w:tc>
          <w:tcPr>
            <w:tcW w:w="2010" w:type="dxa"/>
            <w:tcMar/>
            <w:vAlign w:val="center"/>
          </w:tcPr>
          <w:p w:rsidR="36218641" w:rsidP="36218641" w:rsidRDefault="36218641" w14:paraId="5D01EAA8" w14:textId="1380C573">
            <w:pPr>
              <w:spacing w:before="0" w:beforeAutospacing="off" w:after="0" w:afterAutospacing="off"/>
            </w:pPr>
            <w:r w:rsidR="36218641">
              <w:rPr/>
              <w:t>khulā hai</w:t>
            </w:r>
          </w:p>
        </w:tc>
        <w:tc>
          <w:tcPr>
            <w:tcW w:w="5730" w:type="dxa"/>
            <w:tcMar/>
            <w:vAlign w:val="center"/>
          </w:tcPr>
          <w:p w:rsidR="36218641" w:rsidP="36218641" w:rsidRDefault="36218641" w14:paraId="013BE492" w14:textId="62DB1A3A">
            <w:pPr>
              <w:spacing w:before="0" w:beforeAutospacing="off" w:after="0" w:afterAutospacing="off"/>
            </w:pPr>
            <w:r w:rsidR="36218641">
              <w:rPr/>
              <w:t>est ouvert, s’est ouvert</w:t>
            </w:r>
          </w:p>
        </w:tc>
      </w:tr>
    </w:tbl>
    <w:p xmlns:wp14="http://schemas.microsoft.com/office/word/2010/wordml" w:rsidP="36218641" wp14:paraId="3D3F1099" wp14:textId="45BB5067">
      <w:pPr>
        <w:pStyle w:val="Normal"/>
        <w:keepNext w:val="1"/>
        <w:keepLines w:val="1"/>
        <w:rPr>
          <w:noProof w:val="0"/>
          <w:lang w:val="fr-FR"/>
        </w:rPr>
      </w:pPr>
    </w:p>
    <w:p xmlns:wp14="http://schemas.microsoft.com/office/word/2010/wordml" w:rsidP="36218641" wp14:paraId="19715D10" wp14:textId="34F86E12">
      <w:pPr>
        <w:pStyle w:val="Heading3"/>
      </w:pPr>
      <w:r w:rsidRPr="36218641" w:rsidR="56C6600E">
        <w:rPr>
          <w:noProof w:val="0"/>
          <w:lang w:val="fr-FR"/>
        </w:rPr>
        <w:t>🔹 नेत्र (netra)</w:t>
      </w:r>
    </w:p>
    <w:p xmlns:wp14="http://schemas.microsoft.com/office/word/2010/wordml" wp14:paraId="2C8B3117" wp14:textId="43A205EE">
      <w:r w:rsidRPr="36218641" w:rsidR="56C6600E">
        <w:rPr>
          <w:rFonts w:ascii="Aptos" w:hAnsi="Aptos" w:eastAsia="Aptos" w:cs="Aptos"/>
          <w:noProof w:val="0"/>
          <w:sz w:val="24"/>
          <w:szCs w:val="24"/>
          <w:lang w:val="fr-FR"/>
        </w:rPr>
        <w:t xml:space="preserve">Le mot </w:t>
      </w:r>
      <w:r w:rsidRPr="36218641" w:rsidR="56C6600E">
        <w:rPr>
          <w:rFonts w:ascii="Aptos" w:hAnsi="Aptos" w:eastAsia="Aptos" w:cs="Aptos"/>
          <w:b w:val="1"/>
          <w:bCs w:val="1"/>
          <w:noProof w:val="0"/>
          <w:sz w:val="24"/>
          <w:szCs w:val="24"/>
          <w:lang w:val="fr-FR"/>
        </w:rPr>
        <w:t>नेत्र</w:t>
      </w:r>
      <w:r w:rsidRPr="36218641" w:rsidR="56C6600E">
        <w:rPr>
          <w:rFonts w:ascii="Aptos" w:hAnsi="Aptos" w:eastAsia="Aptos" w:cs="Aptos"/>
          <w:noProof w:val="0"/>
          <w:sz w:val="24"/>
          <w:szCs w:val="24"/>
          <w:lang w:val="fr-FR"/>
        </w:rPr>
        <w:t xml:space="preserve"> est plus soutenu et plus littéraire que le mot courant </w:t>
      </w:r>
      <w:r w:rsidRPr="36218641" w:rsidR="56C6600E">
        <w:rPr>
          <w:rFonts w:ascii="Aptos" w:hAnsi="Aptos" w:eastAsia="Aptos" w:cs="Aptos"/>
          <w:b w:val="1"/>
          <w:bCs w:val="1"/>
          <w:noProof w:val="0"/>
          <w:sz w:val="24"/>
          <w:szCs w:val="24"/>
          <w:lang w:val="fr-FR"/>
        </w:rPr>
        <w:t>आँख (āṅkh)</w:t>
      </w:r>
      <w:r w:rsidRPr="36218641" w:rsidR="56C6600E">
        <w:rPr>
          <w:rFonts w:ascii="Aptos" w:hAnsi="Aptos" w:eastAsia="Aptos" w:cs="Aptos"/>
          <w:noProof w:val="0"/>
          <w:sz w:val="24"/>
          <w:szCs w:val="24"/>
          <w:lang w:val="fr-FR"/>
        </w:rPr>
        <w:t xml:space="preserve"> « œil ». Il apparaît souvent dans un contexte spirituel ou poétique.</w:t>
      </w:r>
    </w:p>
    <w:p xmlns:wp14="http://schemas.microsoft.com/office/word/2010/wordml" w:rsidP="36218641" wp14:paraId="44C28464" wp14:textId="343BB15D">
      <w:pPr>
        <w:pStyle w:val="Normal"/>
        <w:keepNext w:val="1"/>
        <w:keepLines w:val="1"/>
        <w:rPr>
          <w:noProof w:val="0"/>
          <w:lang w:val="fr-FR"/>
        </w:rPr>
      </w:pPr>
    </w:p>
    <w:p xmlns:wp14="http://schemas.microsoft.com/office/word/2010/wordml" w:rsidP="36218641" wp14:paraId="48248152" wp14:textId="40054314">
      <w:pPr>
        <w:pStyle w:val="Heading2"/>
        <w:keepNext w:val="1"/>
        <w:keepLines w:val="1"/>
        <w:spacing w:before="160" w:after="80"/>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pPr>
      <w:r w:rsidRPr="36218641" w:rsidR="673E118A">
        <w:rPr>
          <w:rFonts w:ascii="Aptos Display" w:hAnsi="Aptos Display" w:eastAsia="Aptos Display" w:cs="Aptos Display"/>
          <w:b w:val="0"/>
          <w:bCs w:val="0"/>
          <w:i w:val="0"/>
          <w:iCs w:val="0"/>
          <w:caps w:val="0"/>
          <w:smallCaps w:val="0"/>
          <w:noProof w:val="0"/>
          <w:color w:val="0F4761" w:themeColor="accent1" w:themeTint="FF" w:themeShade="BF"/>
          <w:sz w:val="32"/>
          <w:szCs w:val="32"/>
          <w:lang w:val="fr-FR"/>
        </w:rPr>
        <w:t>⚙️ Grammaire</w:t>
      </w:r>
    </w:p>
    <w:p xmlns:wp14="http://schemas.microsoft.com/office/word/2010/wordml" w:rsidP="36218641" wp14:paraId="398A6124" wp14:textId="5D2464D8">
      <w:pPr>
        <w:pStyle w:val="Heading3"/>
      </w:pPr>
      <w:r w:rsidRPr="36218641" w:rsidR="189222C6">
        <w:rPr>
          <w:noProof w:val="0"/>
          <w:lang w:val="fr-FR"/>
        </w:rPr>
        <w:t>1. ब्राह्मणों का (brāhmaṇoṃ kā)</w:t>
      </w:r>
    </w:p>
    <w:p xmlns:wp14="http://schemas.microsoft.com/office/word/2010/wordml" w:rsidP="36218641" wp14:paraId="6FB0DBC5" wp14:textId="48597221">
      <w:pPr>
        <w:pStyle w:val="ListParagraph"/>
        <w:numPr>
          <w:ilvl w:val="0"/>
          <w:numId w:val="9"/>
        </w:numPr>
        <w:spacing w:before="0" w:beforeAutospacing="off" w:after="0" w:afterAutospacing="off"/>
        <w:rPr>
          <w:rFonts w:ascii="Aptos" w:hAnsi="Aptos" w:eastAsia="Aptos" w:cs="Aptos"/>
          <w:noProof w:val="0"/>
          <w:sz w:val="24"/>
          <w:szCs w:val="24"/>
          <w:lang w:val="fr-FR"/>
        </w:rPr>
      </w:pPr>
      <w:r w:rsidRPr="36218641" w:rsidR="189222C6">
        <w:rPr>
          <w:rFonts w:ascii="Aptos" w:hAnsi="Aptos" w:eastAsia="Aptos" w:cs="Aptos"/>
          <w:noProof w:val="0"/>
          <w:sz w:val="24"/>
          <w:szCs w:val="24"/>
          <w:lang w:val="fr-FR"/>
        </w:rPr>
        <w:t xml:space="preserve">ब्राह्मण = un Brahmane </w:t>
      </w:r>
    </w:p>
    <w:p xmlns:wp14="http://schemas.microsoft.com/office/word/2010/wordml" w:rsidP="36218641" wp14:paraId="585A2235" wp14:textId="330BC222">
      <w:pPr>
        <w:pStyle w:val="ListParagraph"/>
        <w:numPr>
          <w:ilvl w:val="0"/>
          <w:numId w:val="9"/>
        </w:numPr>
        <w:spacing w:before="0" w:beforeAutospacing="off" w:after="0" w:afterAutospacing="off"/>
        <w:rPr>
          <w:rFonts w:ascii="Aptos" w:hAnsi="Aptos" w:eastAsia="Aptos" w:cs="Aptos"/>
          <w:noProof w:val="0"/>
          <w:sz w:val="24"/>
          <w:szCs w:val="24"/>
          <w:lang w:val="fr-FR"/>
        </w:rPr>
      </w:pPr>
      <w:r w:rsidRPr="36218641" w:rsidR="189222C6">
        <w:rPr>
          <w:rFonts w:ascii="Aptos" w:hAnsi="Aptos" w:eastAsia="Aptos" w:cs="Aptos"/>
          <w:noProof w:val="0"/>
          <w:sz w:val="24"/>
          <w:szCs w:val="24"/>
          <w:lang w:val="fr-FR"/>
        </w:rPr>
        <w:t xml:space="preserve">ब्राह्मणों = les Brahmanes </w:t>
      </w:r>
    </w:p>
    <w:p xmlns:wp14="http://schemas.microsoft.com/office/word/2010/wordml" w:rsidP="36218641" wp14:paraId="20D1EBBC" wp14:textId="1D84615A">
      <w:pPr>
        <w:pStyle w:val="ListParagraph"/>
        <w:numPr>
          <w:ilvl w:val="0"/>
          <w:numId w:val="9"/>
        </w:numPr>
        <w:spacing w:before="0" w:beforeAutospacing="off" w:after="0" w:afterAutospacing="off"/>
        <w:rPr>
          <w:rFonts w:ascii="Aptos" w:hAnsi="Aptos" w:eastAsia="Aptos" w:cs="Aptos"/>
          <w:noProof w:val="0"/>
          <w:sz w:val="24"/>
          <w:szCs w:val="24"/>
          <w:lang w:val="fr-FR"/>
        </w:rPr>
      </w:pPr>
      <w:r w:rsidRPr="36218641" w:rsidR="189222C6">
        <w:rPr>
          <w:rFonts w:ascii="Aptos" w:hAnsi="Aptos" w:eastAsia="Aptos" w:cs="Aptos"/>
          <w:noProof w:val="0"/>
          <w:sz w:val="24"/>
          <w:szCs w:val="24"/>
          <w:lang w:val="fr-FR"/>
        </w:rPr>
        <w:t xml:space="preserve">का = de </w:t>
      </w:r>
    </w:p>
    <w:p xmlns:wp14="http://schemas.microsoft.com/office/word/2010/wordml" wp14:paraId="65DA4E4F" wp14:textId="5E9D47AD">
      <w:r w:rsidRPr="36218641" w:rsidR="189222C6">
        <w:rPr>
          <w:rFonts w:ascii="Aptos" w:hAnsi="Aptos" w:eastAsia="Aptos" w:cs="Aptos"/>
          <w:noProof w:val="0"/>
          <w:sz w:val="24"/>
          <w:szCs w:val="24"/>
          <w:lang w:val="fr-FR"/>
        </w:rPr>
        <w:t>Ainsi :</w:t>
      </w:r>
    </w:p>
    <w:p xmlns:wp14="http://schemas.microsoft.com/office/word/2010/wordml" wp14:paraId="4F3963F9" wp14:textId="1ADE5C29">
      <w:r w:rsidRPr="36218641" w:rsidR="189222C6">
        <w:rPr>
          <w:rFonts w:ascii="Aptos" w:hAnsi="Aptos" w:eastAsia="Aptos" w:cs="Aptos"/>
          <w:b w:val="1"/>
          <w:bCs w:val="1"/>
          <w:noProof w:val="0"/>
          <w:sz w:val="24"/>
          <w:szCs w:val="24"/>
          <w:lang w:val="fr-FR"/>
        </w:rPr>
        <w:t>ब्राह्मणों का तीसरा नेत्र</w:t>
      </w:r>
      <w:r>
        <w:br/>
      </w:r>
      <w:r w:rsidRPr="36218641" w:rsidR="189222C6">
        <w:rPr>
          <w:rFonts w:ascii="Aptos" w:hAnsi="Aptos" w:eastAsia="Aptos" w:cs="Aptos"/>
          <w:noProof w:val="0"/>
          <w:sz w:val="24"/>
          <w:szCs w:val="24"/>
          <w:lang w:val="fr-FR"/>
        </w:rPr>
        <w:t xml:space="preserve"> = « le troisième œil des Brahmanes ».</w:t>
      </w:r>
    </w:p>
    <w:p xmlns:wp14="http://schemas.microsoft.com/office/word/2010/wordml" wp14:paraId="318D204C" wp14:textId="6196A4AA"/>
    <w:p xmlns:wp14="http://schemas.microsoft.com/office/word/2010/wordml" w:rsidP="36218641" wp14:paraId="17BA0E0D" wp14:textId="743F99B6">
      <w:pPr>
        <w:pStyle w:val="Heading3"/>
      </w:pPr>
      <w:r w:rsidRPr="36218641" w:rsidR="189222C6">
        <w:rPr>
          <w:noProof w:val="0"/>
          <w:lang w:val="fr-FR"/>
        </w:rPr>
        <w:t>2. खुला है (khulā hai)</w:t>
      </w:r>
    </w:p>
    <w:p xmlns:wp14="http://schemas.microsoft.com/office/word/2010/wordml" wp14:paraId="34AFA981" wp14:textId="7A58ABA3">
      <w:r w:rsidRPr="36218641" w:rsidR="189222C6">
        <w:rPr>
          <w:rFonts w:ascii="Aptos" w:hAnsi="Aptos" w:eastAsia="Aptos" w:cs="Aptos"/>
          <w:noProof w:val="0"/>
          <w:sz w:val="24"/>
          <w:szCs w:val="24"/>
          <w:lang w:val="fr-FR"/>
        </w:rPr>
        <w:t>Littéralement :</w:t>
      </w:r>
    </w:p>
    <w:p xmlns:wp14="http://schemas.microsoft.com/office/word/2010/wordml" w:rsidP="36218641" wp14:paraId="25626D4A" wp14:textId="46BAB6A4">
      <w:pPr>
        <w:pStyle w:val="ListParagraph"/>
        <w:numPr>
          <w:ilvl w:val="0"/>
          <w:numId w:val="10"/>
        </w:numPr>
        <w:spacing w:before="0" w:beforeAutospacing="off" w:after="0" w:afterAutospacing="off"/>
        <w:rPr>
          <w:rFonts w:ascii="Aptos" w:hAnsi="Aptos" w:eastAsia="Aptos" w:cs="Aptos"/>
          <w:noProof w:val="0"/>
          <w:sz w:val="24"/>
          <w:szCs w:val="24"/>
          <w:lang w:val="fr-FR"/>
        </w:rPr>
      </w:pPr>
      <w:r w:rsidRPr="36218641" w:rsidR="189222C6">
        <w:rPr>
          <w:rFonts w:ascii="Aptos" w:hAnsi="Aptos" w:eastAsia="Aptos" w:cs="Aptos"/>
          <w:noProof w:val="0"/>
          <w:sz w:val="24"/>
          <w:szCs w:val="24"/>
          <w:lang w:val="fr-FR"/>
        </w:rPr>
        <w:t xml:space="preserve">खुला = ouvert </w:t>
      </w:r>
    </w:p>
    <w:p xmlns:wp14="http://schemas.microsoft.com/office/word/2010/wordml" w:rsidP="36218641" wp14:paraId="344C1B4A" wp14:textId="12E0C358">
      <w:pPr>
        <w:pStyle w:val="ListParagraph"/>
        <w:numPr>
          <w:ilvl w:val="0"/>
          <w:numId w:val="10"/>
        </w:numPr>
        <w:spacing w:before="0" w:beforeAutospacing="off" w:after="0" w:afterAutospacing="off"/>
        <w:rPr>
          <w:rFonts w:ascii="Aptos" w:hAnsi="Aptos" w:eastAsia="Aptos" w:cs="Aptos"/>
          <w:noProof w:val="0"/>
          <w:sz w:val="24"/>
          <w:szCs w:val="24"/>
          <w:lang w:val="fr-FR"/>
        </w:rPr>
      </w:pPr>
      <w:r w:rsidRPr="36218641" w:rsidR="189222C6">
        <w:rPr>
          <w:rFonts w:ascii="Aptos" w:hAnsi="Aptos" w:eastAsia="Aptos" w:cs="Aptos"/>
          <w:noProof w:val="0"/>
          <w:sz w:val="24"/>
          <w:szCs w:val="24"/>
          <w:lang w:val="fr-FR"/>
        </w:rPr>
        <w:t xml:space="preserve">है = est </w:t>
      </w:r>
    </w:p>
    <w:p xmlns:wp14="http://schemas.microsoft.com/office/word/2010/wordml" wp14:paraId="4B30D24B" wp14:textId="0600FC3F">
      <w:r w:rsidRPr="36218641" w:rsidR="189222C6">
        <w:rPr>
          <w:rFonts w:ascii="Aptos" w:hAnsi="Aptos" w:eastAsia="Aptos" w:cs="Aptos"/>
          <w:noProof w:val="0"/>
          <w:sz w:val="24"/>
          <w:szCs w:val="24"/>
          <w:lang w:val="fr-FR"/>
        </w:rPr>
        <w:t>L’expression signifie :</w:t>
      </w:r>
    </w:p>
    <w:p xmlns:wp14="http://schemas.microsoft.com/office/word/2010/wordml" w:rsidP="36218641" wp14:paraId="547444BE" wp14:textId="76266025">
      <w:pPr>
        <w:pStyle w:val="ListParagraph"/>
        <w:numPr>
          <w:ilvl w:val="0"/>
          <w:numId w:val="11"/>
        </w:numPr>
        <w:spacing w:before="0" w:beforeAutospacing="off" w:after="0" w:afterAutospacing="off"/>
        <w:rPr>
          <w:rFonts w:ascii="Aptos" w:hAnsi="Aptos" w:eastAsia="Aptos" w:cs="Aptos"/>
          <w:noProof w:val="0"/>
          <w:sz w:val="24"/>
          <w:szCs w:val="24"/>
          <w:lang w:val="fr-FR"/>
        </w:rPr>
      </w:pPr>
      <w:r w:rsidRPr="36218641" w:rsidR="189222C6">
        <w:rPr>
          <w:rFonts w:ascii="Aptos" w:hAnsi="Aptos" w:eastAsia="Aptos" w:cs="Aptos"/>
          <w:noProof w:val="0"/>
          <w:sz w:val="24"/>
          <w:szCs w:val="24"/>
          <w:lang w:val="fr-FR"/>
        </w:rPr>
        <w:t xml:space="preserve">« est ouvert » </w:t>
      </w:r>
    </w:p>
    <w:p xmlns:wp14="http://schemas.microsoft.com/office/word/2010/wordml" w:rsidP="36218641" wp14:paraId="2BB022C5" wp14:textId="1E6A90CD">
      <w:pPr>
        <w:pStyle w:val="ListParagraph"/>
        <w:numPr>
          <w:ilvl w:val="0"/>
          <w:numId w:val="11"/>
        </w:numPr>
        <w:spacing w:before="0" w:beforeAutospacing="off" w:after="0" w:afterAutospacing="off"/>
        <w:rPr>
          <w:rFonts w:ascii="Aptos" w:hAnsi="Aptos" w:eastAsia="Aptos" w:cs="Aptos"/>
          <w:noProof w:val="0"/>
          <w:sz w:val="24"/>
          <w:szCs w:val="24"/>
          <w:lang w:val="fr-FR"/>
        </w:rPr>
      </w:pPr>
      <w:r w:rsidRPr="36218641" w:rsidR="189222C6">
        <w:rPr>
          <w:rFonts w:ascii="Aptos" w:hAnsi="Aptos" w:eastAsia="Aptos" w:cs="Aptos"/>
          <w:noProof w:val="0"/>
          <w:sz w:val="24"/>
          <w:szCs w:val="24"/>
          <w:lang w:val="fr-FR"/>
        </w:rPr>
        <w:t xml:space="preserve">« s’est ouvert » </w:t>
      </w:r>
    </w:p>
    <w:p xmlns:wp14="http://schemas.microsoft.com/office/word/2010/wordml" wp14:paraId="5CC05EF2" wp14:textId="39D9B84E">
      <w:r w:rsidRPr="36218641" w:rsidR="189222C6">
        <w:rPr>
          <w:rFonts w:ascii="Aptos" w:hAnsi="Aptos" w:eastAsia="Aptos" w:cs="Aptos"/>
          <w:noProof w:val="0"/>
          <w:sz w:val="24"/>
          <w:szCs w:val="24"/>
          <w:lang w:val="fr-FR"/>
        </w:rPr>
        <w:t>Selon le contexte.</w:t>
      </w:r>
    </w:p>
    <w:p xmlns:wp14="http://schemas.microsoft.com/office/word/2010/wordml" wp14:paraId="3C58AB45" wp14:textId="2796E353">
      <w:r w:rsidRPr="36218641" w:rsidR="189222C6">
        <w:rPr>
          <w:rFonts w:ascii="Aptos" w:hAnsi="Aptos" w:eastAsia="Aptos" w:cs="Aptos"/>
          <w:noProof w:val="0"/>
          <w:sz w:val="24"/>
          <w:szCs w:val="24"/>
          <w:lang w:val="fr-FR"/>
        </w:rPr>
        <w:t>Ici, il ne s’agit évidemment pas d’un œil physique mais d’une faculté de compréhension spirituelle.</w:t>
      </w:r>
    </w:p>
    <w:p xmlns:wp14="http://schemas.microsoft.com/office/word/2010/wordml" wp14:paraId="1831C47E" wp14:textId="0955A02F"/>
    <w:p xmlns:wp14="http://schemas.microsoft.com/office/word/2010/wordml" w:rsidP="36218641" wp14:paraId="575BC9CA" wp14:textId="59F70118">
      <w:pPr>
        <w:pStyle w:val="Heading2"/>
      </w:pPr>
      <w:r w:rsidRPr="36218641" w:rsidR="189222C6">
        <w:rPr>
          <w:noProof w:val="0"/>
          <w:lang w:val="fr-FR"/>
        </w:rPr>
        <w:t>🌟 Sens spirituel (contexte BK)</w:t>
      </w:r>
    </w:p>
    <w:p xmlns:wp14="http://schemas.microsoft.com/office/word/2010/wordml" wp14:paraId="5D93D2DF" wp14:textId="58F5AB44">
      <w:r w:rsidRPr="36218641" w:rsidR="189222C6">
        <w:rPr>
          <w:rFonts w:ascii="Aptos" w:hAnsi="Aptos" w:eastAsia="Aptos" w:cs="Aptos"/>
          <w:noProof w:val="0"/>
          <w:sz w:val="24"/>
          <w:szCs w:val="24"/>
          <w:lang w:val="fr-FR"/>
        </w:rPr>
        <w:t xml:space="preserve">Dans le Murli, le </w:t>
      </w:r>
      <w:r w:rsidRPr="36218641" w:rsidR="189222C6">
        <w:rPr>
          <w:rFonts w:ascii="Aptos" w:hAnsi="Aptos" w:eastAsia="Aptos" w:cs="Aptos"/>
          <w:b w:val="1"/>
          <w:bCs w:val="1"/>
          <w:noProof w:val="0"/>
          <w:sz w:val="24"/>
          <w:szCs w:val="24"/>
          <w:lang w:val="fr-FR"/>
        </w:rPr>
        <w:t>troisième œil (तीसरा नेत्र)</w:t>
      </w:r>
      <w:r w:rsidRPr="36218641" w:rsidR="189222C6">
        <w:rPr>
          <w:rFonts w:ascii="Aptos" w:hAnsi="Aptos" w:eastAsia="Aptos" w:cs="Aptos"/>
          <w:noProof w:val="0"/>
          <w:sz w:val="24"/>
          <w:szCs w:val="24"/>
          <w:lang w:val="fr-FR"/>
        </w:rPr>
        <w:t xml:space="preserve"> représente le </w:t>
      </w:r>
      <w:r w:rsidRPr="36218641" w:rsidR="189222C6">
        <w:rPr>
          <w:rFonts w:ascii="Aptos" w:hAnsi="Aptos" w:eastAsia="Aptos" w:cs="Aptos"/>
          <w:b w:val="1"/>
          <w:bCs w:val="1"/>
          <w:noProof w:val="0"/>
          <w:sz w:val="24"/>
          <w:szCs w:val="24"/>
          <w:lang w:val="fr-FR"/>
        </w:rPr>
        <w:t>regard de la connaissance spirituelle</w:t>
      </w:r>
      <w:r w:rsidRPr="36218641" w:rsidR="189222C6">
        <w:rPr>
          <w:rFonts w:ascii="Aptos" w:hAnsi="Aptos" w:eastAsia="Aptos" w:cs="Aptos"/>
          <w:noProof w:val="0"/>
          <w:sz w:val="24"/>
          <w:szCs w:val="24"/>
          <w:lang w:val="fr-FR"/>
        </w:rPr>
        <w:t>.</w:t>
      </w:r>
    </w:p>
    <w:p xmlns:wp14="http://schemas.microsoft.com/office/word/2010/wordml" wp14:paraId="70E5E8B2" wp14:textId="410A5167">
      <w:r w:rsidRPr="36218641" w:rsidR="189222C6">
        <w:rPr>
          <w:rFonts w:ascii="Aptos" w:hAnsi="Aptos" w:eastAsia="Aptos" w:cs="Aptos"/>
          <w:noProof w:val="0"/>
          <w:sz w:val="24"/>
          <w:szCs w:val="24"/>
          <w:lang w:val="fr-FR"/>
        </w:rPr>
        <w:t>Avant la connaissance, l’être humain ne voit qu’avec ses yeux physiques et se considère comme un corps.</w:t>
      </w:r>
    </w:p>
    <w:p xmlns:wp14="http://schemas.microsoft.com/office/word/2010/wordml" wp14:paraId="1AB18CDC" wp14:textId="48AA1011">
      <w:r w:rsidRPr="36218641" w:rsidR="189222C6">
        <w:rPr>
          <w:rFonts w:ascii="Aptos" w:hAnsi="Aptos" w:eastAsia="Aptos" w:cs="Aptos"/>
          <w:noProof w:val="0"/>
          <w:sz w:val="24"/>
          <w:szCs w:val="24"/>
          <w:lang w:val="fr-FR"/>
        </w:rPr>
        <w:t>Lorsque le Père donne la connaissance, l’âme développe un nouveau regard :</w:t>
      </w:r>
    </w:p>
    <w:p xmlns:wp14="http://schemas.microsoft.com/office/word/2010/wordml" w:rsidP="36218641" wp14:paraId="7525FB95" wp14:textId="3F872A87">
      <w:pPr>
        <w:pStyle w:val="ListParagraph"/>
        <w:numPr>
          <w:ilvl w:val="0"/>
          <w:numId w:val="12"/>
        </w:numPr>
        <w:spacing w:before="0" w:beforeAutospacing="off" w:after="0" w:afterAutospacing="off"/>
        <w:rPr>
          <w:rFonts w:ascii="Aptos" w:hAnsi="Aptos" w:eastAsia="Aptos" w:cs="Aptos"/>
          <w:noProof w:val="0"/>
          <w:sz w:val="24"/>
          <w:szCs w:val="24"/>
          <w:lang w:val="fr-FR"/>
        </w:rPr>
      </w:pPr>
      <w:r w:rsidRPr="36218641" w:rsidR="189222C6">
        <w:rPr>
          <w:rFonts w:ascii="Aptos" w:hAnsi="Aptos" w:eastAsia="Aptos" w:cs="Aptos"/>
          <w:noProof w:val="0"/>
          <w:sz w:val="24"/>
          <w:szCs w:val="24"/>
          <w:lang w:val="fr-FR"/>
        </w:rPr>
        <w:t xml:space="preserve">Je suis une âme. </w:t>
      </w:r>
    </w:p>
    <w:p xmlns:wp14="http://schemas.microsoft.com/office/word/2010/wordml" w:rsidP="36218641" wp14:paraId="6C3D3E0C" wp14:textId="2153C39C">
      <w:pPr>
        <w:pStyle w:val="ListParagraph"/>
        <w:numPr>
          <w:ilvl w:val="0"/>
          <w:numId w:val="12"/>
        </w:numPr>
        <w:spacing w:before="0" w:beforeAutospacing="off" w:after="0" w:afterAutospacing="off"/>
        <w:rPr>
          <w:rFonts w:ascii="Aptos" w:hAnsi="Aptos" w:eastAsia="Aptos" w:cs="Aptos"/>
          <w:noProof w:val="0"/>
          <w:sz w:val="24"/>
          <w:szCs w:val="24"/>
          <w:lang w:val="fr-FR"/>
        </w:rPr>
      </w:pPr>
      <w:r w:rsidRPr="36218641" w:rsidR="189222C6">
        <w:rPr>
          <w:rFonts w:ascii="Aptos" w:hAnsi="Aptos" w:eastAsia="Aptos" w:cs="Aptos"/>
          <w:noProof w:val="0"/>
          <w:sz w:val="24"/>
          <w:szCs w:val="24"/>
          <w:lang w:val="fr-FR"/>
        </w:rPr>
        <w:t xml:space="preserve">Dieu est l’Âme Suprême. </w:t>
      </w:r>
    </w:p>
    <w:p xmlns:wp14="http://schemas.microsoft.com/office/word/2010/wordml" w:rsidP="36218641" wp14:paraId="58440F3B" wp14:textId="179DD616">
      <w:pPr>
        <w:pStyle w:val="ListParagraph"/>
        <w:numPr>
          <w:ilvl w:val="0"/>
          <w:numId w:val="12"/>
        </w:numPr>
        <w:spacing w:before="0" w:beforeAutospacing="off" w:after="0" w:afterAutospacing="off"/>
        <w:rPr>
          <w:rFonts w:ascii="Aptos" w:hAnsi="Aptos" w:eastAsia="Aptos" w:cs="Aptos"/>
          <w:noProof w:val="0"/>
          <w:sz w:val="24"/>
          <w:szCs w:val="24"/>
          <w:lang w:val="fr-FR"/>
        </w:rPr>
      </w:pPr>
      <w:r w:rsidRPr="36218641" w:rsidR="189222C6">
        <w:rPr>
          <w:rFonts w:ascii="Aptos" w:hAnsi="Aptos" w:eastAsia="Aptos" w:cs="Aptos"/>
          <w:noProof w:val="0"/>
          <w:sz w:val="24"/>
          <w:szCs w:val="24"/>
          <w:lang w:val="fr-FR"/>
        </w:rPr>
        <w:t xml:space="preserve">Je comprends le cycle du temps. </w:t>
      </w:r>
    </w:p>
    <w:p xmlns:wp14="http://schemas.microsoft.com/office/word/2010/wordml" w:rsidP="36218641" wp14:paraId="7DCA01DC" wp14:textId="56592359">
      <w:pPr>
        <w:pStyle w:val="ListParagraph"/>
        <w:numPr>
          <w:ilvl w:val="0"/>
          <w:numId w:val="12"/>
        </w:numPr>
        <w:spacing w:before="0" w:beforeAutospacing="off" w:after="0" w:afterAutospacing="off"/>
        <w:rPr>
          <w:rFonts w:ascii="Aptos" w:hAnsi="Aptos" w:eastAsia="Aptos" w:cs="Aptos"/>
          <w:noProof w:val="0"/>
          <w:sz w:val="24"/>
          <w:szCs w:val="24"/>
          <w:lang w:val="fr-FR"/>
        </w:rPr>
      </w:pPr>
      <w:r w:rsidRPr="36218641" w:rsidR="189222C6">
        <w:rPr>
          <w:rFonts w:ascii="Aptos" w:hAnsi="Aptos" w:eastAsia="Aptos" w:cs="Aptos"/>
          <w:noProof w:val="0"/>
          <w:sz w:val="24"/>
          <w:szCs w:val="24"/>
          <w:lang w:val="fr-FR"/>
        </w:rPr>
        <w:t xml:space="preserve">Je comprends le drama. </w:t>
      </w:r>
    </w:p>
    <w:p xmlns:wp14="http://schemas.microsoft.com/office/word/2010/wordml" w:rsidP="36218641" wp14:paraId="0E15DB6B" wp14:textId="213FC828">
      <w:pPr>
        <w:pStyle w:val="ListParagraph"/>
        <w:numPr>
          <w:ilvl w:val="0"/>
          <w:numId w:val="12"/>
        </w:numPr>
        <w:spacing w:before="0" w:beforeAutospacing="off" w:after="0" w:afterAutospacing="off"/>
        <w:rPr>
          <w:rFonts w:ascii="Aptos" w:hAnsi="Aptos" w:eastAsia="Aptos" w:cs="Aptos"/>
          <w:noProof w:val="0"/>
          <w:sz w:val="24"/>
          <w:szCs w:val="24"/>
          <w:lang w:val="fr-FR"/>
        </w:rPr>
      </w:pPr>
      <w:r w:rsidRPr="36218641" w:rsidR="189222C6">
        <w:rPr>
          <w:rFonts w:ascii="Aptos" w:hAnsi="Aptos" w:eastAsia="Aptos" w:cs="Aptos"/>
          <w:noProof w:val="0"/>
          <w:sz w:val="24"/>
          <w:szCs w:val="24"/>
          <w:lang w:val="fr-FR"/>
        </w:rPr>
        <w:t xml:space="preserve">Je reconnais la véritable identité des âmes. </w:t>
      </w:r>
    </w:p>
    <w:p xmlns:wp14="http://schemas.microsoft.com/office/word/2010/wordml" wp14:paraId="511C4FC3" wp14:textId="40E18B2C">
      <w:r w:rsidRPr="36218641" w:rsidR="189222C6">
        <w:rPr>
          <w:rFonts w:ascii="Aptos" w:hAnsi="Aptos" w:eastAsia="Aptos" w:cs="Aptos"/>
          <w:noProof w:val="0"/>
          <w:sz w:val="24"/>
          <w:szCs w:val="24"/>
          <w:lang w:val="fr-FR"/>
        </w:rPr>
        <w:t>Le « troisième œil » est donc la capacité de percevoir les réalités spirituelles invisibles aux yeux ordinaires.</w:t>
      </w:r>
    </w:p>
    <w:p xmlns:wp14="http://schemas.microsoft.com/office/word/2010/wordml" wp14:paraId="6C2F5C49" wp14:textId="3B89A620"/>
    <w:p xmlns:wp14="http://schemas.microsoft.com/office/word/2010/wordml" w:rsidP="36218641" wp14:paraId="324AF8FF" wp14:textId="073E5303">
      <w:pPr>
        <w:pStyle w:val="Heading2"/>
      </w:pPr>
      <w:r w:rsidRPr="36218641" w:rsidR="189222C6">
        <w:rPr>
          <w:noProof w:val="0"/>
          <w:lang w:val="fr-FR"/>
        </w:rPr>
        <w:t>🌸 Note culturelle</w:t>
      </w:r>
    </w:p>
    <w:p xmlns:wp14="http://schemas.microsoft.com/office/word/2010/wordml" wp14:paraId="034D91E6" wp14:textId="1E982C52">
      <w:r w:rsidRPr="36218641" w:rsidR="189222C6">
        <w:rPr>
          <w:rFonts w:ascii="Aptos" w:hAnsi="Aptos" w:eastAsia="Aptos" w:cs="Aptos"/>
          <w:noProof w:val="0"/>
          <w:sz w:val="24"/>
          <w:szCs w:val="24"/>
          <w:lang w:val="fr-FR"/>
        </w:rPr>
        <w:t xml:space="preserve">L’expression </w:t>
      </w:r>
      <w:r w:rsidRPr="36218641" w:rsidR="189222C6">
        <w:rPr>
          <w:rFonts w:ascii="Aptos" w:hAnsi="Aptos" w:eastAsia="Aptos" w:cs="Aptos"/>
          <w:b w:val="1"/>
          <w:bCs w:val="1"/>
          <w:noProof w:val="0"/>
          <w:sz w:val="24"/>
          <w:szCs w:val="24"/>
          <w:lang w:val="fr-FR"/>
        </w:rPr>
        <w:t>« troisième œil »</w:t>
      </w:r>
      <w:r w:rsidRPr="36218641" w:rsidR="189222C6">
        <w:rPr>
          <w:rFonts w:ascii="Aptos" w:hAnsi="Aptos" w:eastAsia="Aptos" w:cs="Aptos"/>
          <w:noProof w:val="0"/>
          <w:sz w:val="24"/>
          <w:szCs w:val="24"/>
          <w:lang w:val="fr-FR"/>
        </w:rPr>
        <w:t xml:space="preserve"> est très ancienne dans la tradition indienne. Elle évoque souvent l’œil de la sagesse ou de la connaissance intérieure.</w:t>
      </w:r>
    </w:p>
    <w:p xmlns:wp14="http://schemas.microsoft.com/office/word/2010/wordml" wp14:paraId="629F9F4C" wp14:textId="455B7319">
      <w:r w:rsidRPr="36218641" w:rsidR="189222C6">
        <w:rPr>
          <w:rFonts w:ascii="Aptos" w:hAnsi="Aptos" w:eastAsia="Aptos" w:cs="Aptos"/>
          <w:noProof w:val="0"/>
          <w:sz w:val="24"/>
          <w:szCs w:val="24"/>
          <w:lang w:val="fr-FR"/>
        </w:rPr>
        <w:t xml:space="preserve">Dans le langage BK, elle est fréquemment associée au </w:t>
      </w:r>
      <w:r w:rsidRPr="36218641" w:rsidR="189222C6">
        <w:rPr>
          <w:rFonts w:ascii="Aptos" w:hAnsi="Aptos" w:eastAsia="Aptos" w:cs="Aptos"/>
          <w:b w:val="1"/>
          <w:bCs w:val="1"/>
          <w:noProof w:val="0"/>
          <w:sz w:val="24"/>
          <w:szCs w:val="24"/>
          <w:lang w:val="fr-FR"/>
        </w:rPr>
        <w:t>ज्ञान-नेत्र (jñāna-netra)</w:t>
      </w:r>
      <w:r w:rsidRPr="36218641" w:rsidR="189222C6">
        <w:rPr>
          <w:rFonts w:ascii="Aptos" w:hAnsi="Aptos" w:eastAsia="Aptos" w:cs="Aptos"/>
          <w:noProof w:val="0"/>
          <w:sz w:val="24"/>
          <w:szCs w:val="24"/>
          <w:lang w:val="fr-FR"/>
        </w:rPr>
        <w:t>, « l’œil de la connaissance ». Il ne s’agit pas d’un pouvoir mystique ou d’une vision surnaturelle, mais de la compréhension spirituelle reçue du Père.</w:t>
      </w:r>
    </w:p>
    <w:p xmlns:wp14="http://schemas.microsoft.com/office/word/2010/wordml" wp14:paraId="7FC19AEC" wp14:textId="79A14580"/>
    <w:p xmlns:wp14="http://schemas.microsoft.com/office/word/2010/wordml" w:rsidP="36218641" wp14:paraId="11369F80" wp14:textId="6632B74A">
      <w:pPr>
        <w:pStyle w:val="Heading2"/>
      </w:pPr>
      <w:r w:rsidRPr="36218641" w:rsidR="189222C6">
        <w:rPr>
          <w:noProof w:val="0"/>
          <w:lang w:val="fr-FR"/>
        </w:rPr>
        <w:t>✨ Sens de la phrase dans son contexte</w:t>
      </w:r>
    </w:p>
    <w:p xmlns:wp14="http://schemas.microsoft.com/office/word/2010/wordml" wp14:paraId="57FF777A" wp14:textId="7E21A1D1">
      <w:r w:rsidRPr="36218641" w:rsidR="189222C6">
        <w:rPr>
          <w:rFonts w:ascii="Aptos" w:hAnsi="Aptos" w:eastAsia="Aptos" w:cs="Aptos"/>
          <w:noProof w:val="0"/>
          <w:sz w:val="24"/>
          <w:szCs w:val="24"/>
          <w:lang w:val="fr-FR"/>
        </w:rPr>
        <w:t>Le contexte dit :</w:t>
      </w:r>
    </w:p>
    <w:p xmlns:wp14="http://schemas.microsoft.com/office/word/2010/wordml" wp14:paraId="3DED9CB1" wp14:textId="4E2E2F34">
      <w:r w:rsidRPr="36218641" w:rsidR="189222C6">
        <w:rPr>
          <w:rFonts w:ascii="Aptos" w:hAnsi="Aptos" w:eastAsia="Aptos" w:cs="Aptos"/>
          <w:b w:val="1"/>
          <w:bCs w:val="1"/>
          <w:noProof w:val="0"/>
          <w:sz w:val="24"/>
          <w:szCs w:val="24"/>
          <w:lang w:val="fr-FR"/>
        </w:rPr>
        <w:t>बाप बैठ आत्माओं से बात करते हैं ।</w:t>
      </w:r>
    </w:p>
    <w:p xmlns:wp14="http://schemas.microsoft.com/office/word/2010/wordml" wp14:paraId="0717555C" wp14:textId="51D4C811">
      <w:r w:rsidRPr="36218641" w:rsidR="189222C6">
        <w:rPr>
          <w:rFonts w:ascii="Aptos" w:hAnsi="Aptos" w:eastAsia="Aptos" w:cs="Aptos"/>
          <w:noProof w:val="0"/>
          <w:sz w:val="24"/>
          <w:szCs w:val="24"/>
          <w:lang w:val="fr-FR"/>
        </w:rPr>
        <w:t>« Le Père est assis et parle aux âmes. »</w:t>
      </w:r>
    </w:p>
    <w:p xmlns:wp14="http://schemas.microsoft.com/office/word/2010/wordml" wp14:paraId="09E0E966" wp14:textId="506DF692">
      <w:r w:rsidRPr="36218641" w:rsidR="189222C6">
        <w:rPr>
          <w:rFonts w:ascii="Aptos" w:hAnsi="Aptos" w:eastAsia="Aptos" w:cs="Aptos"/>
          <w:noProof w:val="0"/>
          <w:sz w:val="24"/>
          <w:szCs w:val="24"/>
          <w:lang w:val="fr-FR"/>
        </w:rPr>
        <w:t>Ainsi, la phrase signifie :</w:t>
      </w:r>
    </w:p>
    <w:p xmlns:wp14="http://schemas.microsoft.com/office/word/2010/wordml" wp14:paraId="625B1694" wp14:textId="606D6C73">
      <w:r w:rsidRPr="36218641" w:rsidR="189222C6">
        <w:rPr>
          <w:rFonts w:ascii="Aptos" w:hAnsi="Aptos" w:eastAsia="Aptos" w:cs="Aptos"/>
          <w:b w:val="1"/>
          <w:bCs w:val="1"/>
          <w:noProof w:val="0"/>
          <w:sz w:val="24"/>
          <w:szCs w:val="24"/>
          <w:lang w:val="fr-FR"/>
        </w:rPr>
        <w:t>Maintenant que le Père vous enseigne directement, votre troisième œil de connaissance s’est ouvert. Vous pouvez voir et comprendre les vérités spirituelles que le reste du monde ne perçoit pas encore.</w:t>
      </w:r>
      <w:r w:rsidRPr="36218641" w:rsidR="189222C6">
        <w:rPr>
          <w:rFonts w:ascii="Aptos" w:hAnsi="Aptos" w:eastAsia="Aptos" w:cs="Aptos"/>
          <w:noProof w:val="0"/>
          <w:sz w:val="24"/>
          <w:szCs w:val="24"/>
          <w:lang w:val="fr-FR"/>
        </w:rPr>
        <w:t xml:space="preserve"> 🙏✨</w:t>
      </w:r>
    </w:p>
    <w:p xmlns:wp14="http://schemas.microsoft.com/office/word/2010/wordml" w:rsidP="36218641" wp14:paraId="414B059E" wp14:textId="3967D767">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6218641" wp14:paraId="260F0FE9" wp14:textId="5BD8C506">
      <w:pPr>
        <w:rPr>
          <w:rFonts w:ascii="Aptos" w:hAnsi="Aptos" w:eastAsia="Aptos" w:cs="Aptos"/>
          <w:b w:val="0"/>
          <w:bCs w:val="0"/>
          <w:i w:val="0"/>
          <w:iCs w:val="0"/>
          <w:caps w:val="0"/>
          <w:smallCaps w:val="0"/>
          <w:noProof w:val="0"/>
          <w:color w:val="000000" w:themeColor="text1" w:themeTint="FF" w:themeShade="FF"/>
          <w:sz w:val="24"/>
          <w:szCs w:val="24"/>
          <w:lang w:val="fr-FR"/>
        </w:rPr>
      </w:pPr>
    </w:p>
    <w:p xmlns:wp14="http://schemas.microsoft.com/office/word/2010/wordml" w:rsidP="36218641" wp14:paraId="110B50CA" wp14:textId="7D9A72BB">
      <w:pPr>
        <w:rPr>
          <w:rFonts w:ascii="Aptos" w:hAnsi="Aptos" w:eastAsia="Aptos" w:cs="Aptos"/>
          <w:b w:val="0"/>
          <w:bCs w:val="0"/>
          <w:i w:val="0"/>
          <w:iCs w:val="0"/>
          <w:caps w:val="0"/>
          <w:smallCaps w:val="0"/>
          <w:noProof w:val="0"/>
          <w:color w:val="000000" w:themeColor="text1" w:themeTint="FF" w:themeShade="FF"/>
          <w:sz w:val="24"/>
          <w:szCs w:val="24"/>
          <w:lang w:val="fr-FR"/>
        </w:rPr>
      </w:pPr>
      <w:r w:rsidRPr="36218641" w:rsidR="09E124E3">
        <w:rPr>
          <w:rFonts w:ascii="Aptos" w:hAnsi="Aptos" w:eastAsia="Aptos" w:cs="Aptos"/>
          <w:b w:val="0"/>
          <w:bCs w:val="0"/>
          <w:i w:val="0"/>
          <w:iCs w:val="0"/>
          <w:caps w:val="0"/>
          <w:smallCaps w:val="0"/>
          <w:noProof w:val="0"/>
          <w:color w:val="000000" w:themeColor="text1" w:themeTint="FF" w:themeShade="FF"/>
          <w:sz w:val="24"/>
          <w:szCs w:val="24"/>
          <w:lang w:val="fr-FR"/>
        </w:rPr>
        <w:t>(contenu généré avec l’aide de ChatGPT, copié et validé par mes soins)</w:t>
      </w:r>
    </w:p>
    <w:p xmlns:wp14="http://schemas.microsoft.com/office/word/2010/wordml" w:rsidP="36218641" wp14:paraId="3BFEFB25" wp14:textId="49C82077">
      <w:pPr>
        <w:pStyle w:val="Normal"/>
        <w:rPr>
          <w:rFonts w:ascii="Aptos" w:hAnsi="Aptos" w:eastAsia="Aptos" w:cs="Aptos"/>
          <w:b w:val="0"/>
          <w:bCs w:val="0"/>
          <w:i w:val="0"/>
          <w:iCs w:val="0"/>
          <w:caps w:val="0"/>
          <w:smallCaps w:val="0"/>
          <w:noProof w:val="0"/>
          <w:color w:val="000000" w:themeColor="text1" w:themeTint="FF" w:themeShade="FF"/>
          <w:sz w:val="24"/>
          <w:szCs w:val="24"/>
          <w:lang w:val="fr-FR"/>
        </w:rPr>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2">
    <w:nsid w:val="4d5dcc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6ad5a36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6bc7f2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6207e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57cc7ff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f4d0c9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aa86a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13b3f9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f1524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5e3fe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543d2f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9ced54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12DFA7"/>
    <w:rsid w:val="09E124E3"/>
    <w:rsid w:val="0F4FD3CF"/>
    <w:rsid w:val="1273C6D6"/>
    <w:rsid w:val="141AAE42"/>
    <w:rsid w:val="189222C6"/>
    <w:rsid w:val="1BC816BA"/>
    <w:rsid w:val="30EE95CB"/>
    <w:rsid w:val="34B87AE1"/>
    <w:rsid w:val="36218641"/>
    <w:rsid w:val="4CC5FE8F"/>
    <w:rsid w:val="5083D41A"/>
    <w:rsid w:val="5083D41A"/>
    <w:rsid w:val="519C8CFA"/>
    <w:rsid w:val="56C6600E"/>
    <w:rsid w:val="66ABC1D4"/>
    <w:rsid w:val="673E118A"/>
    <w:rsid w:val="68EB69A6"/>
    <w:rsid w:val="68EB69A6"/>
    <w:rsid w:val="7312DF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CA8EC"/>
  <w15:chartTrackingRefBased/>
  <w15:docId w15:val="{4885A801-6376-42DC-9087-B47E3B63A5E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fr-FR"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1">
    <w:uiPriority w:val="9"/>
    <w:name w:val="heading 1"/>
    <w:basedOn w:val="Normal"/>
    <w:next w:val="Normal"/>
    <w:qFormat/>
    <w:rsid w:val="36218641"/>
    <w:rPr>
      <w:rFonts w:ascii="Aptos Display" w:hAnsi="Aptos Display" w:eastAsia="" w:cs="" w:asciiTheme="majorAscii" w:hAnsiTheme="majorAscii" w:eastAsiaTheme="majorEastAsia" w:cstheme="majorBidi"/>
      <w:color w:val="0F4761"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36218641"/>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36218641"/>
    <w:rPr>
      <w:rFonts w:eastAsia="" w:cs="" w:eastAsiaTheme="majorEastAsia" w:cstheme="majorBidi"/>
      <w:color w:val="0F4761" w:themeColor="accent1" w:themeTint="FF" w:themeShade="BF"/>
      <w:sz w:val="28"/>
      <w:szCs w:val="28"/>
    </w:rPr>
    <w:pPr>
      <w:keepNext w:val="1"/>
      <w:keepLines w:val="1"/>
      <w:spacing w:before="160" w:after="80"/>
      <w:outlineLvl w:val="2"/>
    </w:pPr>
  </w:style>
  <w:style w:type="paragraph" w:styleId="ListParagraph">
    <w:uiPriority w:val="34"/>
    <w:name w:val="List Paragraph"/>
    <w:basedOn w:val="Normal"/>
    <w:qFormat/>
    <w:rsid w:val="36218641"/>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0f68f430b2f34303"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2026-06-08T06:35:57.9931270Z</dcterms:created>
  <dcterms:modified xsi:type="dcterms:W3CDTF">2026-06-08T06:43:02.4719287Z</dcterms:modified>
  <dc:creator>Jacques VUILLAUME</dc:creator>
  <lastModifiedBy>Jacques VUILLAUME</lastModifiedBy>
</coreProperties>
</file>