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24B5D9" wp14:paraId="55314C07" wp14:textId="4362519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524B5D9" w:rsidR="1F50B3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août 2026</w:t>
      </w:r>
    </w:p>
    <w:p xmlns:wp14="http://schemas.microsoft.com/office/word/2010/wordml" w:rsidP="1524B5D9" wp14:paraId="59CB1246" wp14:textId="264CD1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B5D9" wp14:paraId="2239F05D" wp14:textId="7DD43AA7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4B5D9" w:rsidR="1F50B3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août 2026</w:t>
      </w:r>
    </w:p>
    <w:p xmlns:wp14="http://schemas.microsoft.com/office/word/2010/wordml" w:rsidP="1524B5D9" wp14:paraId="0FF217D0" wp14:textId="06F065E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B5D9" wp14:paraId="2F3C4853" wp14:textId="37897E75">
      <w:pPr>
        <w:spacing w:after="0" w:afterAutospacing="off"/>
      </w:pPr>
      <w:r w:rsidRPr="1524B5D9" w:rsidR="1F50B3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524B5D9" wp14:paraId="103016F4" wp14:textId="6DBFEAD0">
      <w:pPr>
        <w:pStyle w:val="Normal"/>
        <w:spacing w:after="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से तुम देही-अभिमानी बनेंगे।</w:t>
      </w:r>
    </w:p>
    <w:p xmlns:wp14="http://schemas.microsoft.com/office/word/2010/wordml" w:rsidP="1524B5D9" wp14:paraId="30ED9C54" wp14:textId="2B6D001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4B5D9" wp14:paraId="14287087" wp14:textId="6EEFA113">
      <w:pPr>
        <w:spacing w:after="0" w:afterAutospacing="off"/>
      </w:pPr>
      <w:r w:rsidRPr="1524B5D9" w:rsidR="1F50B3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524B5D9" wp14:paraId="066B208C" wp14:textId="50AF8938">
      <w:pPr>
        <w:pStyle w:val="Normal"/>
        <w:spacing w:after="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Bāp kī yād se tum dehī-abhimānī baneṅge.</w:t>
      </w:r>
    </w:p>
    <w:p xmlns:wp14="http://schemas.microsoft.com/office/word/2010/wordml" w:rsidP="1524B5D9" wp14:paraId="6AB7E049" wp14:textId="1300D4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4B5D9" wp14:paraId="1A228B48" wp14:textId="26FC9355">
      <w:pPr>
        <w:spacing w:after="0" w:afterAutospacing="off"/>
      </w:pPr>
      <w:r w:rsidRPr="1524B5D9" w:rsidR="1F50B3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524B5D9" wp14:paraId="7F492B3C" wp14:textId="3E6BA4DA">
      <w:pPr>
        <w:spacing w:after="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le souvenir du Père, vous deviendrez conscients d’être des âmes.</w:t>
      </w:r>
    </w:p>
    <w:p xmlns:wp14="http://schemas.microsoft.com/office/word/2010/wordml" w:rsidP="1524B5D9" wp14:paraId="63CD0257" wp14:textId="4108D5A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4B5D9" wp14:paraId="10F3829C" wp14:textId="769AF1A4">
      <w:pPr>
        <w:spacing w:after="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on pourrait aussi traduire :</w:t>
      </w:r>
    </w:p>
    <w:p xmlns:wp14="http://schemas.microsoft.com/office/word/2010/wordml" w:rsidP="1524B5D9" wp14:paraId="63928F63" wp14:textId="58B56383">
      <w:pPr>
        <w:spacing w:after="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Grâce au souvenir du Père, vous vous établirez dans la conscience de l’âme.</w:t>
      </w:r>
    </w:p>
    <w:p xmlns:wp14="http://schemas.microsoft.com/office/word/2010/wordml" w:rsidP="1524B5D9" wp14:paraId="0F51CA27" wp14:textId="4923F0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B5D9" wp14:paraId="2CE5F6CC" wp14:textId="7D1B660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4B5D9" w:rsidR="1F50B3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524B5D9" wp14:paraId="16F81477" wp14:textId="64E953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ici,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Dieu </w:t>
      </w:r>
    </w:p>
    <w:p xmlns:wp14="http://schemas.microsoft.com/office/word/2010/wordml" w:rsidP="1524B5D9" wp14:paraId="76C8B1CE" wp14:textId="37A5BC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 ; marque du possessif, accordée avec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4B5D9" wp14:paraId="4D22CAA5" wp14:textId="1F79BF7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souvenir, fait de se souvenir ; dans le contexte BK : souvenir conscient de Baba </w:t>
      </w:r>
    </w:p>
    <w:p xmlns:wp14="http://schemas.microsoft.com/office/word/2010/wordml" w:rsidP="1524B5D9" wp14:paraId="38F8E65C" wp14:textId="65F0C2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par, grâce à, au moyen de </w:t>
      </w:r>
    </w:p>
    <w:p xmlns:wp14="http://schemas.microsoft.com/office/word/2010/wordml" w:rsidP="1524B5D9" wp14:paraId="3A203A70" wp14:textId="4BADFE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tu / vous </w:t>
      </w:r>
    </w:p>
    <w:p xmlns:wp14="http://schemas.microsoft.com/office/word/2010/wordml" w:rsidP="1524B5D9" wp14:paraId="3B6BFF56" wp14:textId="211DEB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celui qui possède ou habite un corps ;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l’être incarné, l’âme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4B5D9" wp14:paraId="50ABEE54" wp14:textId="48F6A7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(abhimānī)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qui se considère comme, qui a conscience de, qui s’identifie à </w:t>
      </w:r>
    </w:p>
    <w:p xmlns:wp14="http://schemas.microsoft.com/office/word/2010/wordml" w:rsidP="1524B5D9" wp14:paraId="77689686" wp14:textId="29E6D2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(dehī-abhimānī)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conscient d’être l’âme qui habite le corps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4B5D9" wp14:paraId="2CB9F47F" wp14:textId="68D6887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(baneṅge)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deviendrez</w:t>
      </w:r>
    </w:p>
    <w:p xmlns:wp14="http://schemas.microsoft.com/office/word/2010/wordml" w:rsidP="1524B5D9" wp14:paraId="2D5363DD" wp14:textId="6DE205F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B5D9" wp14:paraId="6655BDD6" wp14:textId="15A31B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4B5D9" w:rsidR="1F50B3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524B5D9" wp14:paraId="2DD29D0D" wp14:textId="2D76BC8D">
      <w:pPr>
        <w:pStyle w:val="Heading3"/>
      </w:pPr>
      <w:r w:rsidRPr="1524B5D9" w:rsidR="1F50B330">
        <w:rPr>
          <w:noProof w:val="0"/>
          <w:lang w:val="fr-FR"/>
        </w:rPr>
        <w:t>1. बाप की याद — bāp kī yād</w:t>
      </w:r>
    </w:p>
    <w:p xmlns:wp14="http://schemas.microsoft.com/office/word/2010/wordml" w:rsidP="1524B5D9" wp14:paraId="2724A75E" wp14:textId="7738A352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féminin, d’où :</w:t>
      </w:r>
    </w:p>
    <w:p xmlns:wp14="http://schemas.microsoft.com/office/word/2010/wordml" w:rsidP="1524B5D9" wp14:paraId="666BAF77" wp14:textId="054383E7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souvenir du Père »</w:t>
      </w:r>
    </w:p>
    <w:p xmlns:wp14="http://schemas.microsoft.com/office/word/2010/wordml" w:rsidP="1524B5D9" wp14:paraId="5B1CCE83" wp14:textId="36EAD723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ensuite le moyen :</w:t>
      </w:r>
    </w:p>
    <w:p xmlns:wp14="http://schemas.microsoft.com/office/word/2010/wordml" w:rsidP="1524B5D9" wp14:paraId="06925347" wp14:textId="6830D6C2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से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par / grâce au souvenir du Père ».</w:t>
      </w:r>
    </w:p>
    <w:p xmlns:wp14="http://schemas.microsoft.com/office/word/2010/wordml" wp14:paraId="0314831F" wp14:textId="3BFF6BC7"/>
    <w:p xmlns:wp14="http://schemas.microsoft.com/office/word/2010/wordml" w:rsidP="1524B5D9" wp14:paraId="4710177F" wp14:textId="5601F78D">
      <w:pPr>
        <w:pStyle w:val="Heading3"/>
      </w:pPr>
      <w:r w:rsidRPr="1524B5D9" w:rsidR="1F50B330">
        <w:rPr>
          <w:noProof w:val="0"/>
          <w:lang w:val="fr-FR"/>
        </w:rPr>
        <w:t>2. बनेंगे — baneṅge</w:t>
      </w:r>
    </w:p>
    <w:p xmlns:wp14="http://schemas.microsoft.com/office/word/2010/wordml" w:rsidP="1524B5D9" wp14:paraId="342C1FD3" wp14:textId="7DA32B1D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futur de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« devenir ».</w:t>
      </w:r>
    </w:p>
    <w:p xmlns:wp14="http://schemas.microsoft.com/office/word/2010/wordml" w:rsidP="1524B5D9" wp14:paraId="31A1BEC9" wp14:textId="65123ED8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… बनेंगे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vous deviendrez ».</w:t>
      </w:r>
    </w:p>
    <w:p xmlns:wp14="http://schemas.microsoft.com/office/word/2010/wordml" w:rsidP="1524B5D9" wp14:paraId="712B041E" wp14:textId="2944AE96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La construction générale est donc :</w:t>
      </w:r>
    </w:p>
    <w:p xmlns:wp14="http://schemas.microsoft.com/office/word/2010/wordml" w:rsidP="1524B5D9" wp14:paraId="65060570" wp14:textId="24983E1A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+ Y बनना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devenir Y grâce à X ».</w:t>
      </w:r>
    </w:p>
    <w:p xmlns:wp14="http://schemas.microsoft.com/office/word/2010/wordml" wp14:paraId="392A366A" wp14:textId="275215DC"/>
    <w:p xmlns:wp14="http://schemas.microsoft.com/office/word/2010/wordml" w:rsidP="1524B5D9" wp14:paraId="2FA735D3" wp14:textId="34719D02">
      <w:pPr>
        <w:pStyle w:val="Heading2"/>
      </w:pPr>
      <w:r w:rsidRPr="1524B5D9" w:rsidR="1F50B330">
        <w:rPr>
          <w:noProof w:val="0"/>
          <w:lang w:val="fr-FR"/>
        </w:rPr>
        <w:t>🔎 Approfondissement : देही-अभिमानी</w:t>
      </w:r>
    </w:p>
    <w:p xmlns:wp14="http://schemas.microsoft.com/office/word/2010/wordml" w:rsidP="1524B5D9" wp14:paraId="077A50C5" wp14:textId="03670FB6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C’est l’expression centrale de la phrase.</w:t>
      </w:r>
    </w:p>
    <w:p xmlns:wp14="http://schemas.microsoft.com/office/word/2010/wordml" w:rsidP="1524B5D9" wp14:paraId="04864AC5" wp14:textId="6C0AC3F1">
      <w:pPr>
        <w:pStyle w:val="Heading3"/>
      </w:pPr>
      <w:r w:rsidRPr="1524B5D9" w:rsidR="1F50B330">
        <w:rPr>
          <w:noProof w:val="0"/>
          <w:lang w:val="fr-FR"/>
        </w:rPr>
        <w:t>देह (deha) et देही (dehī)</w:t>
      </w:r>
    </w:p>
    <w:p xmlns:wp14="http://schemas.microsoft.com/office/word/2010/wordml" w:rsidP="1524B5D9" wp14:paraId="1E529BF2" wp14:textId="1157EBCB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Il faut bien distinguer les deux mots :</w:t>
      </w:r>
    </w:p>
    <w:p xmlns:wp14="http://schemas.microsoft.com/office/word/2010/wordml" w:rsidP="1524B5D9" wp14:paraId="07F7114F" wp14:textId="572E214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(deha)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corps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4B5D9" wp14:paraId="4573D7C3" wp14:textId="5DFD403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possède ou habite le corps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4B5D9" wp14:paraId="3D0A57A3" wp14:textId="1E949B79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suffixe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-ई (-ī)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ici à désigner le possesseur :</w:t>
      </w:r>
    </w:p>
    <w:p xmlns:wp14="http://schemas.microsoft.com/office/word/2010/wordml" w:rsidP="1524B5D9" wp14:paraId="7A80B57A" wp14:textId="51CC529E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→ देही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corps → celui qui possède un corps</w:t>
      </w:r>
    </w:p>
    <w:p xmlns:wp14="http://schemas.microsoft.com/office/word/2010/wordml" w:rsidP="1524B5D9" wp14:paraId="4CDBA6D0" wp14:textId="0BC604B6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spirituelle indienne,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donc l’être qui demeure dans le corps, c’est-à-dire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incarnée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4B5D9" wp14:paraId="1ED58526" wp14:textId="0263FD50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rendre la différence ainsi :</w:t>
      </w:r>
    </w:p>
    <w:p xmlns:wp14="http://schemas.microsoft.com/office/word/2010/wordml" w:rsidP="1524B5D9" wp14:paraId="29AB60C6" wp14:textId="1B4F4F30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véhicule »</w:t>
      </w:r>
      <w:r>
        <w:br/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celui qui utilise le véhicule »</w:t>
      </w:r>
    </w:p>
    <w:p xmlns:wp14="http://schemas.microsoft.com/office/word/2010/wordml" wp14:paraId="13DC1928" wp14:textId="65569489"/>
    <w:p xmlns:wp14="http://schemas.microsoft.com/office/word/2010/wordml" w:rsidP="1524B5D9" wp14:paraId="22AED18A" wp14:textId="4EB8FEF1">
      <w:pPr>
        <w:pStyle w:val="Heading3"/>
      </w:pPr>
      <w:r w:rsidRPr="1524B5D9" w:rsidR="1F50B330">
        <w:rPr>
          <w:noProof w:val="0"/>
          <w:lang w:val="fr-FR"/>
        </w:rPr>
        <w:t>अभिमानी (abhimānī)</w:t>
      </w:r>
    </w:p>
    <w:p xmlns:wp14="http://schemas.microsoft.com/office/word/2010/wordml" w:rsidP="1524B5D9" wp14:paraId="1C4669A1" wp14:textId="18F8E932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hindi courant,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souvent « orgueil, fierté », et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donc vouloir dire « orgueilleux ».</w:t>
      </w:r>
    </w:p>
    <w:p xmlns:wp14="http://schemas.microsoft.com/office/word/2010/wordml" w:rsidP="1524B5D9" wp14:paraId="68B678B2" wp14:textId="50DB6582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dans les expressions spirituelles comme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le mot prend un sens plus large :</w:t>
      </w:r>
    </w:p>
    <w:p xmlns:wp14="http://schemas.microsoft.com/office/word/2010/wordml" w:rsidP="1524B5D9" wp14:paraId="17042950" wp14:textId="17DB9FD5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qui se considère comme », « qui a conscience de », « qui s’identifie à ».</w:t>
      </w:r>
    </w:p>
    <w:p xmlns:wp14="http://schemas.microsoft.com/office/word/2010/wordml" w:rsidP="1524B5D9" wp14:paraId="1B4EB2C8" wp14:textId="241EA517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faut donc surtout pas traduire ici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« orgueilleux de l’âme ».</w:t>
      </w:r>
    </w:p>
    <w:p xmlns:wp14="http://schemas.microsoft.com/office/word/2010/wordml" w:rsidP="1524B5D9" wp14:paraId="2984C545" wp14:textId="5D9E7933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Le sens est :</w:t>
      </w:r>
    </w:p>
    <w:p xmlns:wp14="http://schemas.microsoft.com/office/word/2010/wordml" w:rsidP="1524B5D9" wp14:paraId="7AFC9608" wp14:textId="2D5FC191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celui dont la conscience est établie dans l’identité de देही »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:</w:t>
      </w:r>
    </w:p>
    <w:p xmlns:wp14="http://schemas.microsoft.com/office/word/2010/wordml" w:rsidP="1524B5D9" wp14:paraId="360741A9" wp14:textId="0CDC013F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l’âme qui habite et utilise ce corps ».</w:t>
      </w:r>
    </w:p>
    <w:p xmlns:wp14="http://schemas.microsoft.com/office/word/2010/wordml" wp14:paraId="032F84D0" wp14:textId="55198651"/>
    <w:p xmlns:wp14="http://schemas.microsoft.com/office/word/2010/wordml" w:rsidP="1524B5D9" wp14:paraId="3FAD7880" wp14:textId="3F1A32BB">
      <w:pPr>
        <w:pStyle w:val="Heading2"/>
      </w:pPr>
      <w:r w:rsidRPr="1524B5D9" w:rsidR="1F50B330">
        <w:rPr>
          <w:noProof w:val="0"/>
          <w:lang w:val="fr-FR"/>
        </w:rPr>
        <w:t>🔄 देह-अभिमानी ↔ देही-अभिमानी</w:t>
      </w:r>
    </w:p>
    <w:p xmlns:wp14="http://schemas.microsoft.com/office/word/2010/wordml" w:rsidP="1524B5D9" wp14:paraId="4A4F067B" wp14:textId="16BA1D76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La distinction est très importante dans le vocabulaire BK.</w:t>
      </w:r>
    </w:p>
    <w:p xmlns:wp14="http://schemas.microsoft.com/office/word/2010/wordml" w:rsidP="1524B5D9" wp14:paraId="74B77539" wp14:textId="1DAB1364">
      <w:pPr>
        <w:pStyle w:val="Heading3"/>
      </w:pPr>
      <w:r w:rsidRPr="1524B5D9" w:rsidR="1F50B330">
        <w:rPr>
          <w:noProof w:val="0"/>
          <w:lang w:val="fr-FR"/>
        </w:rPr>
        <w:t>देह-अभिमानी — deha-abhimānī</w:t>
      </w:r>
    </w:p>
    <w:p xmlns:wp14="http://schemas.microsoft.com/office/word/2010/wordml" w:rsidP="1524B5D9" wp14:paraId="680317DC" wp14:textId="3FC20B5F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corps.</w:t>
      </w:r>
    </w:p>
    <w:p xmlns:wp14="http://schemas.microsoft.com/office/word/2010/wordml" w:rsidP="1524B5D9" wp14:paraId="55BE04A1" wp14:textId="71D62487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c’est penser :</w:t>
      </w:r>
    </w:p>
    <w:p xmlns:wp14="http://schemas.microsoft.com/office/word/2010/wordml" w:rsidP="1524B5D9" wp14:paraId="54850033" wp14:textId="03486E8B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« Je suis ce corps. »</w:t>
      </w:r>
    </w:p>
    <w:p xmlns:wp14="http://schemas.microsoft.com/office/word/2010/wordml" w:rsidP="1524B5D9" wp14:paraId="2D9BCF78" wp14:textId="0186240F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L’identité se construit alors autour du corps et de tout ce qui lui est associé : nom, âge, sexe, apparence, position sociale, relations, possessions, etc.</w:t>
      </w:r>
    </w:p>
    <w:p xmlns:wp14="http://schemas.microsoft.com/office/word/2010/wordml" wp14:paraId="361F8FFF" wp14:textId="3D0BD2EE"/>
    <w:p xmlns:wp14="http://schemas.microsoft.com/office/word/2010/wordml" w:rsidP="1524B5D9" wp14:paraId="41531BB8" wp14:textId="20B43626">
      <w:pPr>
        <w:pStyle w:val="Heading3"/>
      </w:pPr>
      <w:r w:rsidRPr="1524B5D9" w:rsidR="1F50B330">
        <w:rPr>
          <w:noProof w:val="0"/>
          <w:lang w:val="fr-FR"/>
        </w:rPr>
        <w:t>देही-अभिमानी — dehī-abhimānī</w:t>
      </w:r>
    </w:p>
    <w:p xmlns:wp14="http://schemas.microsoft.com/office/word/2010/wordml" w:rsidP="1524B5D9" wp14:paraId="2179596C" wp14:textId="3BD6399D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habite le corps.</w:t>
      </w:r>
    </w:p>
    <w:p xmlns:wp14="http://schemas.microsoft.com/office/word/2010/wordml" w:rsidP="1524B5D9" wp14:paraId="615DE923" wp14:textId="3250483A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c’est avoir la conscience :</w:t>
      </w:r>
    </w:p>
    <w:p xmlns:wp14="http://schemas.microsoft.com/office/word/2010/wordml" w:rsidP="1524B5D9" wp14:paraId="04FA7B64" wp14:textId="4ECB7A03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« Je suis l’âme ; ce corps est mon instrument. »</w:t>
      </w:r>
    </w:p>
    <w:p xmlns:wp14="http://schemas.microsoft.com/office/word/2010/wordml" w:rsidP="1524B5D9" wp14:paraId="743EEAEB" wp14:textId="5BD64153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corps n'est pas nié : il est utilisé, mais il n'est plus considéré comme le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soi profond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4B5D9" wp14:paraId="3E833E58" wp14:textId="18C3E56A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On pourrait résumer :</w:t>
      </w:r>
    </w:p>
    <w:p xmlns:wp14="http://schemas.microsoft.com/office/word/2010/wordml" w:rsidP="1524B5D9" wp14:paraId="6ACE6051" wp14:textId="721AB603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le corps</w:t>
      </w:r>
    </w:p>
    <w:p xmlns:wp14="http://schemas.microsoft.com/office/word/2010/wordml" w:rsidP="1524B5D9" wp14:paraId="5E344171" wp14:textId="659758AA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celui qui habite le corps</w:t>
      </w:r>
    </w:p>
    <w:p xmlns:wp14="http://schemas.microsoft.com/office/word/2010/wordml" w:rsidP="1524B5D9" wp14:paraId="3F848F94" wp14:textId="75DEAEF5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différence entre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tient donc qu'à un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 (ī)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ce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renverse complètement le point de vue.</w:t>
      </w:r>
    </w:p>
    <w:p xmlns:wp14="http://schemas.microsoft.com/office/word/2010/wordml" wp14:paraId="796AD257" wp14:textId="10C0838E"/>
    <w:p xmlns:wp14="http://schemas.microsoft.com/office/word/2010/wordml" w:rsidP="1524B5D9" wp14:paraId="602168D7" wp14:textId="22A9449F">
      <w:pPr>
        <w:pStyle w:val="Heading2"/>
      </w:pPr>
      <w:r w:rsidRPr="1524B5D9" w:rsidR="1F50B330">
        <w:rPr>
          <w:noProof w:val="0"/>
          <w:lang w:val="fr-FR"/>
        </w:rPr>
        <w:t>🌟 Sens dans le contexte BK</w:t>
      </w:r>
    </w:p>
    <w:p xmlns:wp14="http://schemas.microsoft.com/office/word/2010/wordml" w:rsidP="1524B5D9" wp14:paraId="7E6374AD" wp14:textId="23070A7E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baneṅge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4B5D9" wp14:paraId="79DEC58F" wp14:textId="6A4ED09A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Baba ne dit pas seulement : « pensez que vous êtes une âme ». Il indique ici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moyen de stabiliser réellement cette conscience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le souvenir du Père.</w:t>
      </w:r>
    </w:p>
    <w:p xmlns:wp14="http://schemas.microsoft.com/office/word/2010/wordml" w:rsidP="1524B5D9" wp14:paraId="52143100" wp14:textId="67768F36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Lorsque je me souviens de Baba en me considérant comme une âme, la conscience se déplace progressivement :</w:t>
      </w:r>
    </w:p>
    <w:p xmlns:wp14="http://schemas.microsoft.com/office/word/2010/wordml" w:rsidP="1524B5D9" wp14:paraId="526CE48A" wp14:textId="1B482C31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हूँ</w:t>
      </w:r>
      <w:r>
        <w:br/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maiṁ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̃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« Je suis le corps »</w:t>
      </w:r>
    </w:p>
    <w:p xmlns:wp14="http://schemas.microsoft.com/office/word/2010/wordml" w:rsidP="1524B5D9" wp14:paraId="62D2D404" wp14:textId="29CEF90B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</w:p>
    <w:p xmlns:wp14="http://schemas.microsoft.com/office/word/2010/wordml" w:rsidP="1524B5D9" wp14:paraId="477954C6" wp14:textId="10DB8D87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maiṁ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̃,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sādhan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524B5D9" w:rsidR="1F50B3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 ; ce corps est mon instrument. »</w:t>
      </w:r>
    </w:p>
    <w:p xmlns:wp14="http://schemas.microsoft.com/office/word/2010/wordml" w:rsidP="1524B5D9" wp14:paraId="5BF1C862" wp14:textId="701E82DD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une compréhension intellectuelle : c'est une </w:t>
      </w: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, un état de conscience dans lequel l'identité est placée dans l'âme plutôt que dans le corps.</w:t>
      </w:r>
    </w:p>
    <w:p xmlns:wp14="http://schemas.microsoft.com/office/word/2010/wordml" w:rsidP="1524B5D9" wp14:paraId="27DCC31E" wp14:textId="4E4886DA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donc une relation directe :</w:t>
      </w:r>
    </w:p>
    <w:p xmlns:wp14="http://schemas.microsoft.com/office/word/2010/wordml" w:rsidP="1524B5D9" wp14:paraId="63B4AE9C" wp14:textId="68249412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→ देह-अभिमान कम → देही-अभिमानी स्थिति</w:t>
      </w:r>
    </w:p>
    <w:p xmlns:wp14="http://schemas.microsoft.com/office/word/2010/wordml" w:rsidP="1524B5D9" wp14:paraId="47492344" wp14:textId="00753421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du Père → diminution de l'identification au corps → établissement dans la conscience de l'âme</w:t>
      </w:r>
    </w:p>
    <w:p xmlns:wp14="http://schemas.microsoft.com/office/word/2010/wordml" w:rsidP="1524B5D9" wp14:paraId="7F017DD3" wp14:textId="07113FA8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noProof w:val="0"/>
          <w:sz w:val="24"/>
          <w:szCs w:val="24"/>
          <w:lang w:val="fr-FR"/>
        </w:rPr>
        <w:t>Le sens profond pourrait ainsi être formulé :</w:t>
      </w:r>
    </w:p>
    <w:p xmlns:wp14="http://schemas.microsoft.com/office/word/2010/wordml" w:rsidP="1524B5D9" wp14:paraId="2738D8C8" wp14:textId="6F51179D">
      <w:pPr>
        <w:spacing w:before="240" w:beforeAutospacing="off" w:after="240" w:afterAutospacing="off"/>
      </w:pPr>
      <w:r w:rsidRPr="1524B5D9" w:rsidR="1F50B3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Plus la conscience se tourne vers le Père, plus elle se détache de l'identification au corps et retrouve naturellement la conscience : “je suis l'âme qui habite ce corps”. »</w:t>
      </w:r>
    </w:p>
    <w:p xmlns:wp14="http://schemas.microsoft.com/office/word/2010/wordml" w:rsidP="1524B5D9" wp14:paraId="7A8F2141" wp14:textId="698E77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B5D9" wp14:paraId="3D6AD5EF" wp14:textId="1C6E0F0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B5D9" wp14:paraId="139F03FD" wp14:textId="5BF5D2B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24B5D9" w:rsidR="5A3DE0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524B5D9" wp14:paraId="3BFEFB25" wp14:textId="02618E4A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d6cd5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daf9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6150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8F791D"/>
    <w:rsid w:val="06AE7C05"/>
    <w:rsid w:val="1524B5D9"/>
    <w:rsid w:val="1F50B330"/>
    <w:rsid w:val="39C9D03F"/>
    <w:rsid w:val="3F6DDBC6"/>
    <w:rsid w:val="52CD2FC1"/>
    <w:rsid w:val="5A3DE08D"/>
    <w:rsid w:val="5E8F791D"/>
    <w:rsid w:val="6898D2EE"/>
    <w:rsid w:val="7A03714C"/>
    <w:rsid w:val="7C03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33BF7"/>
  <w15:chartTrackingRefBased/>
  <w15:docId w15:val="{8E996F7B-8E8E-467F-B613-1C47EB6DE8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24B5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24B5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524B5D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524B5D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cc5f161bf0e45b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2026-08-14T06:16:56.6332493Z</dcterms:created>
  <dcterms:modified xsi:type="dcterms:W3CDTF">2026-08-14T06:24:52.1957788Z</dcterms:modified>
  <dc:creator>Jacques VUILLAUME</dc:creator>
  <lastModifiedBy>Jacques VUILLAUME</lastModifiedBy>
</coreProperties>
</file>